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65ADDF" w14:textId="77777777" w:rsidR="00D9488C" w:rsidRPr="00D75E33" w:rsidRDefault="00D9488C" w:rsidP="00D75E33">
      <w:pPr>
        <w:spacing w:line="360" w:lineRule="auto"/>
        <w:rPr>
          <w:lang w:val="eu-ES"/>
        </w:rPr>
      </w:pPr>
    </w:p>
    <w:p w14:paraId="2ACC2831" w14:textId="77777777" w:rsidR="00D9488C" w:rsidRPr="00D75E33" w:rsidRDefault="00D9488C" w:rsidP="00D75E33">
      <w:pPr>
        <w:spacing w:line="360" w:lineRule="auto"/>
        <w:rPr>
          <w:lang w:val="eu-ES"/>
        </w:rPr>
      </w:pPr>
    </w:p>
    <w:p w14:paraId="752EB418" w14:textId="77777777" w:rsidR="00D9488C" w:rsidRPr="00D75E33" w:rsidRDefault="00284443" w:rsidP="00D75E33">
      <w:pPr>
        <w:jc w:val="center"/>
        <w:rPr>
          <w:rFonts w:eastAsia="黑体"/>
          <w:b/>
          <w:sz w:val="28"/>
        </w:rPr>
      </w:pPr>
      <w:r w:rsidRPr="00D75E33">
        <w:rPr>
          <w:b/>
          <w:sz w:val="28"/>
        </w:rPr>
        <w:t xml:space="preserve">Hunan </w:t>
      </w:r>
      <w:proofErr w:type="spellStart"/>
      <w:r w:rsidRPr="00D75E33">
        <w:rPr>
          <w:b/>
          <w:sz w:val="28"/>
        </w:rPr>
        <w:t>Hualian</w:t>
      </w:r>
      <w:proofErr w:type="spellEnd"/>
      <w:r w:rsidRPr="00D75E33">
        <w:rPr>
          <w:b/>
          <w:sz w:val="28"/>
        </w:rPr>
        <w:t xml:space="preserve"> China Industry Co., Ltd.</w:t>
      </w:r>
    </w:p>
    <w:p w14:paraId="1BBFE3D3" w14:textId="77777777" w:rsidR="00D9488C" w:rsidRPr="00D75E33" w:rsidRDefault="00284443" w:rsidP="00D75E33">
      <w:pPr>
        <w:spacing w:line="360" w:lineRule="auto"/>
        <w:jc w:val="center"/>
        <w:rPr>
          <w:rFonts w:eastAsia="黑体"/>
          <w:b/>
          <w:sz w:val="28"/>
        </w:rPr>
      </w:pPr>
      <w:r w:rsidRPr="00D75E33">
        <w:rPr>
          <w:b/>
          <w:sz w:val="28"/>
        </w:rPr>
        <w:t>Notes to Financial Statements</w:t>
      </w:r>
    </w:p>
    <w:p w14:paraId="2B93C6BB" w14:textId="77777777" w:rsidR="00D9488C" w:rsidRPr="00D75E33" w:rsidRDefault="00284443" w:rsidP="00D75E33">
      <w:pPr>
        <w:pStyle w:val="a9"/>
        <w:adjustRightInd/>
        <w:spacing w:after="0" w:line="360" w:lineRule="auto"/>
        <w:jc w:val="center"/>
        <w:rPr>
          <w:rFonts w:ascii="Times New Roman" w:hAnsi="Times New Roman"/>
          <w:bCs/>
        </w:rPr>
      </w:pPr>
      <w:r w:rsidRPr="00D75E33">
        <w:rPr>
          <w:rFonts w:ascii="Times New Roman" w:hAnsi="Times New Roman"/>
          <w:bCs/>
        </w:rPr>
        <w:t>For the year ended December 31, 2021</w:t>
      </w:r>
    </w:p>
    <w:p w14:paraId="5F3BCCCC" w14:textId="77777777" w:rsidR="00D9488C" w:rsidRPr="00D75E33" w:rsidRDefault="00284443" w:rsidP="00D75E33">
      <w:pPr>
        <w:pStyle w:val="a9"/>
        <w:adjustRightInd/>
        <w:spacing w:after="0" w:line="360" w:lineRule="auto"/>
        <w:jc w:val="right"/>
        <w:rPr>
          <w:rFonts w:ascii="Times New Roman" w:hAnsi="Times New Roman"/>
          <w:bCs/>
        </w:rPr>
      </w:pPr>
      <w:r w:rsidRPr="00D75E33">
        <w:rPr>
          <w:rFonts w:ascii="Times New Roman" w:hAnsi="Times New Roman"/>
          <w:bCs/>
        </w:rPr>
        <w:t>Unit: RMB</w:t>
      </w:r>
    </w:p>
    <w:p w14:paraId="52E048AE" w14:textId="77777777" w:rsidR="00B53182" w:rsidRPr="00D75E33" w:rsidRDefault="00B53182" w:rsidP="00D75E33">
      <w:pPr>
        <w:pStyle w:val="1"/>
        <w:ind w:firstLine="0"/>
        <w:rPr>
          <w:rFonts w:ascii="Times New Roman" w:hAnsi="Times New Roman"/>
        </w:rPr>
      </w:pPr>
      <w:r w:rsidRPr="00D75E33">
        <w:rPr>
          <w:rFonts w:ascii="Times New Roman" w:hAnsi="Times New Roman"/>
        </w:rPr>
        <w:t>Basic information of the Company</w:t>
      </w:r>
    </w:p>
    <w:p w14:paraId="15C7E6C4" w14:textId="70F8D2B7" w:rsidR="00916B66" w:rsidRPr="00D75E33" w:rsidRDefault="00B51A3F" w:rsidP="00D75E33">
      <w:pPr>
        <w:pStyle w:val="20"/>
        <w:ind w:right="0" w:firstLine="0"/>
        <w:rPr>
          <w:rFonts w:ascii="Times New Roman"/>
          <w:color w:val="auto"/>
        </w:rPr>
      </w:pPr>
      <w:r w:rsidRPr="00D75E33">
        <w:rPr>
          <w:rFonts w:ascii="Times New Roman"/>
          <w:color w:val="auto"/>
        </w:rPr>
        <w:t xml:space="preserve">Hunan </w:t>
      </w:r>
      <w:proofErr w:type="spellStart"/>
      <w:r w:rsidRPr="00D75E33">
        <w:rPr>
          <w:rFonts w:ascii="Times New Roman"/>
          <w:color w:val="auto"/>
        </w:rPr>
        <w:t>Hualian</w:t>
      </w:r>
      <w:proofErr w:type="spellEnd"/>
      <w:r w:rsidRPr="00D75E33">
        <w:rPr>
          <w:rFonts w:ascii="Times New Roman"/>
          <w:color w:val="auto"/>
        </w:rPr>
        <w:t xml:space="preserve"> China Industry Co., Ltd. (hereinafter referred to as the Company) is formerly known as Hunan </w:t>
      </w:r>
      <w:proofErr w:type="spellStart"/>
      <w:r w:rsidRPr="00D75E33">
        <w:rPr>
          <w:rFonts w:ascii="Times New Roman"/>
          <w:color w:val="auto"/>
        </w:rPr>
        <w:t>Hualian</w:t>
      </w:r>
      <w:proofErr w:type="spellEnd"/>
      <w:r w:rsidRPr="00D75E33">
        <w:rPr>
          <w:rFonts w:ascii="Times New Roman"/>
          <w:color w:val="auto"/>
        </w:rPr>
        <w:t xml:space="preserve"> China Industry Company Limited (hereinafter referred to as </w:t>
      </w:r>
      <w:proofErr w:type="spellStart"/>
      <w:r w:rsidRPr="00D75E33">
        <w:rPr>
          <w:rFonts w:ascii="Times New Roman"/>
          <w:color w:val="auto"/>
        </w:rPr>
        <w:t>Hualian</w:t>
      </w:r>
      <w:proofErr w:type="spellEnd"/>
      <w:r w:rsidRPr="00D75E33">
        <w:rPr>
          <w:rFonts w:ascii="Times New Roman"/>
          <w:color w:val="auto"/>
        </w:rPr>
        <w:t xml:space="preserve"> China Limited). </w:t>
      </w:r>
      <w:proofErr w:type="spellStart"/>
      <w:r w:rsidRPr="00D75E33">
        <w:rPr>
          <w:rFonts w:ascii="Times New Roman"/>
          <w:color w:val="auto"/>
        </w:rPr>
        <w:t>Hualian</w:t>
      </w:r>
      <w:proofErr w:type="spellEnd"/>
      <w:r w:rsidRPr="00D75E33">
        <w:rPr>
          <w:rFonts w:ascii="Times New Roman"/>
          <w:color w:val="auto"/>
        </w:rPr>
        <w:t xml:space="preserve"> China Limited is a </w:t>
      </w:r>
      <w:proofErr w:type="spellStart"/>
      <w:r w:rsidRPr="00D75E33">
        <w:rPr>
          <w:rFonts w:ascii="Times New Roman"/>
          <w:color w:val="auto"/>
        </w:rPr>
        <w:t>sino</w:t>
      </w:r>
      <w:proofErr w:type="spellEnd"/>
      <w:r w:rsidRPr="00D75E33">
        <w:rPr>
          <w:rFonts w:ascii="Times New Roman"/>
          <w:color w:val="auto"/>
        </w:rPr>
        <w:t xml:space="preserve">-foreign joint venture enterprise jointly funded and established by </w:t>
      </w:r>
      <w:proofErr w:type="spellStart"/>
      <w:r w:rsidRPr="00D75E33">
        <w:rPr>
          <w:rFonts w:ascii="Times New Roman"/>
          <w:color w:val="auto"/>
        </w:rPr>
        <w:t>Zhuzhou</w:t>
      </w:r>
      <w:proofErr w:type="spellEnd"/>
      <w:r w:rsidRPr="00D75E33">
        <w:rPr>
          <w:rFonts w:ascii="Times New Roman"/>
          <w:color w:val="auto"/>
        </w:rPr>
        <w:t xml:space="preserve"> Arts and Crafts Import and Export Co., Ltd. </w:t>
      </w:r>
      <w:proofErr w:type="spellStart"/>
      <w:r w:rsidRPr="00D75E33">
        <w:rPr>
          <w:rFonts w:ascii="Times New Roman"/>
          <w:color w:val="auto"/>
        </w:rPr>
        <w:t>Liling</w:t>
      </w:r>
      <w:proofErr w:type="spellEnd"/>
      <w:r w:rsidRPr="00D75E33">
        <w:rPr>
          <w:rFonts w:ascii="Times New Roman"/>
          <w:color w:val="auto"/>
        </w:rPr>
        <w:t xml:space="preserve"> </w:t>
      </w:r>
      <w:proofErr w:type="spellStart"/>
      <w:r w:rsidRPr="00D75E33">
        <w:rPr>
          <w:rFonts w:ascii="Times New Roman"/>
          <w:color w:val="auto"/>
        </w:rPr>
        <w:t>Jiarshu</w:t>
      </w:r>
      <w:proofErr w:type="spellEnd"/>
      <w:r w:rsidRPr="00D75E33">
        <w:rPr>
          <w:rFonts w:ascii="Times New Roman"/>
          <w:color w:val="auto"/>
        </w:rPr>
        <w:t xml:space="preserve"> Associated Porcelain Factory (hereinafter referred to as the </w:t>
      </w:r>
      <w:proofErr w:type="spellStart"/>
      <w:r w:rsidRPr="00D75E33">
        <w:rPr>
          <w:rFonts w:ascii="Times New Roman"/>
          <w:color w:val="auto"/>
        </w:rPr>
        <w:t>Jiarshu</w:t>
      </w:r>
      <w:proofErr w:type="spellEnd"/>
      <w:r w:rsidRPr="00D75E33">
        <w:rPr>
          <w:rFonts w:ascii="Times New Roman"/>
          <w:color w:val="auto"/>
        </w:rPr>
        <w:t xml:space="preserve"> Factory) and Malaysia </w:t>
      </w:r>
      <w:proofErr w:type="spellStart"/>
      <w:r w:rsidRPr="00D75E33">
        <w:rPr>
          <w:rFonts w:ascii="Times New Roman"/>
          <w:color w:val="auto"/>
        </w:rPr>
        <w:t>Macrolink</w:t>
      </w:r>
      <w:proofErr w:type="spellEnd"/>
      <w:r w:rsidRPr="00D75E33">
        <w:rPr>
          <w:rFonts w:ascii="Times New Roman"/>
          <w:color w:val="auto"/>
        </w:rPr>
        <w:t xml:space="preserve"> Group Co., Ltd. (hereinafter referred to as Malaysia </w:t>
      </w:r>
      <w:proofErr w:type="spellStart"/>
      <w:r w:rsidRPr="00D75E33">
        <w:rPr>
          <w:rFonts w:ascii="Times New Roman"/>
          <w:color w:val="auto"/>
        </w:rPr>
        <w:t>Macrolink</w:t>
      </w:r>
      <w:proofErr w:type="spellEnd"/>
      <w:r w:rsidRPr="00D75E33">
        <w:rPr>
          <w:rFonts w:ascii="Times New Roman"/>
          <w:color w:val="auto"/>
        </w:rPr>
        <w:t xml:space="preserve">) with the approval of the document (Li </w:t>
      </w:r>
      <w:proofErr w:type="spellStart"/>
      <w:r w:rsidRPr="00D75E33">
        <w:rPr>
          <w:rFonts w:ascii="Times New Roman"/>
          <w:color w:val="auto"/>
        </w:rPr>
        <w:t>Wai</w:t>
      </w:r>
      <w:proofErr w:type="spellEnd"/>
      <w:r w:rsidRPr="00D75E33">
        <w:rPr>
          <w:rFonts w:ascii="Times New Roman"/>
          <w:color w:val="auto"/>
        </w:rPr>
        <w:t xml:space="preserve"> Jing </w:t>
      </w:r>
      <w:proofErr w:type="spellStart"/>
      <w:r w:rsidRPr="00D75E33">
        <w:rPr>
          <w:rFonts w:ascii="Times New Roman"/>
          <w:color w:val="auto"/>
        </w:rPr>
        <w:t>Zi</w:t>
      </w:r>
      <w:proofErr w:type="spellEnd"/>
      <w:r w:rsidRPr="00D75E33">
        <w:rPr>
          <w:rFonts w:ascii="Times New Roman"/>
          <w:color w:val="auto"/>
        </w:rPr>
        <w:t xml:space="preserve"> [1994] No. 22) issued by </w:t>
      </w:r>
      <w:proofErr w:type="spellStart"/>
      <w:r w:rsidRPr="00D75E33">
        <w:rPr>
          <w:rFonts w:ascii="Times New Roman"/>
          <w:color w:val="auto"/>
        </w:rPr>
        <w:t>Liling</w:t>
      </w:r>
      <w:proofErr w:type="spellEnd"/>
      <w:r w:rsidRPr="00D75E33">
        <w:rPr>
          <w:rFonts w:ascii="Times New Roman"/>
          <w:color w:val="auto"/>
        </w:rPr>
        <w:t xml:space="preserve"> Municipal Commission on Foreign Economic Relations and Trade on July 20, 1994. The total registered capital and the total investment upon establishment were both US$640,000 (RMB 5,500,000), of which 55% were held by </w:t>
      </w:r>
      <w:proofErr w:type="spellStart"/>
      <w:r w:rsidRPr="00D75E33">
        <w:rPr>
          <w:rFonts w:ascii="Times New Roman"/>
          <w:color w:val="auto"/>
        </w:rPr>
        <w:t>Jiashu</w:t>
      </w:r>
      <w:proofErr w:type="spellEnd"/>
      <w:r w:rsidRPr="00D75E33">
        <w:rPr>
          <w:rFonts w:ascii="Times New Roman"/>
          <w:color w:val="auto"/>
        </w:rPr>
        <w:t xml:space="preserve"> Factory and 45% by Malaysia </w:t>
      </w:r>
      <w:proofErr w:type="spellStart"/>
      <w:r w:rsidRPr="00D75E33">
        <w:rPr>
          <w:rFonts w:ascii="Times New Roman"/>
          <w:color w:val="auto"/>
        </w:rPr>
        <w:t>Macrolink</w:t>
      </w:r>
      <w:proofErr w:type="spellEnd"/>
      <w:r w:rsidRPr="00D75E33">
        <w:rPr>
          <w:rFonts w:ascii="Times New Roman"/>
          <w:color w:val="auto"/>
        </w:rPr>
        <w:t xml:space="preserve">. </w:t>
      </w:r>
      <w:proofErr w:type="spellStart"/>
      <w:r w:rsidRPr="00D75E33">
        <w:rPr>
          <w:rFonts w:ascii="Times New Roman"/>
          <w:color w:val="auto"/>
        </w:rPr>
        <w:t>Hualian</w:t>
      </w:r>
      <w:proofErr w:type="spellEnd"/>
      <w:r w:rsidRPr="00D75E33">
        <w:rPr>
          <w:rFonts w:ascii="Times New Roman"/>
          <w:color w:val="auto"/>
        </w:rPr>
        <w:t xml:space="preserve"> China Limited was changed into a company limited by shares as a whole on May 31, 2008, and registered at Hunan Administration for Industry &amp; Commerce on August 1, 2008 with the headquarters in </w:t>
      </w:r>
      <w:proofErr w:type="spellStart"/>
      <w:r w:rsidRPr="00D75E33">
        <w:rPr>
          <w:rFonts w:ascii="Times New Roman"/>
          <w:color w:val="auto"/>
        </w:rPr>
        <w:t>Liling</w:t>
      </w:r>
      <w:proofErr w:type="spellEnd"/>
      <w:r w:rsidRPr="00D75E33">
        <w:rPr>
          <w:rFonts w:ascii="Times New Roman"/>
          <w:color w:val="auto"/>
        </w:rPr>
        <w:t xml:space="preserve">, Hunan. Currently, the Company holds the business license (Unified Social Credit Code: 91430000616610579W) with the registered capital of RMB 251,866,700 and 251,866,700 shares in total (RMB 1 per share). Including: 188,900,000 outstanding A shares with restriction conditions and 62,966,700 outstanding </w:t>
      </w:r>
      <w:proofErr w:type="gramStart"/>
      <w:r w:rsidRPr="00D75E33">
        <w:rPr>
          <w:rFonts w:ascii="Times New Roman"/>
          <w:color w:val="auto"/>
        </w:rPr>
        <w:t>A</w:t>
      </w:r>
      <w:proofErr w:type="gramEnd"/>
      <w:r w:rsidRPr="00D75E33">
        <w:rPr>
          <w:rFonts w:ascii="Times New Roman"/>
          <w:color w:val="auto"/>
        </w:rPr>
        <w:t xml:space="preserve"> shares without restriction conditions. On October 19, 2021, the Company's shares were listed on Shenzhen Stock Exchange.</w:t>
      </w:r>
    </w:p>
    <w:p w14:paraId="226CDDD5" w14:textId="30EC9E35" w:rsidR="00D9488C" w:rsidRPr="00D75E33" w:rsidRDefault="00284443" w:rsidP="00D75E33">
      <w:pPr>
        <w:pStyle w:val="20"/>
        <w:ind w:right="0" w:firstLine="0"/>
        <w:rPr>
          <w:rFonts w:ascii="Times New Roman"/>
          <w:color w:val="auto"/>
        </w:rPr>
      </w:pPr>
      <w:r w:rsidRPr="00D75E33">
        <w:rPr>
          <w:rFonts w:ascii="Times New Roman"/>
          <w:color w:val="auto"/>
        </w:rPr>
        <w:t xml:space="preserve">The Company belongs to the ceramic manufacturing industry. The main business activities are the production, wholesale and retail of household ceramics and art ceramic products. The main </w:t>
      </w:r>
      <w:proofErr w:type="gramStart"/>
      <w:r w:rsidRPr="00D75E33">
        <w:rPr>
          <w:rFonts w:ascii="Times New Roman"/>
          <w:color w:val="auto"/>
        </w:rPr>
        <w:t>products</w:t>
      </w:r>
      <w:proofErr w:type="gramEnd"/>
      <w:r w:rsidRPr="00D75E33">
        <w:rPr>
          <w:rFonts w:ascii="Times New Roman"/>
          <w:color w:val="auto"/>
        </w:rPr>
        <w:t xml:space="preserve"> include colored glaze ceramics, </w:t>
      </w:r>
      <w:proofErr w:type="spellStart"/>
      <w:r w:rsidRPr="00D75E33">
        <w:rPr>
          <w:rFonts w:ascii="Times New Roman"/>
          <w:color w:val="auto"/>
        </w:rPr>
        <w:t>underglaze</w:t>
      </w:r>
      <w:proofErr w:type="spellEnd"/>
      <w:r w:rsidRPr="00D75E33">
        <w:rPr>
          <w:rFonts w:ascii="Times New Roman"/>
          <w:color w:val="auto"/>
        </w:rPr>
        <w:t xml:space="preserve"> multicolored ceramics, electric porcelain, new ceramic materials, etc.</w:t>
      </w:r>
    </w:p>
    <w:p w14:paraId="4587078D" w14:textId="192C7468" w:rsidR="00D9488C" w:rsidRPr="00D75E33" w:rsidRDefault="00284443" w:rsidP="00D75E33">
      <w:pPr>
        <w:spacing w:line="360" w:lineRule="auto"/>
      </w:pPr>
      <w:r w:rsidRPr="00D75E33">
        <w:t xml:space="preserve">The financial statements have been reported by the Company with the approval of the 18th </w:t>
      </w:r>
      <w:r w:rsidRPr="00D75E33">
        <w:lastRenderedPageBreak/>
        <w:t>Meeting of the 4th Board of Directors on March 17, 2022.</w:t>
      </w:r>
    </w:p>
    <w:p w14:paraId="68397786" w14:textId="21797D3C" w:rsidR="00D9488C" w:rsidRPr="00D75E33" w:rsidRDefault="00284443" w:rsidP="00D75E33">
      <w:pPr>
        <w:spacing w:line="360" w:lineRule="auto"/>
      </w:pPr>
      <w:r w:rsidRPr="00D75E33">
        <w:t xml:space="preserve">The Company incorporated the 9 subsidiaries and subsidiaries of subsidiaries (including Hunan </w:t>
      </w:r>
      <w:proofErr w:type="spellStart"/>
      <w:r w:rsidRPr="00D75E33">
        <w:t>Liling</w:t>
      </w:r>
      <w:proofErr w:type="spellEnd"/>
      <w:r w:rsidRPr="00D75E33">
        <w:t xml:space="preserve"> </w:t>
      </w:r>
      <w:proofErr w:type="spellStart"/>
      <w:r w:rsidRPr="00D75E33">
        <w:t>Hongguanyao</w:t>
      </w:r>
      <w:proofErr w:type="spellEnd"/>
      <w:r w:rsidRPr="00D75E33">
        <w:t xml:space="preserve"> China Industry Co., Ltd. (hereinafter referred to as </w:t>
      </w:r>
      <w:proofErr w:type="spellStart"/>
      <w:r w:rsidRPr="00D75E33">
        <w:t>Liling</w:t>
      </w:r>
      <w:proofErr w:type="spellEnd"/>
      <w:r w:rsidRPr="00D75E33">
        <w:t xml:space="preserve"> </w:t>
      </w:r>
      <w:proofErr w:type="spellStart"/>
      <w:r w:rsidRPr="00D75E33">
        <w:t>Hongguanyao</w:t>
      </w:r>
      <w:proofErr w:type="spellEnd"/>
      <w:r w:rsidRPr="00D75E33">
        <w:t xml:space="preserve">), Hunan </w:t>
      </w:r>
      <w:proofErr w:type="spellStart"/>
      <w:r w:rsidRPr="00D75E33">
        <w:t>Hualian</w:t>
      </w:r>
      <w:proofErr w:type="spellEnd"/>
      <w:r w:rsidRPr="00D75E33">
        <w:t xml:space="preserve"> Torch Porcelain Insulator &amp; Electrical Apparatus Co., Ltd. (hereinafter referred to as </w:t>
      </w:r>
      <w:proofErr w:type="spellStart"/>
      <w:r w:rsidRPr="00D75E33">
        <w:t>Hualian</w:t>
      </w:r>
      <w:proofErr w:type="spellEnd"/>
      <w:r w:rsidRPr="00D75E33">
        <w:t xml:space="preserve"> Torch) and Hunan </w:t>
      </w:r>
      <w:proofErr w:type="spellStart"/>
      <w:r w:rsidRPr="00D75E33">
        <w:t>Hualian</w:t>
      </w:r>
      <w:proofErr w:type="spellEnd"/>
      <w:r w:rsidRPr="00D75E33">
        <w:t xml:space="preserve"> </w:t>
      </w:r>
      <w:proofErr w:type="spellStart"/>
      <w:r w:rsidRPr="00D75E33">
        <w:t>Ebillion</w:t>
      </w:r>
      <w:proofErr w:type="spellEnd"/>
      <w:r w:rsidRPr="00D75E33">
        <w:t xml:space="preserve"> China Industry Co., Ltd. (hereinafter referred to as </w:t>
      </w:r>
      <w:proofErr w:type="spellStart"/>
      <w:r w:rsidRPr="00D75E33">
        <w:t>Hualian</w:t>
      </w:r>
      <w:proofErr w:type="spellEnd"/>
      <w:r w:rsidRPr="00D75E33">
        <w:t xml:space="preserve"> </w:t>
      </w:r>
      <w:proofErr w:type="spellStart"/>
      <w:r w:rsidRPr="00D75E33">
        <w:t>Ebillion</w:t>
      </w:r>
      <w:proofErr w:type="spellEnd"/>
      <w:r w:rsidRPr="00D75E33">
        <w:t>)) into the scope of the consolidated financial statements for this period. For details, please refer to notes of Notes VI to these financial statements.</w:t>
      </w:r>
    </w:p>
    <w:p w14:paraId="7FAB3E92" w14:textId="77777777" w:rsidR="00D9488C" w:rsidRPr="00D75E33" w:rsidRDefault="00D9488C" w:rsidP="00D75E33">
      <w:pPr>
        <w:spacing w:line="360" w:lineRule="auto"/>
        <w:rPr>
          <w:rFonts w:eastAsia="黑体"/>
          <w:b/>
        </w:rPr>
      </w:pPr>
    </w:p>
    <w:p w14:paraId="678C60A5" w14:textId="77777777" w:rsidR="00D9488C" w:rsidRPr="00D75E33" w:rsidRDefault="00284443" w:rsidP="00D75E33">
      <w:pPr>
        <w:pStyle w:val="1"/>
        <w:ind w:firstLine="0"/>
        <w:rPr>
          <w:rFonts w:ascii="Times New Roman" w:hAnsi="Times New Roman"/>
        </w:rPr>
      </w:pPr>
      <w:r w:rsidRPr="00D75E33">
        <w:rPr>
          <w:rFonts w:ascii="Times New Roman" w:hAnsi="Times New Roman"/>
        </w:rPr>
        <w:t>Basis of preparation of financial statements</w:t>
      </w:r>
    </w:p>
    <w:p w14:paraId="0F6492A7" w14:textId="3C07C40D" w:rsidR="00D9488C" w:rsidRPr="00D75E33" w:rsidRDefault="00282208" w:rsidP="00D75E33">
      <w:pPr>
        <w:pStyle w:val="2"/>
        <w:ind w:left="0" w:firstLine="0"/>
      </w:pPr>
      <w:r w:rsidRPr="00D75E33">
        <w:t xml:space="preserve"> Basis of preparation</w:t>
      </w:r>
    </w:p>
    <w:p w14:paraId="205ADC0C" w14:textId="77777777" w:rsidR="00D9488C" w:rsidRPr="00D75E33" w:rsidRDefault="00284443" w:rsidP="00D75E33">
      <w:pPr>
        <w:spacing w:line="360" w:lineRule="auto"/>
      </w:pPr>
      <w:r w:rsidRPr="00D75E33">
        <w:t>The Company's financial statements are prepared based on going concern.</w:t>
      </w:r>
    </w:p>
    <w:p w14:paraId="58B887DB" w14:textId="151623AE"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Evaluation of going-concern ability</w:t>
      </w:r>
    </w:p>
    <w:p w14:paraId="3A40D20C" w14:textId="77777777" w:rsidR="00D9488C" w:rsidRPr="00D75E33" w:rsidRDefault="00284443" w:rsidP="00D75E33">
      <w:pPr>
        <w:spacing w:line="360" w:lineRule="auto"/>
        <w:rPr>
          <w:kern w:val="0"/>
          <w:szCs w:val="21"/>
        </w:rPr>
      </w:pPr>
      <w:r w:rsidRPr="00D75E33">
        <w:t>The Company has no matters or situations that may result in major doubts on the going-concern ability of the Company within 12 months from the end of the reporting period.</w:t>
      </w:r>
    </w:p>
    <w:p w14:paraId="513F1182" w14:textId="77777777" w:rsidR="005F7323" w:rsidRPr="00D75E33" w:rsidRDefault="005F7323" w:rsidP="00D75E33">
      <w:pPr>
        <w:spacing w:line="360" w:lineRule="auto"/>
      </w:pPr>
    </w:p>
    <w:p w14:paraId="63C6E901" w14:textId="77777777" w:rsidR="00D9488C" w:rsidRPr="00D75E33" w:rsidRDefault="00284443" w:rsidP="00D75E33">
      <w:pPr>
        <w:pStyle w:val="1"/>
        <w:ind w:firstLine="0"/>
        <w:rPr>
          <w:rFonts w:ascii="Times New Roman" w:hAnsi="Times New Roman"/>
        </w:rPr>
      </w:pPr>
      <w:r w:rsidRPr="00D75E33">
        <w:rPr>
          <w:rFonts w:ascii="Times New Roman" w:hAnsi="Times New Roman"/>
        </w:rPr>
        <w:t>Important accounting policies and accounting estimates</w:t>
      </w:r>
    </w:p>
    <w:p w14:paraId="60E5B29D" w14:textId="79031B42" w:rsidR="00D9488C" w:rsidRPr="00D75E33" w:rsidRDefault="00284443" w:rsidP="00D75E33">
      <w:pPr>
        <w:spacing w:line="360" w:lineRule="auto"/>
      </w:pPr>
      <w:r w:rsidRPr="00D75E33">
        <w:t>Important note: According to the actual production and management features, the Company developed specific accounting policy and accounting estimate for the impairment of financial instruments, the depreciation of right-of-use assets, the depreciation of fixed assets, amortization of intangible assets, revenue recognition and other transactions or matters.</w:t>
      </w:r>
    </w:p>
    <w:p w14:paraId="67021669" w14:textId="58BA92C4"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Statement of compliance with accounting standards for business enterprises</w:t>
      </w:r>
    </w:p>
    <w:p w14:paraId="5622B121" w14:textId="77777777" w:rsidR="00D9488C" w:rsidRPr="00D75E33" w:rsidRDefault="00284443" w:rsidP="00D75E33">
      <w:pPr>
        <w:spacing w:line="360" w:lineRule="auto"/>
      </w:pPr>
      <w:r w:rsidRPr="00D75E33">
        <w:t>The financial statements prepared by the Company conform to the requirements of the Accounting Standards for Business and provide a true and complete reflection of the company’s financial position, operating results and cash flows, etc.</w:t>
      </w:r>
    </w:p>
    <w:p w14:paraId="0BF229EA" w14:textId="1EA3979D"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Accounting period</w:t>
      </w:r>
    </w:p>
    <w:p w14:paraId="643EB133" w14:textId="77777777" w:rsidR="00D9488C" w:rsidRPr="00D75E33" w:rsidRDefault="00284443" w:rsidP="00D75E33">
      <w:pPr>
        <w:spacing w:line="360" w:lineRule="auto"/>
      </w:pPr>
      <w:r w:rsidRPr="00D75E33">
        <w:t>The accounting year of the company shall be as of January 1 to December 31 on the Gregorian calendar.</w:t>
      </w:r>
    </w:p>
    <w:p w14:paraId="5420DE66" w14:textId="73D82811"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Business cycle</w:t>
      </w:r>
    </w:p>
    <w:p w14:paraId="0C00C5FA" w14:textId="77777777" w:rsidR="00D9488C" w:rsidRPr="00D75E33" w:rsidRDefault="00284443" w:rsidP="00D75E33">
      <w:pPr>
        <w:spacing w:line="360" w:lineRule="auto"/>
        <w:rPr>
          <w:i/>
        </w:rPr>
      </w:pPr>
      <w:r w:rsidRPr="00D75E33">
        <w:t>The Company's operating cycle is 12 months, which shall be the standard for classifying the liquidity of assets and liabilities.</w:t>
      </w:r>
    </w:p>
    <w:p w14:paraId="14B7AFE9" w14:textId="35DA8E02"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lastRenderedPageBreak/>
        <w:t xml:space="preserve"> Recording currency</w:t>
      </w:r>
    </w:p>
    <w:p w14:paraId="65E437F0" w14:textId="77777777" w:rsidR="00D9488C" w:rsidRPr="00D75E33" w:rsidRDefault="00284443" w:rsidP="00D75E33">
      <w:pPr>
        <w:pStyle w:val="a9"/>
        <w:spacing w:after="0" w:line="360" w:lineRule="auto"/>
        <w:jc w:val="both"/>
        <w:rPr>
          <w:rFonts w:ascii="Times New Roman" w:hAnsi="Times New Roman"/>
        </w:rPr>
      </w:pPr>
      <w:r w:rsidRPr="00D75E33">
        <w:rPr>
          <w:rFonts w:ascii="Times New Roman" w:hAnsi="Times New Roman"/>
        </w:rPr>
        <w:t>The Company adopts RMB as its recording currency.</w:t>
      </w:r>
    </w:p>
    <w:p w14:paraId="7F42D829" w14:textId="141DA03C"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Accounting treatment method of business combination under common control and non-common control</w:t>
      </w:r>
    </w:p>
    <w:p w14:paraId="426BA544" w14:textId="2949EBF2"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Accounting treatment method of business combination under common control</w:t>
      </w:r>
    </w:p>
    <w:p w14:paraId="36AFEBA9"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The Company's assets and liabilities acquired in business combination shall be measured at the book value in the consolidated financial statement of the ultimate controller at the combination date. The capital reserve shall be adjusted by the Company according to the difference between the book value of the owners' equity of the </w:t>
      </w:r>
      <w:proofErr w:type="spellStart"/>
      <w:r w:rsidRPr="00D75E33">
        <w:rPr>
          <w:rFonts w:ascii="Times New Roman" w:hAnsi="Times New Roman"/>
        </w:rPr>
        <w:t>acquiree</w:t>
      </w:r>
      <w:proofErr w:type="spellEnd"/>
      <w:r w:rsidRPr="00D75E33">
        <w:rPr>
          <w:rFonts w:ascii="Times New Roman" w:hAnsi="Times New Roman"/>
        </w:rPr>
        <w:t xml:space="preserve"> in the consolidated financial statement of the ultimate controller and the book value of the consideration paid or the total par value of the shares outstanding; if the capital reserve is insufficient for write-off, the retained earnings shall be adjusted.</w:t>
      </w:r>
    </w:p>
    <w:p w14:paraId="15F07097" w14:textId="74818AA6"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Accounting treatment method of business combination under non-common control</w:t>
      </w:r>
    </w:p>
    <w:p w14:paraId="441BFB31"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In the case that the combination cost is higher than the share of fair value of net identifiable assets acquired from the </w:t>
      </w:r>
      <w:proofErr w:type="spellStart"/>
      <w:r w:rsidRPr="00D75E33">
        <w:rPr>
          <w:rFonts w:ascii="Times New Roman" w:hAnsi="Times New Roman"/>
        </w:rPr>
        <w:t>acquiree</w:t>
      </w:r>
      <w:proofErr w:type="spellEnd"/>
      <w:r w:rsidRPr="00D75E33">
        <w:rPr>
          <w:rFonts w:ascii="Times New Roman" w:hAnsi="Times New Roman"/>
        </w:rPr>
        <w:t xml:space="preserve"> at the acquisition date, the balance shall be recognized as goodwill; in the event that the combination cost is less than the share of fair value of net identifiable assets acquired form the </w:t>
      </w:r>
      <w:proofErr w:type="spellStart"/>
      <w:r w:rsidRPr="00D75E33">
        <w:rPr>
          <w:rFonts w:ascii="Times New Roman" w:hAnsi="Times New Roman"/>
        </w:rPr>
        <w:t>acquiree</w:t>
      </w:r>
      <w:proofErr w:type="spellEnd"/>
      <w:r w:rsidRPr="00D75E33">
        <w:rPr>
          <w:rFonts w:ascii="Times New Roman" w:hAnsi="Times New Roman"/>
        </w:rPr>
        <w:t xml:space="preserve"> at the acquisition date, the measurement of the fair values of the net identifiable assets, liabilities and contingent liabilities as well as the combination cost shall be reviewed first; if the combination cost is still less than the share of fair value of net identifiable assets acquired form the </w:t>
      </w:r>
      <w:proofErr w:type="spellStart"/>
      <w:r w:rsidRPr="00D75E33">
        <w:rPr>
          <w:rFonts w:ascii="Times New Roman" w:hAnsi="Times New Roman"/>
        </w:rPr>
        <w:t>acquiree</w:t>
      </w:r>
      <w:proofErr w:type="spellEnd"/>
      <w:r w:rsidRPr="00D75E33">
        <w:rPr>
          <w:rFonts w:ascii="Times New Roman" w:hAnsi="Times New Roman"/>
        </w:rPr>
        <w:t>, the balance shall be included in the current profits and losses.</w:t>
      </w:r>
    </w:p>
    <w:p w14:paraId="00805255" w14:textId="3C03AFF1"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Preparation method of consolidated financial statements</w:t>
      </w:r>
    </w:p>
    <w:p w14:paraId="55E33DF3"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Parent Company incorporates all subsidiaries under its control into the consolidated scope of the consolidated financial statements. The consolidated financial statements are prepared by the Parent Company based on the financial statements of the Parent Company and its subsidiaries in accordance with the Accounting Standards for Business Enterprises No. 33: Consolidated Financial Statements and other relevant information.</w:t>
      </w:r>
    </w:p>
    <w:p w14:paraId="09CC8087" w14:textId="01470259"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Classification of joint arrangement and accounting treatment method of joint operation</w:t>
      </w:r>
    </w:p>
    <w:p w14:paraId="056B738B" w14:textId="77777777" w:rsidR="00D9488C" w:rsidRPr="00D75E33" w:rsidRDefault="00284443" w:rsidP="00D75E33">
      <w:pPr>
        <w:spacing w:line="360" w:lineRule="auto"/>
      </w:pPr>
      <w:r w:rsidRPr="00D75E33">
        <w:t>1. Joint arrangements are divided into joint operations and joint ventures.</w:t>
      </w:r>
    </w:p>
    <w:p w14:paraId="063C4D54" w14:textId="77777777" w:rsidR="00D9488C" w:rsidRPr="00D75E33" w:rsidRDefault="00284443" w:rsidP="00D75E33">
      <w:pPr>
        <w:spacing w:line="360" w:lineRule="auto"/>
      </w:pPr>
      <w:r w:rsidRPr="00D75E33">
        <w:t>2. In the event that the Company is a party to the joint operations, the following items related to the interest share in the joint operations shall be recognized:</w:t>
      </w:r>
    </w:p>
    <w:p w14:paraId="526F3AF9" w14:textId="77777777" w:rsidR="00D9488C" w:rsidRPr="00D75E33" w:rsidRDefault="00284443" w:rsidP="00D75E33">
      <w:pPr>
        <w:spacing w:line="360" w:lineRule="auto"/>
      </w:pPr>
      <w:r w:rsidRPr="00D75E33">
        <w:lastRenderedPageBreak/>
        <w:t>(1) Recognize the assets held independently by the Company and recognize the assets held jointly according to the holding share of the Company;</w:t>
      </w:r>
    </w:p>
    <w:p w14:paraId="103649C9" w14:textId="77777777" w:rsidR="00D9488C" w:rsidRPr="00D75E33" w:rsidRDefault="00284443" w:rsidP="00D75E33">
      <w:pPr>
        <w:spacing w:line="360" w:lineRule="auto"/>
      </w:pPr>
      <w:r w:rsidRPr="00D75E33">
        <w:t xml:space="preserve">(2) </w:t>
      </w:r>
      <w:proofErr w:type="gramStart"/>
      <w:r w:rsidRPr="00D75E33">
        <w:t>Recognize</w:t>
      </w:r>
      <w:proofErr w:type="gramEnd"/>
      <w:r w:rsidRPr="00D75E33">
        <w:t xml:space="preserve"> the liabilities borne independently by the Company and recognize the liabilities borne jointly according to the share of the Company;</w:t>
      </w:r>
    </w:p>
    <w:p w14:paraId="0DB96A02" w14:textId="77777777" w:rsidR="00D9488C" w:rsidRPr="00D75E33" w:rsidRDefault="00284443" w:rsidP="00D75E33">
      <w:pPr>
        <w:spacing w:line="360" w:lineRule="auto"/>
      </w:pPr>
      <w:r w:rsidRPr="00D75E33">
        <w:t xml:space="preserve">(3) </w:t>
      </w:r>
      <w:proofErr w:type="gramStart"/>
      <w:r w:rsidRPr="00D75E33">
        <w:t>Recognize</w:t>
      </w:r>
      <w:proofErr w:type="gramEnd"/>
      <w:r w:rsidRPr="00D75E33">
        <w:t xml:space="preserve"> the income from the sale of production share in the joint operation enjoyed by the Company;</w:t>
      </w:r>
    </w:p>
    <w:p w14:paraId="1D2474DE" w14:textId="77777777" w:rsidR="00D9488C" w:rsidRPr="00D75E33" w:rsidRDefault="00284443" w:rsidP="00D75E33">
      <w:pPr>
        <w:spacing w:line="360" w:lineRule="auto"/>
      </w:pPr>
      <w:r w:rsidRPr="00D75E33">
        <w:t xml:space="preserve">(4) </w:t>
      </w:r>
      <w:proofErr w:type="gramStart"/>
      <w:r w:rsidRPr="00D75E33">
        <w:t>Recognize</w:t>
      </w:r>
      <w:proofErr w:type="gramEnd"/>
      <w:r w:rsidRPr="00D75E33">
        <w:t xml:space="preserve"> the income of joint operations from sales of assets according to the share of the Company;</w:t>
      </w:r>
    </w:p>
    <w:p w14:paraId="1AA42D96" w14:textId="77777777" w:rsidR="00D9488C" w:rsidRPr="00D75E33" w:rsidRDefault="00284443" w:rsidP="00D75E33">
      <w:pPr>
        <w:spacing w:line="360" w:lineRule="auto"/>
      </w:pPr>
      <w:r w:rsidRPr="00D75E33">
        <w:t>(5) Recognize the costs incurred individually and the costs incurred for the joint operation according to the share of the Company.</w:t>
      </w:r>
    </w:p>
    <w:p w14:paraId="27758B2A" w14:textId="76E9C567"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Determination criteria on cash and cash equivalents</w:t>
      </w:r>
    </w:p>
    <w:p w14:paraId="6368A286"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In the cash flow statement, the cash shall refer to the cash on hand and the deposit available for payment at any time. The cash equivalents shall refer to the short-term investments held by the company with strong liquidity and little value change risk, which are readily convertible into known amount of cash.</w:t>
      </w:r>
    </w:p>
    <w:p w14:paraId="402FC778" w14:textId="6740FD38"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Translation of foreign currency transaction</w:t>
      </w:r>
    </w:p>
    <w:p w14:paraId="040429CE" w14:textId="1804AE30" w:rsidR="00D9488C" w:rsidRPr="00D75E33" w:rsidRDefault="00284443" w:rsidP="00D75E33">
      <w:pPr>
        <w:spacing w:line="360" w:lineRule="auto"/>
      </w:pPr>
      <w:r w:rsidRPr="00D75E33">
        <w:t>The foreign currency transaction shall be converted into RMB amount at the approximate rate of the spot exchange rate on the date of transaction in the initial recognition. At the balance sheet date, the foreign currency monetary items are translated at the spot exchange rate at the balance sheet date. The exchange differences arising from exchange rate shall be recorded in the current profits and losses, except the exchange difference arising from the special foreign currency borrowings and interests related to the acquisition and construction of the assets conforming to the capitalization conditions; the foreign currency non-monetary items measured at historical cost shall still be translated at the approximate spot exchange rate of the transaction date and the amount of RMB shall not be changed; The foreign currency non-monetary items measured at fair value are translated using the exchange rate at the date when the fair value was determined, and the difference shall be included in the current profit and loss or other comprehensive income.</w:t>
      </w:r>
    </w:p>
    <w:p w14:paraId="2EC463D5" w14:textId="7B8965B1"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Financial Instruments</w:t>
      </w:r>
    </w:p>
    <w:p w14:paraId="3F36AB5C" w14:textId="3359150D"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Classification of financial assets and financial liabilities</w:t>
      </w:r>
    </w:p>
    <w:p w14:paraId="2F58BF1E"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The financial assets shall be divided into the following three categories at the initial recognition: </w:t>
      </w:r>
      <w:r w:rsidRPr="00D75E33">
        <w:rPr>
          <w:rFonts w:ascii="Times New Roman" w:hAnsi="Times New Roman"/>
        </w:rPr>
        <w:lastRenderedPageBreak/>
        <w:t>(1) Financial assets measured at amortized cost; (2) financial assets measured at fair value through other comprehensive income; (3) financial assets measured at fair value through current profit and loss.</w:t>
      </w:r>
    </w:p>
    <w:p w14:paraId="7AA89B71"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Financial liabilities shall be divided into the following four categories at the initial recognition: (1) financial liabilities measured at fair value through current profit and loss; (2) the financial liabilities formed by transfer of financial assets not confirming to the de-recognition conditions or by the continued involvement of transferred financial assets; (3) Financial security contracts that do not fall under (1) or (2) above and loan commitments that do not fall under (1) above and lent at below-market rates; (4) financial liabilities measured at amortized cost.</w:t>
      </w:r>
    </w:p>
    <w:p w14:paraId="31602B13" w14:textId="74317A5C"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Recognition basis, measurement method and de-recognition conditions of financial assets and financial liabilities</w:t>
      </w:r>
    </w:p>
    <w:p w14:paraId="51613677" w14:textId="3BE2F5EA"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Recognition basis and initial measurement method of financial assets and financial liabilities</w:t>
      </w:r>
    </w:p>
    <w:p w14:paraId="197366C6" w14:textId="77777777" w:rsidR="00D9488C" w:rsidRPr="00D75E33" w:rsidRDefault="00284443" w:rsidP="00D75E33">
      <w:pPr>
        <w:pStyle w:val="a9"/>
        <w:adjustRightInd/>
        <w:spacing w:after="0" w:line="360" w:lineRule="auto"/>
        <w:jc w:val="both"/>
        <w:rPr>
          <w:rFonts w:ascii="Times New Roman" w:hAnsi="Times New Roman"/>
          <w:szCs w:val="21"/>
        </w:rPr>
      </w:pPr>
      <w:r w:rsidRPr="00D75E33">
        <w:rPr>
          <w:rFonts w:ascii="Times New Roman" w:hAnsi="Times New Roman"/>
        </w:rPr>
        <w:t>A financial asset or financial liability shall be recognized when the Company becomes a party to the financial instrument contract. The financial assets or financial liabilities shall be measured at fair value in the initial recognition; For financial assets and financial liabilities measured at fair value through current profits and losses, the relevant transaction expenses shall be directly included in the current profits and losses; for other financial assets or financial liabilities, the relevant transaction costs shall be included in the initially recognized amount. However, where the Company initially recognized accounts receivable that do not contain a significant financing component or the Company does not consider the financing component in contracts that do not exceed one year, the initial measurement shall be made according to the transaction price defined in "Accounting Standards for Business Enterprises No. 14-Revenue”.</w:t>
      </w:r>
    </w:p>
    <w:p w14:paraId="7B3A70D9" w14:textId="009B7C06"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Subsequent measurement of financial assets</w:t>
      </w:r>
    </w:p>
    <w:p w14:paraId="0C083A82" w14:textId="5ADB44E8" w:rsidR="00D9488C" w:rsidRPr="00D75E33" w:rsidRDefault="00282208" w:rsidP="00D75E33">
      <w:pPr>
        <w:pStyle w:val="5"/>
        <w:ind w:firstLine="0"/>
        <w:rPr>
          <w:rFonts w:ascii="Times New Roman" w:hAnsi="Times New Roman"/>
        </w:rPr>
      </w:pPr>
      <w:r w:rsidRPr="00D75E33">
        <w:rPr>
          <w:rFonts w:ascii="Times New Roman" w:hAnsi="Times New Roman"/>
        </w:rPr>
        <w:t xml:space="preserve"> Financial assets measured at amortized cost</w:t>
      </w:r>
    </w:p>
    <w:p w14:paraId="32B94280"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It is subsequently measured at amortized cost by use of the effective interest method. Gains or losses arising from financial assets that are measured at amortized cost and are not part of any hedging relationship are included in the current profit or loss when they are derecognized, reclassified, amortized according to the effective interest rate method, or recognized for impairment.</w:t>
      </w:r>
    </w:p>
    <w:p w14:paraId="083907F6" w14:textId="454E7475" w:rsidR="00D9488C" w:rsidRPr="00D75E33" w:rsidRDefault="00282208" w:rsidP="00D75E33">
      <w:pPr>
        <w:pStyle w:val="5"/>
        <w:ind w:firstLine="0"/>
        <w:rPr>
          <w:rFonts w:ascii="Times New Roman" w:hAnsi="Times New Roman"/>
        </w:rPr>
      </w:pPr>
      <w:r w:rsidRPr="00D75E33">
        <w:rPr>
          <w:rFonts w:ascii="Times New Roman" w:hAnsi="Times New Roman"/>
        </w:rPr>
        <w:t xml:space="preserve"> Debt instrument investment measured at fair value through other comprehensive income</w:t>
      </w:r>
    </w:p>
    <w:p w14:paraId="0EF32B95"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lastRenderedPageBreak/>
        <w:t>It shall be subsequently measured at fair value. Interest, impairment losses or gains calculated using the effective interest method and exchange gains and losses are included in the current profit and loss, and other gains or losses are included in other comprehensive income. In the event of de-recognition, the accumulated gains or losses previously included in other comprehensive income shall be transferred from other comprehensive income into current profit and loss.</w:t>
      </w:r>
    </w:p>
    <w:p w14:paraId="21DBA3FC" w14:textId="16CB555A" w:rsidR="00D9488C" w:rsidRPr="00D75E33" w:rsidRDefault="00282208" w:rsidP="00D75E33">
      <w:pPr>
        <w:pStyle w:val="5"/>
        <w:ind w:firstLine="0"/>
        <w:rPr>
          <w:rFonts w:ascii="Times New Roman" w:hAnsi="Times New Roman"/>
        </w:rPr>
      </w:pPr>
      <w:r w:rsidRPr="00D75E33">
        <w:rPr>
          <w:rFonts w:ascii="Times New Roman" w:hAnsi="Times New Roman"/>
        </w:rPr>
        <w:t xml:space="preserve"> Equity instruments investment measured at fair value through other comprehensive income</w:t>
      </w:r>
    </w:p>
    <w:p w14:paraId="022EBE83"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It shall be subsequently measured at fair value. The dividends obtained (except for the portion of investment cost recovered) are included in the current profit and loss, and other gains or losses are included in other comprehensive income. In the event of de-recognition, the accumulated gains or losses previously included in other comprehensive income shall be transferred from other comprehensive income into retained earnings.</w:t>
      </w:r>
    </w:p>
    <w:p w14:paraId="564F5166" w14:textId="03A158A2" w:rsidR="00D9488C" w:rsidRPr="00D75E33" w:rsidRDefault="00282208" w:rsidP="00D75E33">
      <w:pPr>
        <w:pStyle w:val="5"/>
        <w:ind w:firstLine="0"/>
        <w:rPr>
          <w:rFonts w:ascii="Times New Roman" w:hAnsi="Times New Roman"/>
        </w:rPr>
      </w:pPr>
      <w:r w:rsidRPr="00D75E33">
        <w:rPr>
          <w:rFonts w:ascii="Times New Roman" w:hAnsi="Times New Roman"/>
        </w:rPr>
        <w:t xml:space="preserve"> Financial assets measured at fair value through current profit or loss</w:t>
      </w:r>
    </w:p>
    <w:p w14:paraId="3BF29D89"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gains or losses (including incomes from interests and dividends) resulting from the subsequent measurement at fair value are recorded into current profit and loss, unless the financial asset is part of the hedging relationship.</w:t>
      </w:r>
    </w:p>
    <w:p w14:paraId="65925554" w14:textId="2D3B1ACE"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Subsequent measurement of financial liabilities</w:t>
      </w:r>
    </w:p>
    <w:p w14:paraId="39E05913" w14:textId="5A7BD941" w:rsidR="00D9488C" w:rsidRPr="00D75E33" w:rsidRDefault="00282208" w:rsidP="00D75E33">
      <w:pPr>
        <w:pStyle w:val="5"/>
        <w:ind w:firstLine="0"/>
        <w:rPr>
          <w:rFonts w:ascii="Times New Roman" w:hAnsi="Times New Roman"/>
        </w:rPr>
      </w:pPr>
      <w:r w:rsidRPr="00D75E33">
        <w:rPr>
          <w:rFonts w:ascii="Times New Roman" w:hAnsi="Times New Roman"/>
        </w:rPr>
        <w:t xml:space="preserve"> Financial liabilities at fair value through current profit or loss</w:t>
      </w:r>
    </w:p>
    <w:p w14:paraId="6EC5F468"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Such financial liabilities include the financial liabilities held for trading (including derivatives belonging to financial liabilities), and financial liabilities measured at fair value through current profit and loss. Such financial liabilities shall be subsequently recognized at fair value. The changes in the fair value of financial liabilities designated as measured at fair value through current profit or loss due to the changes in the Company’s credit risk shall be included in other comprehensive income unless the treatment may cause or expand accounting mismatches in profit or loss. Other gains or losses (including interest expenses and changes in fair value arising from the reasons other than changes in the Company’s credit risk) arising from such financial liabilities shall be included in current profit and loss unless the financial liabilities are part of the hedging relationship. In the event of de-recognition, the accumulated gains or losses previously included in other comprehensive income shall be transferred from other comprehensive income into retained earnings.</w:t>
      </w:r>
    </w:p>
    <w:p w14:paraId="3B3E3710" w14:textId="418F342D" w:rsidR="00D9488C" w:rsidRPr="00D75E33" w:rsidRDefault="00282208" w:rsidP="00D75E33">
      <w:pPr>
        <w:pStyle w:val="5"/>
        <w:ind w:firstLine="0"/>
        <w:rPr>
          <w:rFonts w:ascii="Times New Roman" w:hAnsi="Times New Roman"/>
        </w:rPr>
      </w:pPr>
      <w:r w:rsidRPr="00D75E33">
        <w:rPr>
          <w:rFonts w:ascii="Times New Roman" w:hAnsi="Times New Roman"/>
        </w:rPr>
        <w:t xml:space="preserve"> The financial liabilities formed by transfer of financial assets not confirming to the </w:t>
      </w:r>
      <w:r w:rsidRPr="00D75E33">
        <w:rPr>
          <w:rFonts w:ascii="Times New Roman" w:hAnsi="Times New Roman"/>
        </w:rPr>
        <w:lastRenderedPageBreak/>
        <w:t>de-recognition conditions or by the continued involvement of transferred financial assets.</w:t>
      </w:r>
    </w:p>
    <w:p w14:paraId="5CD32F43"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It shall be measured in accordance with the relevant provisions of Accounting Standards for Business Enterprises No. 23-Transfer of Financial Assets.</w:t>
      </w:r>
    </w:p>
    <w:p w14:paraId="2CC8FE00" w14:textId="3445190A" w:rsidR="00D9488C" w:rsidRPr="00D75E33" w:rsidRDefault="00282208" w:rsidP="00D75E33">
      <w:pPr>
        <w:pStyle w:val="5"/>
        <w:ind w:firstLine="0"/>
        <w:rPr>
          <w:rFonts w:ascii="Times New Roman" w:hAnsi="Times New Roman"/>
        </w:rPr>
      </w:pPr>
      <w:r w:rsidRPr="00D75E33">
        <w:rPr>
          <w:rFonts w:ascii="Times New Roman" w:hAnsi="Times New Roman"/>
        </w:rPr>
        <w:t xml:space="preserve"> The financial guarantee contracts that do not fall into the above 1) or 2), and the loan commitments that do not fall into the above 1), and are lower than the loans at market rate.</w:t>
      </w:r>
    </w:p>
    <w:p w14:paraId="35C5059D"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After the initial recognition, the subsequent measurement shall be made according to the higher of the following two amounts: 1) The amount of loss provision determined in accordance with the impairment provisions of financial instruments; 2) The balance of the initially recognized amount after deducting the accumulated amortization amount determined in accordance with relevant regulations in "Accounting Standard for Business Enterprises No. 14-Revenue</w:t>
      </w:r>
      <w:proofErr w:type="gramStart"/>
      <w:r w:rsidRPr="00D75E33">
        <w:rPr>
          <w:rFonts w:ascii="Times New Roman" w:hAnsi="Times New Roman"/>
        </w:rPr>
        <w:t>" .</w:t>
      </w:r>
      <w:proofErr w:type="gramEnd"/>
    </w:p>
    <w:p w14:paraId="62753A0A" w14:textId="3302D17D" w:rsidR="00D9488C" w:rsidRPr="00D75E33" w:rsidRDefault="00282208" w:rsidP="00D75E33">
      <w:pPr>
        <w:pStyle w:val="5"/>
        <w:ind w:firstLine="0"/>
        <w:rPr>
          <w:rFonts w:ascii="Times New Roman" w:hAnsi="Times New Roman"/>
        </w:rPr>
      </w:pPr>
      <w:r w:rsidRPr="00D75E33">
        <w:rPr>
          <w:rFonts w:ascii="Times New Roman" w:hAnsi="Times New Roman"/>
        </w:rPr>
        <w:t xml:space="preserve"> Financial liabilities measured at amortized cost</w:t>
      </w:r>
    </w:p>
    <w:p w14:paraId="464081F3"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It is measured at amortized cost by use of the effective interest method. Gains or losses arising from the financial liabilities that are measured at amortized cost and are not part of any hedging relationship are included in current profit or loss when they are derecognized and amortized according to the effective interest rate method.</w:t>
      </w:r>
    </w:p>
    <w:p w14:paraId="33C62BD5" w14:textId="2ED852D1"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w:t>
      </w:r>
      <w:proofErr w:type="spellStart"/>
      <w:r w:rsidRPr="00D75E33">
        <w:rPr>
          <w:rFonts w:ascii="Times New Roman" w:hAnsi="Times New Roman" w:cs="Times New Roman"/>
        </w:rPr>
        <w:t>Derecognition</w:t>
      </w:r>
      <w:proofErr w:type="spellEnd"/>
      <w:r w:rsidRPr="00D75E33">
        <w:rPr>
          <w:rFonts w:ascii="Times New Roman" w:hAnsi="Times New Roman" w:cs="Times New Roman"/>
        </w:rPr>
        <w:t xml:space="preserve"> of financial assets and financial liabilities</w:t>
      </w:r>
    </w:p>
    <w:p w14:paraId="548C5B13" w14:textId="77777777" w:rsidR="00D9488C" w:rsidRPr="00D75E33" w:rsidRDefault="00284443" w:rsidP="00D75E33">
      <w:pPr>
        <w:autoSpaceDE w:val="0"/>
        <w:autoSpaceDN w:val="0"/>
        <w:spacing w:line="360" w:lineRule="auto"/>
        <w:rPr>
          <w:kern w:val="0"/>
          <w:szCs w:val="21"/>
        </w:rPr>
      </w:pPr>
      <w:r w:rsidRPr="00D75E33">
        <w:rPr>
          <w:szCs w:val="21"/>
        </w:rPr>
        <w:t>1) In case of meeting one of the conditions as follows, the Company shall derecognize the financial asset:</w:t>
      </w:r>
    </w:p>
    <w:p w14:paraId="278ED9CC" w14:textId="77777777" w:rsidR="00D9488C" w:rsidRPr="00D75E33" w:rsidRDefault="00284443" w:rsidP="00D75E33">
      <w:pPr>
        <w:autoSpaceDE w:val="0"/>
        <w:autoSpaceDN w:val="0"/>
        <w:spacing w:line="360" w:lineRule="auto"/>
        <w:rPr>
          <w:kern w:val="0"/>
          <w:szCs w:val="21"/>
        </w:rPr>
      </w:pPr>
      <w:r w:rsidRPr="00D75E33">
        <w:rPr>
          <w:szCs w:val="21"/>
        </w:rPr>
        <w:t>1) The contractual right to collect cash flow of the financial asset is terminated;</w:t>
      </w:r>
    </w:p>
    <w:p w14:paraId="2E461E2F" w14:textId="77777777" w:rsidR="00D9488C" w:rsidRPr="00D75E33" w:rsidRDefault="00284443" w:rsidP="00D75E33">
      <w:pPr>
        <w:autoSpaceDE w:val="0"/>
        <w:autoSpaceDN w:val="0"/>
        <w:spacing w:line="360" w:lineRule="auto"/>
        <w:rPr>
          <w:kern w:val="0"/>
          <w:szCs w:val="21"/>
        </w:rPr>
      </w:pPr>
      <w:r w:rsidRPr="00D75E33">
        <w:rPr>
          <w:szCs w:val="21"/>
        </w:rPr>
        <w:t>ii) The financial asset has been transferred and complied with the de-recognition condition specified in Accounting Standards for Business Enterprises No. 23: Transfer of Financial Asset.</w:t>
      </w:r>
    </w:p>
    <w:p w14:paraId="5300B7F5" w14:textId="77777777" w:rsidR="00D9488C" w:rsidRPr="00D75E33" w:rsidRDefault="00284443" w:rsidP="00D75E33">
      <w:pPr>
        <w:autoSpaceDE w:val="0"/>
        <w:autoSpaceDN w:val="0"/>
        <w:spacing w:line="360" w:lineRule="auto"/>
        <w:rPr>
          <w:kern w:val="0"/>
          <w:szCs w:val="21"/>
        </w:rPr>
      </w:pPr>
      <w:r w:rsidRPr="00D75E33">
        <w:rPr>
          <w:szCs w:val="21"/>
        </w:rPr>
        <w:t>2) When the current obligations of the financial liability (or part thereof) are dissolved, the financial liability (or part thereof) shall be de-recognized accordingly.</w:t>
      </w:r>
    </w:p>
    <w:p w14:paraId="5D9E0566" w14:textId="0C2E09E3"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Recognition and measurement of transfer of financial assets</w:t>
      </w:r>
    </w:p>
    <w:p w14:paraId="1241FA44"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If the Company has transferred almost all the risks and rewards in the ownership of financial assets, the financial assets shall be derecognized, and the rights and obligations generated or retained during the transfer shall be separately recognized as assets or liabilities; if the Company has retained almost all the risks and rewards in the ownership of the financial assets, the financial assets transferred shall continue to be recognized. Where the Company does not transfer or retain nearly all of the risks and rewards related to the ownership of a financial asset, it shall deal with it </w:t>
      </w:r>
      <w:r w:rsidRPr="00D75E33">
        <w:rPr>
          <w:rFonts w:ascii="Times New Roman" w:hAnsi="Times New Roman"/>
        </w:rPr>
        <w:lastRenderedPageBreak/>
        <w:t>according to the circumstances as follows, respectively:(1) If the control of the financial asset is not retained, the recognition of the financial asset is terminated, and the rights and obligations arising from or retained in the transfer are separately recognized as assets or liabilities;(2) If the control of the financial asset is retained, it shall, according to the extent of its continuous involvement in the transferred financial asset, recognize the related financial asset and recognize the relevant liability accordingly.</w:t>
      </w:r>
    </w:p>
    <w:p w14:paraId="082ABEE0"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In the event that the overall transfer of financial assets meets the de-recognition condition, the balance of the following both amounts shall be included in current profits and losses: (1) The book value of the transferred financial assets on the de-recognition date; (2) The sum of the consideration received from the transfer of the financial assets and the amount (the financial assets involved in the transfer are the investment in debt instruments that are measured at fair value through other comprehensive income) corresponding to the derecognized part in the accumulated amount of changes in the fair value originally included in other comprehensive income. If a part of the financial asset is transferred, and the transferred part as a whole meets the conditions for termination of recognition, the entire book value of the financial asset before transfer shall, between the portion whose recognition has been stopped and the portion whose recognition has not been stopped, be apportioned according to their respective relative fair value on the transferring date, and the difference between the amounts of the following 2 items shall be included into the profits and losses of the current period: (1) the book value of the </w:t>
      </w:r>
      <w:proofErr w:type="spellStart"/>
      <w:r w:rsidRPr="00D75E33">
        <w:rPr>
          <w:rFonts w:ascii="Times New Roman" w:hAnsi="Times New Roman"/>
        </w:rPr>
        <w:t>derecognition</w:t>
      </w:r>
      <w:proofErr w:type="spellEnd"/>
      <w:r w:rsidRPr="00D75E33">
        <w:rPr>
          <w:rFonts w:ascii="Times New Roman" w:hAnsi="Times New Roman"/>
        </w:rPr>
        <w:t xml:space="preserve"> part; (2) the sum of the consideration for the </w:t>
      </w:r>
      <w:proofErr w:type="spellStart"/>
      <w:r w:rsidRPr="00D75E33">
        <w:rPr>
          <w:rFonts w:ascii="Times New Roman" w:hAnsi="Times New Roman"/>
        </w:rPr>
        <w:t>derecognition</w:t>
      </w:r>
      <w:proofErr w:type="spellEnd"/>
      <w:r w:rsidRPr="00D75E33">
        <w:rPr>
          <w:rFonts w:ascii="Times New Roman" w:hAnsi="Times New Roman"/>
        </w:rPr>
        <w:t xml:space="preserve"> portion and the amount corresponding to the </w:t>
      </w:r>
      <w:proofErr w:type="spellStart"/>
      <w:r w:rsidRPr="00D75E33">
        <w:rPr>
          <w:rFonts w:ascii="Times New Roman" w:hAnsi="Times New Roman"/>
        </w:rPr>
        <w:t>derecognition</w:t>
      </w:r>
      <w:proofErr w:type="spellEnd"/>
      <w:r w:rsidRPr="00D75E33">
        <w:rPr>
          <w:rFonts w:ascii="Times New Roman" w:hAnsi="Times New Roman"/>
        </w:rPr>
        <w:t xml:space="preserve"> portion of the cumulative amount of changes in fair value that is directly recognized in other comprehensive income (the financial assets involved in the transfer are debt instrument investments that are measured at fair value and whose changes are included in other comprehensive income).</w:t>
      </w:r>
    </w:p>
    <w:p w14:paraId="6AE94561" w14:textId="654B7F8D"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Determination method on fair value of financial assets and financial liabilities</w:t>
      </w:r>
    </w:p>
    <w:p w14:paraId="12178850" w14:textId="77777777" w:rsidR="00D9488C" w:rsidRPr="00D75E33" w:rsidRDefault="00284443" w:rsidP="00D75E33">
      <w:pPr>
        <w:autoSpaceDE w:val="0"/>
        <w:autoSpaceDN w:val="0"/>
        <w:spacing w:line="360" w:lineRule="auto"/>
        <w:rPr>
          <w:kern w:val="0"/>
          <w:szCs w:val="20"/>
        </w:rPr>
      </w:pPr>
      <w:r w:rsidRPr="00D75E33">
        <w:rPr>
          <w:szCs w:val="20"/>
        </w:rPr>
        <w:t>The Company shall recognize the fair values of the relevant financial asset or financial liability by the valuation techniques with sufficient available data and other information support applicable in the current circumstances. The Company classifies the input values used in the valuation techniques into the following levels, which shall be used sequentially:</w:t>
      </w:r>
    </w:p>
    <w:p w14:paraId="2BD51219" w14:textId="77777777" w:rsidR="00D9488C" w:rsidRPr="00D75E33" w:rsidRDefault="00284443" w:rsidP="00D75E33">
      <w:pPr>
        <w:autoSpaceDE w:val="0"/>
        <w:autoSpaceDN w:val="0"/>
        <w:spacing w:line="360" w:lineRule="auto"/>
        <w:rPr>
          <w:kern w:val="0"/>
          <w:szCs w:val="20"/>
        </w:rPr>
      </w:pPr>
      <w:r w:rsidRPr="00D75E33">
        <w:rPr>
          <w:szCs w:val="20"/>
        </w:rPr>
        <w:t xml:space="preserve">(1) The first-level input value is unadjusted quoted price of the same assets or liabilities in the </w:t>
      </w:r>
      <w:r w:rsidRPr="00D75E33">
        <w:rPr>
          <w:szCs w:val="20"/>
        </w:rPr>
        <w:lastRenderedPageBreak/>
        <w:t>active market on the measurement date.</w:t>
      </w:r>
    </w:p>
    <w:p w14:paraId="282402EE" w14:textId="77777777" w:rsidR="00D9488C" w:rsidRPr="00D75E33" w:rsidRDefault="00284443" w:rsidP="00D75E33">
      <w:pPr>
        <w:autoSpaceDE w:val="0"/>
        <w:autoSpaceDN w:val="0"/>
        <w:spacing w:line="360" w:lineRule="auto"/>
        <w:rPr>
          <w:kern w:val="0"/>
          <w:szCs w:val="20"/>
        </w:rPr>
      </w:pPr>
      <w:r w:rsidRPr="00D75E33">
        <w:rPr>
          <w:szCs w:val="20"/>
        </w:rPr>
        <w:t>(2) The second level input value shall be the directly or indirectly observable input value of the relevant asset or liability other than the input value at the first level, including the price quotation of the similar assets or liabilities in active markets; the price quotation of the same or similar assets or liabilities in non-active markets; Other observable input values other than quotations, such as the interest rate and yield curve that can be observed during the normal bidding interval, etc.; the input values verified by the market;</w:t>
      </w:r>
    </w:p>
    <w:p w14:paraId="089120A2" w14:textId="77777777" w:rsidR="00D9488C" w:rsidRPr="00D75E33" w:rsidRDefault="00284443" w:rsidP="00D75E33">
      <w:pPr>
        <w:autoSpaceDE w:val="0"/>
        <w:autoSpaceDN w:val="0"/>
        <w:spacing w:line="360" w:lineRule="auto"/>
        <w:rPr>
          <w:kern w:val="0"/>
          <w:szCs w:val="20"/>
        </w:rPr>
      </w:pPr>
      <w:r w:rsidRPr="00D75E33">
        <w:rPr>
          <w:szCs w:val="20"/>
        </w:rPr>
        <w:t>(3) The third level input value shall be the non-observable input value of the relevant asset or liability, including the interest rate that cannot be directly observed or cannot be verified by the observable market data, the volatility of the stock, the future cash flow of the retirement obligation undertaken in the business combination, and the financial forecast by using its own data, etc.</w:t>
      </w:r>
    </w:p>
    <w:p w14:paraId="429D94DC" w14:textId="5EF251A3"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Impairment of Financial Instruments</w:t>
      </w:r>
    </w:p>
    <w:p w14:paraId="326483A1" w14:textId="5B7B1C55"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Measurement and accounting treatment of the impairment of financial instruments</w:t>
      </w:r>
    </w:p>
    <w:p w14:paraId="551A8ACF" w14:textId="77777777" w:rsidR="00D9488C" w:rsidRPr="00D75E33" w:rsidRDefault="00284443" w:rsidP="00D75E33">
      <w:pPr>
        <w:autoSpaceDE w:val="0"/>
        <w:autoSpaceDN w:val="0"/>
        <w:spacing w:line="360" w:lineRule="auto"/>
        <w:rPr>
          <w:kern w:val="0"/>
          <w:szCs w:val="20"/>
        </w:rPr>
      </w:pPr>
      <w:r w:rsidRPr="00D75E33">
        <w:t>On the basis of expected credit losses, the Company carries out impairment treatment and recognizes the loss provision of the financial assets measured at amortized cost, the debt instrument investments measured at fair value through other comprehensive income, contract assets, lease receivables, loan commitments other than financial liabilities measured at fair value through current profit and loss, financial liabilities not measured at fair value through other comprehensive income, or the financial guarantee contract other than the financial liabilities formed by transfer of financial assets not confirming to the de-recognition conditions or by the continued involvement of transferred financial assets.</w:t>
      </w:r>
    </w:p>
    <w:p w14:paraId="764C0070" w14:textId="77777777" w:rsidR="00D9488C" w:rsidRPr="00D75E33" w:rsidRDefault="00284443" w:rsidP="00D75E33">
      <w:pPr>
        <w:autoSpaceDE w:val="0"/>
        <w:autoSpaceDN w:val="0"/>
        <w:spacing w:line="360" w:lineRule="auto"/>
        <w:rPr>
          <w:kern w:val="0"/>
          <w:szCs w:val="20"/>
        </w:rPr>
      </w:pPr>
      <w:r w:rsidRPr="00D75E33">
        <w:rPr>
          <w:szCs w:val="20"/>
        </w:rPr>
        <w:t>The expected credit loss refers to the weighted average of the credit losses of financial instruments that are weighted by the risk of default. Credit loss shall refer to the difference between all contractual cash flows receivable from the contract, which are discounted at the original actual interest rate, and all cash flows expected to be received by the Company, that is, the present value of all cash shortages. In which, for the purchased or sourced financial assets that have suffered credit impairment, the company discounts the financial assets at the credit-adjusted actual interest rate.</w:t>
      </w:r>
    </w:p>
    <w:p w14:paraId="5CB9AF56" w14:textId="77777777" w:rsidR="00D9488C" w:rsidRPr="00D75E33" w:rsidRDefault="00284443" w:rsidP="00D75E33">
      <w:pPr>
        <w:autoSpaceDE w:val="0"/>
        <w:autoSpaceDN w:val="0"/>
        <w:spacing w:line="360" w:lineRule="auto"/>
        <w:rPr>
          <w:kern w:val="0"/>
          <w:szCs w:val="20"/>
        </w:rPr>
      </w:pPr>
      <w:r w:rsidRPr="00D75E33">
        <w:rPr>
          <w:szCs w:val="20"/>
        </w:rPr>
        <w:t xml:space="preserve">For the purchased or original financial assets with credit impairment, the Company only recognizes the cumulative changes in expected credit losses over the whole duration after the </w:t>
      </w:r>
      <w:r w:rsidRPr="00D75E33">
        <w:rPr>
          <w:szCs w:val="20"/>
        </w:rPr>
        <w:lastRenderedPageBreak/>
        <w:t>initial recognition on the balance sheet date.</w:t>
      </w:r>
    </w:p>
    <w:p w14:paraId="4B76EE82" w14:textId="7E33EC98" w:rsidR="00A9596B" w:rsidRPr="00D75E33" w:rsidRDefault="00A9596B" w:rsidP="00D75E33">
      <w:pPr>
        <w:autoSpaceDE w:val="0"/>
        <w:autoSpaceDN w:val="0"/>
        <w:spacing w:line="360" w:lineRule="auto"/>
        <w:rPr>
          <w:kern w:val="0"/>
          <w:szCs w:val="20"/>
        </w:rPr>
      </w:pPr>
      <w:r w:rsidRPr="00D75E33">
        <w:rPr>
          <w:szCs w:val="20"/>
        </w:rPr>
        <w:t>For the receivables and contract assets formed by transactions regulated by the Accounting Standards for Business Enterprises No. 14 - Revenues, the Company uses a simplified measurement method to measure the provision for loss according to the amount of expected credit loss during the entire duration.</w:t>
      </w:r>
    </w:p>
    <w:p w14:paraId="5A8870C0" w14:textId="77777777" w:rsidR="00D9488C" w:rsidRPr="00D75E33" w:rsidRDefault="00284443" w:rsidP="00D75E33">
      <w:pPr>
        <w:autoSpaceDE w:val="0"/>
        <w:autoSpaceDN w:val="0"/>
        <w:spacing w:line="360" w:lineRule="auto"/>
        <w:rPr>
          <w:kern w:val="0"/>
          <w:szCs w:val="20"/>
        </w:rPr>
      </w:pPr>
      <w:r w:rsidRPr="00D75E33">
        <w:rPr>
          <w:szCs w:val="20"/>
        </w:rPr>
        <w:t>For the financial asset other than using the above measurement method, the Company shall assess on each balance sheet date whether its credit risk has increased significantly since initial recognition. If the credit risk has increased significantly since the initial recognition, the Company shall measure the loss provision according to the amount of expected credit losses over the whole duration; if the credit risk has not increased significantly since the initial recognition, the Company shall measure the loss provision according to the amount of expected credit losses over next 12 months of the financial instruments.</w:t>
      </w:r>
    </w:p>
    <w:p w14:paraId="3F5A4EEA" w14:textId="77777777" w:rsidR="00D9488C" w:rsidRPr="00D75E33" w:rsidRDefault="00284443" w:rsidP="00D75E33">
      <w:pPr>
        <w:autoSpaceDE w:val="0"/>
        <w:autoSpaceDN w:val="0"/>
        <w:spacing w:line="360" w:lineRule="auto"/>
        <w:rPr>
          <w:i/>
          <w:kern w:val="0"/>
          <w:szCs w:val="20"/>
        </w:rPr>
      </w:pPr>
      <w:r w:rsidRPr="00D75E33">
        <w:rPr>
          <w:szCs w:val="20"/>
        </w:rPr>
        <w:t>The Company uses available reasonable and well-founded information, including forward-looking information, to determine whether the credit risk of financial instruments has increased significantly since the initial recognition by comparing the risk of default on the balance sheet date with the risk of default on the initial recognition date.</w:t>
      </w:r>
    </w:p>
    <w:p w14:paraId="069246B2" w14:textId="77777777" w:rsidR="00D9488C" w:rsidRPr="00D75E33" w:rsidRDefault="00284443" w:rsidP="00D75E33">
      <w:pPr>
        <w:autoSpaceDE w:val="0"/>
        <w:autoSpaceDN w:val="0"/>
        <w:spacing w:line="360" w:lineRule="auto"/>
        <w:rPr>
          <w:kern w:val="0"/>
          <w:szCs w:val="20"/>
        </w:rPr>
      </w:pPr>
      <w:r w:rsidRPr="00D75E33">
        <w:rPr>
          <w:szCs w:val="20"/>
        </w:rPr>
        <w:t>If the Company determines that the financial instrument has only a low credit risk on the balance sheet date, it can be assumed that the credit risk of the financial instrument has not increased significantly since the initial recognition.</w:t>
      </w:r>
    </w:p>
    <w:p w14:paraId="34AECC6B"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Company evaluates the expected credit risk and measures the expected credit loss on the basis of a single financial instrument or a portfolio of financial instruments. When based on a combination of financial instruments, the Company divides financial instruments into different combinations based on common risk characteristics.</w:t>
      </w:r>
    </w:p>
    <w:p w14:paraId="30E4EFBA"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The Company shall re-measure the expected credit losses on each balance sheet date, and the resulting increase or reversal of the loss provision shall be included in current profit and loss as an impairment loss or gain. For financial assets measured at amortized cost, the loss provision shall offset the book value of the financial assets listed in the balance sheet; </w:t>
      </w:r>
      <w:proofErr w:type="gramStart"/>
      <w:r w:rsidRPr="00D75E33">
        <w:rPr>
          <w:rFonts w:ascii="Times New Roman" w:hAnsi="Times New Roman"/>
        </w:rPr>
        <w:t>For</w:t>
      </w:r>
      <w:proofErr w:type="gramEnd"/>
      <w:r w:rsidRPr="00D75E33">
        <w:rPr>
          <w:rFonts w:ascii="Times New Roman" w:hAnsi="Times New Roman"/>
        </w:rPr>
        <w:t xml:space="preserve"> debt investments measured at fair value through other comprehensive income, the Company recognizes its loss provision in other comprehensive income and does not offset the book value of the financial assets.</w:t>
      </w:r>
    </w:p>
    <w:p w14:paraId="59CD77A7" w14:textId="10131028"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lastRenderedPageBreak/>
        <w:t xml:space="preserve"> Financial instruments of which the expected credit risk is assessed and the expected credit losses are measured by portfolio</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868"/>
        <w:gridCol w:w="2061"/>
        <w:gridCol w:w="3593"/>
      </w:tblGrid>
      <w:tr w:rsidR="00D9488C" w:rsidRPr="00D75E33" w14:paraId="12392636" w14:textId="77777777" w:rsidTr="00D113E3">
        <w:tc>
          <w:tcPr>
            <w:tcW w:w="1683" w:type="pct"/>
            <w:tcBorders>
              <w:top w:val="single" w:sz="4" w:space="0" w:color="auto"/>
              <w:left w:val="single" w:sz="4" w:space="0" w:color="auto"/>
              <w:bottom w:val="single" w:sz="4" w:space="0" w:color="auto"/>
              <w:right w:val="single" w:sz="4" w:space="0" w:color="auto"/>
            </w:tcBorders>
            <w:shd w:val="clear" w:color="auto" w:fill="auto"/>
            <w:vAlign w:val="center"/>
          </w:tcPr>
          <w:p w14:paraId="3A742DA4" w14:textId="77777777" w:rsidR="00D9488C" w:rsidRPr="00D75E33" w:rsidRDefault="00284443" w:rsidP="00D75E33">
            <w:pPr>
              <w:autoSpaceDE w:val="0"/>
              <w:autoSpaceDN w:val="0"/>
              <w:spacing w:line="360" w:lineRule="auto"/>
              <w:rPr>
                <w:iCs/>
                <w:kern w:val="0"/>
                <w:szCs w:val="20"/>
              </w:rPr>
            </w:pPr>
            <w:r w:rsidRPr="00D75E33">
              <w:rPr>
                <w:iCs/>
                <w:szCs w:val="20"/>
              </w:rPr>
              <w:t xml:space="preserve">  Item</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1607BC9B" w14:textId="77777777" w:rsidR="00D9488C" w:rsidRPr="00D75E33" w:rsidRDefault="00284443" w:rsidP="00D75E33">
            <w:pPr>
              <w:autoSpaceDE w:val="0"/>
              <w:autoSpaceDN w:val="0"/>
              <w:spacing w:line="360" w:lineRule="auto"/>
              <w:jc w:val="center"/>
              <w:rPr>
                <w:iCs/>
                <w:kern w:val="0"/>
                <w:szCs w:val="20"/>
              </w:rPr>
            </w:pPr>
            <w:r w:rsidRPr="00D75E33">
              <w:rPr>
                <w:iCs/>
                <w:szCs w:val="20"/>
              </w:rPr>
              <w:t>Basis for determining portfolios</w:t>
            </w: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41DB397C" w14:textId="77777777" w:rsidR="00D9488C" w:rsidRPr="00D75E33" w:rsidRDefault="00284443" w:rsidP="00D75E33">
            <w:pPr>
              <w:autoSpaceDE w:val="0"/>
              <w:autoSpaceDN w:val="0"/>
              <w:spacing w:line="360" w:lineRule="auto"/>
              <w:jc w:val="center"/>
              <w:rPr>
                <w:iCs/>
                <w:kern w:val="0"/>
                <w:szCs w:val="20"/>
              </w:rPr>
            </w:pPr>
            <w:r w:rsidRPr="00D75E33">
              <w:rPr>
                <w:iCs/>
                <w:szCs w:val="20"/>
              </w:rPr>
              <w:t>Method for measurement of expected credit losses</w:t>
            </w:r>
          </w:p>
        </w:tc>
      </w:tr>
      <w:tr w:rsidR="00597556" w:rsidRPr="00D75E33" w14:paraId="01C50477" w14:textId="77777777" w:rsidTr="00D113E3">
        <w:tc>
          <w:tcPr>
            <w:tcW w:w="1683" w:type="pct"/>
            <w:tcBorders>
              <w:top w:val="single" w:sz="4" w:space="0" w:color="auto"/>
              <w:left w:val="single" w:sz="4" w:space="0" w:color="auto"/>
              <w:bottom w:val="single" w:sz="4" w:space="0" w:color="auto"/>
              <w:right w:val="single" w:sz="4" w:space="0" w:color="auto"/>
            </w:tcBorders>
            <w:shd w:val="clear" w:color="auto" w:fill="auto"/>
            <w:vAlign w:val="center"/>
          </w:tcPr>
          <w:p w14:paraId="357BA921" w14:textId="77777777" w:rsidR="00597556" w:rsidRPr="00D75E33" w:rsidRDefault="00597556" w:rsidP="00D75E33">
            <w:pPr>
              <w:autoSpaceDE w:val="0"/>
              <w:autoSpaceDN w:val="0"/>
              <w:rPr>
                <w:iCs/>
                <w:kern w:val="0"/>
                <w:szCs w:val="20"/>
              </w:rPr>
            </w:pPr>
            <w:r w:rsidRPr="00D75E33">
              <w:rPr>
                <w:iCs/>
                <w:szCs w:val="20"/>
              </w:rPr>
              <w:t>Other receivables -- Portfolio of export tax rebate receivable and employee five social insurance and one housing fund</w:t>
            </w:r>
          </w:p>
        </w:tc>
        <w:tc>
          <w:tcPr>
            <w:tcW w:w="1209" w:type="pct"/>
            <w:vMerge w:val="restart"/>
            <w:tcBorders>
              <w:top w:val="single" w:sz="4" w:space="0" w:color="auto"/>
              <w:left w:val="single" w:sz="4" w:space="0" w:color="auto"/>
              <w:right w:val="single" w:sz="4" w:space="0" w:color="auto"/>
            </w:tcBorders>
            <w:shd w:val="clear" w:color="auto" w:fill="auto"/>
            <w:vAlign w:val="center"/>
          </w:tcPr>
          <w:p w14:paraId="641423B7" w14:textId="77777777" w:rsidR="00597556" w:rsidRPr="00D75E33" w:rsidRDefault="00597556" w:rsidP="00D75E33">
            <w:pPr>
              <w:autoSpaceDE w:val="0"/>
              <w:autoSpaceDN w:val="0"/>
              <w:spacing w:line="360" w:lineRule="auto"/>
              <w:jc w:val="left"/>
              <w:rPr>
                <w:iCs/>
                <w:kern w:val="0"/>
                <w:szCs w:val="20"/>
              </w:rPr>
            </w:pPr>
            <w:r w:rsidRPr="00D75E33">
              <w:rPr>
                <w:iCs/>
                <w:szCs w:val="20"/>
              </w:rPr>
              <w:t>Nature of fund</w:t>
            </w:r>
          </w:p>
        </w:tc>
        <w:tc>
          <w:tcPr>
            <w:tcW w:w="2109" w:type="pct"/>
            <w:vMerge w:val="restart"/>
            <w:tcBorders>
              <w:top w:val="single" w:sz="4" w:space="0" w:color="auto"/>
              <w:left w:val="single" w:sz="4" w:space="0" w:color="auto"/>
              <w:right w:val="single" w:sz="4" w:space="0" w:color="auto"/>
            </w:tcBorders>
            <w:shd w:val="clear" w:color="auto" w:fill="auto"/>
            <w:vAlign w:val="center"/>
          </w:tcPr>
          <w:p w14:paraId="73AAFD51" w14:textId="77777777" w:rsidR="00597556" w:rsidRPr="00D75E33" w:rsidRDefault="00597556" w:rsidP="00D75E33">
            <w:pPr>
              <w:autoSpaceDE w:val="0"/>
              <w:autoSpaceDN w:val="0"/>
              <w:rPr>
                <w:iCs/>
                <w:kern w:val="0"/>
                <w:szCs w:val="20"/>
              </w:rPr>
            </w:pPr>
            <w:r w:rsidRPr="00D75E33">
              <w:rPr>
                <w:iCs/>
                <w:szCs w:val="20"/>
              </w:rPr>
              <w:t>By referring to the experience of historical credit loss and based on the current situation and the prediction of future economic conditions, the expected credit loss shall be calculated by default risk exposure and the expected credit loss rate within the next 12 months or the whole duration.</w:t>
            </w:r>
          </w:p>
        </w:tc>
      </w:tr>
      <w:tr w:rsidR="00597556" w:rsidRPr="00D75E33" w14:paraId="2FE11F5A" w14:textId="77777777" w:rsidTr="00D113E3">
        <w:tc>
          <w:tcPr>
            <w:tcW w:w="1683" w:type="pct"/>
            <w:tcBorders>
              <w:top w:val="single" w:sz="4" w:space="0" w:color="auto"/>
              <w:left w:val="single" w:sz="4" w:space="0" w:color="auto"/>
              <w:bottom w:val="single" w:sz="4" w:space="0" w:color="auto"/>
              <w:right w:val="single" w:sz="4" w:space="0" w:color="auto"/>
            </w:tcBorders>
            <w:shd w:val="clear" w:color="auto" w:fill="auto"/>
            <w:vAlign w:val="center"/>
          </w:tcPr>
          <w:p w14:paraId="15815DDD" w14:textId="0C69228A" w:rsidR="00597556" w:rsidRPr="00D75E33" w:rsidRDefault="00597556" w:rsidP="00D75E33">
            <w:pPr>
              <w:autoSpaceDE w:val="0"/>
              <w:autoSpaceDN w:val="0"/>
              <w:rPr>
                <w:iCs/>
                <w:kern w:val="0"/>
                <w:szCs w:val="20"/>
              </w:rPr>
            </w:pPr>
            <w:r w:rsidRPr="00D75E33">
              <w:rPr>
                <w:iCs/>
                <w:szCs w:val="20"/>
              </w:rPr>
              <w:t>Other receivables -- Related party portfolios within the scope of consolidated statements of the Company</w:t>
            </w:r>
          </w:p>
        </w:tc>
        <w:tc>
          <w:tcPr>
            <w:tcW w:w="1209" w:type="pct"/>
            <w:vMerge/>
            <w:tcBorders>
              <w:left w:val="single" w:sz="4" w:space="0" w:color="auto"/>
              <w:right w:val="single" w:sz="4" w:space="0" w:color="auto"/>
            </w:tcBorders>
            <w:shd w:val="clear" w:color="auto" w:fill="auto"/>
            <w:vAlign w:val="center"/>
          </w:tcPr>
          <w:p w14:paraId="1EFAAF12" w14:textId="77777777" w:rsidR="00597556" w:rsidRPr="00D75E33" w:rsidRDefault="00597556" w:rsidP="00D75E33">
            <w:pPr>
              <w:autoSpaceDE w:val="0"/>
              <w:autoSpaceDN w:val="0"/>
              <w:spacing w:line="360" w:lineRule="auto"/>
              <w:jc w:val="center"/>
              <w:rPr>
                <w:iCs/>
                <w:kern w:val="0"/>
                <w:szCs w:val="20"/>
              </w:rPr>
            </w:pPr>
          </w:p>
        </w:tc>
        <w:tc>
          <w:tcPr>
            <w:tcW w:w="2109" w:type="pct"/>
            <w:vMerge/>
            <w:tcBorders>
              <w:left w:val="single" w:sz="4" w:space="0" w:color="auto"/>
              <w:right w:val="single" w:sz="4" w:space="0" w:color="auto"/>
            </w:tcBorders>
            <w:shd w:val="clear" w:color="auto" w:fill="auto"/>
            <w:vAlign w:val="center"/>
          </w:tcPr>
          <w:p w14:paraId="121AF978" w14:textId="77777777" w:rsidR="00597556" w:rsidRPr="00D75E33" w:rsidRDefault="00597556" w:rsidP="00D75E33">
            <w:pPr>
              <w:autoSpaceDE w:val="0"/>
              <w:autoSpaceDN w:val="0"/>
              <w:spacing w:line="360" w:lineRule="auto"/>
              <w:jc w:val="center"/>
              <w:rPr>
                <w:iCs/>
                <w:kern w:val="0"/>
                <w:szCs w:val="20"/>
              </w:rPr>
            </w:pPr>
          </w:p>
        </w:tc>
      </w:tr>
      <w:tr w:rsidR="00597556" w:rsidRPr="00D75E33" w14:paraId="0E7AAA7F" w14:textId="77777777" w:rsidTr="00D113E3">
        <w:tc>
          <w:tcPr>
            <w:tcW w:w="1683" w:type="pct"/>
            <w:tcBorders>
              <w:top w:val="single" w:sz="4" w:space="0" w:color="auto"/>
              <w:left w:val="single" w:sz="4" w:space="0" w:color="auto"/>
              <w:bottom w:val="single" w:sz="4" w:space="0" w:color="auto"/>
              <w:right w:val="single" w:sz="4" w:space="0" w:color="auto"/>
            </w:tcBorders>
            <w:shd w:val="clear" w:color="auto" w:fill="auto"/>
            <w:vAlign w:val="center"/>
          </w:tcPr>
          <w:p w14:paraId="7E48FC67" w14:textId="433F448E" w:rsidR="00597556" w:rsidRPr="00D75E33" w:rsidRDefault="00597556" w:rsidP="00D75E33">
            <w:pPr>
              <w:autoSpaceDE w:val="0"/>
              <w:autoSpaceDN w:val="0"/>
              <w:rPr>
                <w:iCs/>
                <w:kern w:val="0"/>
                <w:szCs w:val="20"/>
              </w:rPr>
            </w:pPr>
            <w:r w:rsidRPr="00D75E33">
              <w:rPr>
                <w:iCs/>
                <w:szCs w:val="20"/>
              </w:rPr>
              <w:t>Other receivables - aging portfolio</w:t>
            </w:r>
          </w:p>
        </w:tc>
        <w:tc>
          <w:tcPr>
            <w:tcW w:w="1209" w:type="pct"/>
            <w:tcBorders>
              <w:left w:val="single" w:sz="4" w:space="0" w:color="auto"/>
              <w:right w:val="single" w:sz="4" w:space="0" w:color="auto"/>
            </w:tcBorders>
            <w:shd w:val="clear" w:color="auto" w:fill="auto"/>
            <w:vAlign w:val="center"/>
          </w:tcPr>
          <w:p w14:paraId="5107FDF2" w14:textId="3BE41F0D" w:rsidR="00597556" w:rsidRPr="00D75E33" w:rsidRDefault="00597556" w:rsidP="00D75E33">
            <w:pPr>
              <w:autoSpaceDE w:val="0"/>
              <w:autoSpaceDN w:val="0"/>
              <w:spacing w:line="360" w:lineRule="auto"/>
              <w:rPr>
                <w:iCs/>
                <w:kern w:val="0"/>
                <w:szCs w:val="20"/>
              </w:rPr>
            </w:pPr>
            <w:r w:rsidRPr="00D75E33">
              <w:rPr>
                <w:iCs/>
                <w:szCs w:val="20"/>
              </w:rPr>
              <w:t>Aging</w:t>
            </w:r>
          </w:p>
        </w:tc>
        <w:tc>
          <w:tcPr>
            <w:tcW w:w="2109" w:type="pct"/>
            <w:vMerge/>
            <w:tcBorders>
              <w:left w:val="single" w:sz="4" w:space="0" w:color="auto"/>
              <w:right w:val="single" w:sz="4" w:space="0" w:color="auto"/>
            </w:tcBorders>
            <w:shd w:val="clear" w:color="auto" w:fill="auto"/>
            <w:vAlign w:val="center"/>
          </w:tcPr>
          <w:p w14:paraId="3AA60781" w14:textId="77777777" w:rsidR="00597556" w:rsidRPr="00D75E33" w:rsidRDefault="00597556" w:rsidP="00D75E33">
            <w:pPr>
              <w:autoSpaceDE w:val="0"/>
              <w:autoSpaceDN w:val="0"/>
              <w:spacing w:line="360" w:lineRule="auto"/>
              <w:jc w:val="center"/>
              <w:rPr>
                <w:iCs/>
                <w:kern w:val="0"/>
                <w:szCs w:val="20"/>
              </w:rPr>
            </w:pPr>
          </w:p>
        </w:tc>
      </w:tr>
    </w:tbl>
    <w:p w14:paraId="1E59B5C3" w14:textId="7C471F6F"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Receivables and contract assets of which the expected credit loss is measured by portfolio</w:t>
      </w:r>
    </w:p>
    <w:p w14:paraId="729EBC86" w14:textId="5AF23511" w:rsidR="00D9488C" w:rsidRPr="00D75E33" w:rsidRDefault="00282208" w:rsidP="00D75E33">
      <w:pPr>
        <w:pStyle w:val="5"/>
        <w:ind w:firstLine="0"/>
        <w:rPr>
          <w:rFonts w:ascii="Times New Roman" w:hAnsi="Times New Roman"/>
        </w:rPr>
      </w:pPr>
      <w:r w:rsidRPr="00D75E33">
        <w:rPr>
          <w:rFonts w:ascii="Times New Roman" w:hAnsi="Times New Roman"/>
        </w:rPr>
        <w:t xml:space="preserve"> Specific portfolio and method for measurement of expected credit losses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868"/>
        <w:gridCol w:w="2061"/>
        <w:gridCol w:w="3593"/>
      </w:tblGrid>
      <w:tr w:rsidR="00D9488C" w:rsidRPr="00D75E33" w14:paraId="260C96A0" w14:textId="77777777" w:rsidTr="00D113E3">
        <w:tc>
          <w:tcPr>
            <w:tcW w:w="1683" w:type="pct"/>
            <w:tcBorders>
              <w:left w:val="single" w:sz="4" w:space="0" w:color="auto"/>
            </w:tcBorders>
            <w:shd w:val="clear" w:color="auto" w:fill="auto"/>
            <w:vAlign w:val="center"/>
          </w:tcPr>
          <w:p w14:paraId="4EB353D8" w14:textId="77777777" w:rsidR="00D9488C" w:rsidRPr="00D75E33" w:rsidRDefault="00284443" w:rsidP="00D75E33">
            <w:pPr>
              <w:autoSpaceDE w:val="0"/>
              <w:autoSpaceDN w:val="0"/>
              <w:spacing w:line="360" w:lineRule="auto"/>
              <w:rPr>
                <w:iCs/>
                <w:kern w:val="0"/>
                <w:szCs w:val="20"/>
              </w:rPr>
            </w:pPr>
            <w:r w:rsidRPr="00D75E33">
              <w:rPr>
                <w:iCs/>
                <w:szCs w:val="20"/>
              </w:rPr>
              <w:t xml:space="preserve">  Item</w:t>
            </w:r>
          </w:p>
        </w:tc>
        <w:tc>
          <w:tcPr>
            <w:tcW w:w="1209" w:type="pct"/>
            <w:shd w:val="clear" w:color="auto" w:fill="auto"/>
            <w:vAlign w:val="center"/>
          </w:tcPr>
          <w:p w14:paraId="50A4665A" w14:textId="77777777" w:rsidR="00D9488C" w:rsidRPr="00D75E33" w:rsidRDefault="00284443" w:rsidP="00D75E33">
            <w:pPr>
              <w:autoSpaceDE w:val="0"/>
              <w:autoSpaceDN w:val="0"/>
              <w:spacing w:line="360" w:lineRule="auto"/>
              <w:jc w:val="center"/>
              <w:rPr>
                <w:iCs/>
                <w:kern w:val="0"/>
                <w:szCs w:val="20"/>
              </w:rPr>
            </w:pPr>
            <w:r w:rsidRPr="00D75E33">
              <w:rPr>
                <w:iCs/>
                <w:szCs w:val="20"/>
              </w:rPr>
              <w:t>Basis for determining portfolios</w:t>
            </w:r>
          </w:p>
        </w:tc>
        <w:tc>
          <w:tcPr>
            <w:tcW w:w="2109" w:type="pct"/>
            <w:tcBorders>
              <w:right w:val="single" w:sz="4" w:space="0" w:color="auto"/>
            </w:tcBorders>
            <w:shd w:val="clear" w:color="auto" w:fill="auto"/>
            <w:vAlign w:val="center"/>
          </w:tcPr>
          <w:p w14:paraId="4DF75F37" w14:textId="77777777" w:rsidR="00D9488C" w:rsidRPr="00D75E33" w:rsidRDefault="00284443" w:rsidP="00D75E33">
            <w:pPr>
              <w:autoSpaceDE w:val="0"/>
              <w:autoSpaceDN w:val="0"/>
              <w:spacing w:line="360" w:lineRule="auto"/>
              <w:jc w:val="center"/>
              <w:rPr>
                <w:iCs/>
                <w:kern w:val="0"/>
                <w:szCs w:val="20"/>
              </w:rPr>
            </w:pPr>
            <w:r w:rsidRPr="00D75E33">
              <w:rPr>
                <w:iCs/>
                <w:szCs w:val="20"/>
              </w:rPr>
              <w:t>Method for measurement of expected credit losses</w:t>
            </w:r>
          </w:p>
        </w:tc>
      </w:tr>
      <w:tr w:rsidR="00D9488C" w:rsidRPr="00D75E33" w14:paraId="42FA157B" w14:textId="77777777" w:rsidTr="00D113E3">
        <w:tc>
          <w:tcPr>
            <w:tcW w:w="1683" w:type="pct"/>
            <w:tcBorders>
              <w:left w:val="single" w:sz="4" w:space="0" w:color="auto"/>
            </w:tcBorders>
            <w:shd w:val="clear" w:color="auto" w:fill="auto"/>
            <w:vAlign w:val="center"/>
          </w:tcPr>
          <w:p w14:paraId="4BFB4334" w14:textId="4894BCD4" w:rsidR="00D9488C" w:rsidRPr="00D75E33" w:rsidRDefault="00284443" w:rsidP="00D75E33">
            <w:pPr>
              <w:autoSpaceDE w:val="0"/>
              <w:autoSpaceDN w:val="0"/>
              <w:rPr>
                <w:iCs/>
                <w:kern w:val="0"/>
                <w:szCs w:val="20"/>
              </w:rPr>
            </w:pPr>
            <w:r w:rsidRPr="00D75E33">
              <w:rPr>
                <w:iCs/>
                <w:szCs w:val="20"/>
              </w:rPr>
              <w:t>Notes receivable - Bank acceptance bills</w:t>
            </w:r>
          </w:p>
        </w:tc>
        <w:tc>
          <w:tcPr>
            <w:tcW w:w="1209" w:type="pct"/>
            <w:shd w:val="clear" w:color="auto" w:fill="auto"/>
            <w:vAlign w:val="center"/>
          </w:tcPr>
          <w:p w14:paraId="014DFBE2" w14:textId="77777777" w:rsidR="00D9488C" w:rsidRPr="00D75E33" w:rsidRDefault="00284443" w:rsidP="00D75E33">
            <w:pPr>
              <w:autoSpaceDE w:val="0"/>
              <w:autoSpaceDN w:val="0"/>
              <w:jc w:val="left"/>
              <w:rPr>
                <w:iCs/>
                <w:kern w:val="0"/>
                <w:szCs w:val="20"/>
              </w:rPr>
            </w:pPr>
            <w:r w:rsidRPr="00D75E33">
              <w:rPr>
                <w:szCs w:val="20"/>
              </w:rPr>
              <w:t>Bill type</w:t>
            </w:r>
          </w:p>
        </w:tc>
        <w:tc>
          <w:tcPr>
            <w:tcW w:w="2109" w:type="pct"/>
            <w:tcBorders>
              <w:right w:val="single" w:sz="4" w:space="0" w:color="auto"/>
            </w:tcBorders>
            <w:shd w:val="clear" w:color="auto" w:fill="auto"/>
            <w:vAlign w:val="center"/>
          </w:tcPr>
          <w:p w14:paraId="27C4C659" w14:textId="77777777" w:rsidR="00D9488C" w:rsidRPr="00D75E33" w:rsidRDefault="00284443" w:rsidP="00D75E33">
            <w:pPr>
              <w:autoSpaceDE w:val="0"/>
              <w:autoSpaceDN w:val="0"/>
              <w:rPr>
                <w:iCs/>
                <w:kern w:val="0"/>
                <w:szCs w:val="20"/>
              </w:rPr>
            </w:pPr>
            <w:r w:rsidRPr="00D75E33">
              <w:rPr>
                <w:iCs/>
                <w:szCs w:val="20"/>
              </w:rPr>
              <w:t>By referring to the experience of historical credit loss and based on the current situation and the prediction of future economic conditions, the expected credit loss shall be calculated by default risk exposure and the expected credit loss within the whole duration.</w:t>
            </w:r>
          </w:p>
        </w:tc>
      </w:tr>
      <w:tr w:rsidR="00D9488C" w:rsidRPr="00D75E33" w14:paraId="6E67F011" w14:textId="77777777" w:rsidTr="00D113E3">
        <w:tc>
          <w:tcPr>
            <w:tcW w:w="1683" w:type="pct"/>
            <w:tcBorders>
              <w:left w:val="single" w:sz="4" w:space="0" w:color="auto"/>
            </w:tcBorders>
            <w:shd w:val="clear" w:color="auto" w:fill="auto"/>
            <w:vAlign w:val="center"/>
          </w:tcPr>
          <w:p w14:paraId="0F16EA2A" w14:textId="77777777" w:rsidR="00D9488C" w:rsidRPr="00D75E33" w:rsidRDefault="00284443" w:rsidP="00D75E33">
            <w:pPr>
              <w:autoSpaceDE w:val="0"/>
              <w:autoSpaceDN w:val="0"/>
              <w:rPr>
                <w:iCs/>
                <w:kern w:val="0"/>
                <w:szCs w:val="20"/>
              </w:rPr>
            </w:pPr>
            <w:r w:rsidRPr="00D75E33">
              <w:rPr>
                <w:iCs/>
                <w:szCs w:val="20"/>
              </w:rPr>
              <w:t>Notes receivable -- Commercial acceptance bills</w:t>
            </w:r>
          </w:p>
        </w:tc>
        <w:tc>
          <w:tcPr>
            <w:tcW w:w="1209" w:type="pct"/>
            <w:shd w:val="clear" w:color="auto" w:fill="auto"/>
            <w:vAlign w:val="center"/>
          </w:tcPr>
          <w:p w14:paraId="7D21FA36" w14:textId="77777777" w:rsidR="00D9488C" w:rsidRPr="00D75E33" w:rsidRDefault="00284443" w:rsidP="00D75E33">
            <w:pPr>
              <w:autoSpaceDE w:val="0"/>
              <w:autoSpaceDN w:val="0"/>
              <w:jc w:val="left"/>
              <w:rPr>
                <w:iCs/>
                <w:kern w:val="0"/>
                <w:szCs w:val="20"/>
              </w:rPr>
            </w:pPr>
            <w:r w:rsidRPr="00D75E33">
              <w:rPr>
                <w:szCs w:val="20"/>
              </w:rPr>
              <w:t>Bill type</w:t>
            </w:r>
          </w:p>
        </w:tc>
        <w:tc>
          <w:tcPr>
            <w:tcW w:w="2109" w:type="pct"/>
            <w:tcBorders>
              <w:right w:val="single" w:sz="4" w:space="0" w:color="auto"/>
            </w:tcBorders>
            <w:shd w:val="clear" w:color="auto" w:fill="auto"/>
            <w:vAlign w:val="center"/>
          </w:tcPr>
          <w:p w14:paraId="1B88E939" w14:textId="77777777" w:rsidR="00D9488C" w:rsidRPr="00D75E33" w:rsidRDefault="00284443" w:rsidP="00D75E33">
            <w:pPr>
              <w:autoSpaceDE w:val="0"/>
              <w:autoSpaceDN w:val="0"/>
              <w:rPr>
                <w:iCs/>
                <w:kern w:val="0"/>
                <w:szCs w:val="20"/>
              </w:rPr>
            </w:pPr>
            <w:r w:rsidRPr="00D75E33">
              <w:rPr>
                <w:iCs/>
                <w:szCs w:val="20"/>
              </w:rPr>
              <w:t>By referring to the experience of historical credit loss and based on the current situation and the prediction of future economic conditions, the expected credit loss shall be calculated by preparing a comparison table between the aging of notes receivable and the expected credit loss rate for the entire life cycle.</w:t>
            </w:r>
          </w:p>
        </w:tc>
      </w:tr>
      <w:tr w:rsidR="00D9488C" w:rsidRPr="00D75E33" w14:paraId="458A3851" w14:textId="77777777" w:rsidTr="00D113E3">
        <w:tc>
          <w:tcPr>
            <w:tcW w:w="1683" w:type="pct"/>
            <w:tcBorders>
              <w:left w:val="single" w:sz="4" w:space="0" w:color="auto"/>
            </w:tcBorders>
            <w:shd w:val="clear" w:color="auto" w:fill="auto"/>
            <w:vAlign w:val="center"/>
          </w:tcPr>
          <w:p w14:paraId="2471BD81" w14:textId="77777777" w:rsidR="00D9488C" w:rsidRPr="00D75E33" w:rsidRDefault="00284443" w:rsidP="00D75E33">
            <w:pPr>
              <w:autoSpaceDE w:val="0"/>
              <w:autoSpaceDN w:val="0"/>
              <w:rPr>
                <w:iCs/>
                <w:kern w:val="0"/>
                <w:szCs w:val="20"/>
              </w:rPr>
            </w:pPr>
            <w:r w:rsidRPr="00D75E33">
              <w:rPr>
                <w:iCs/>
                <w:szCs w:val="20"/>
              </w:rPr>
              <w:t>Accounts receivable - Aging portfolio</w:t>
            </w:r>
          </w:p>
        </w:tc>
        <w:tc>
          <w:tcPr>
            <w:tcW w:w="1209" w:type="pct"/>
            <w:shd w:val="clear" w:color="auto" w:fill="auto"/>
            <w:vAlign w:val="center"/>
          </w:tcPr>
          <w:p w14:paraId="3A7FC51F" w14:textId="77777777" w:rsidR="00D9488C" w:rsidRPr="00D75E33" w:rsidRDefault="00284443" w:rsidP="00D75E33">
            <w:pPr>
              <w:autoSpaceDE w:val="0"/>
              <w:autoSpaceDN w:val="0"/>
              <w:jc w:val="left"/>
              <w:rPr>
                <w:iCs/>
                <w:kern w:val="0"/>
                <w:szCs w:val="20"/>
              </w:rPr>
            </w:pPr>
            <w:r w:rsidRPr="00D75E33">
              <w:rPr>
                <w:szCs w:val="20"/>
              </w:rPr>
              <w:t>Aging</w:t>
            </w:r>
          </w:p>
        </w:tc>
        <w:tc>
          <w:tcPr>
            <w:tcW w:w="2109" w:type="pct"/>
            <w:tcBorders>
              <w:right w:val="single" w:sz="4" w:space="0" w:color="auto"/>
            </w:tcBorders>
            <w:shd w:val="clear" w:color="auto" w:fill="auto"/>
            <w:vAlign w:val="center"/>
          </w:tcPr>
          <w:p w14:paraId="52BA0622" w14:textId="77777777" w:rsidR="00D9488C" w:rsidRPr="00D75E33" w:rsidRDefault="00284443" w:rsidP="00D75E33">
            <w:pPr>
              <w:autoSpaceDE w:val="0"/>
              <w:autoSpaceDN w:val="0"/>
              <w:rPr>
                <w:iCs/>
                <w:kern w:val="0"/>
                <w:szCs w:val="20"/>
              </w:rPr>
            </w:pPr>
            <w:r w:rsidRPr="00D75E33">
              <w:rPr>
                <w:iCs/>
                <w:szCs w:val="20"/>
              </w:rPr>
              <w:t xml:space="preserve">By referring to the experience of historical credit loss and based on the current situation and the prediction of future economic conditions, a </w:t>
            </w:r>
            <w:r w:rsidRPr="00D75E33">
              <w:rPr>
                <w:iCs/>
                <w:szCs w:val="20"/>
              </w:rPr>
              <w:lastRenderedPageBreak/>
              <w:t>comparison table of accounts receivable aging and expected credit loss rate over the entire duration is prepared to calculate expected credit losses.</w:t>
            </w:r>
          </w:p>
        </w:tc>
      </w:tr>
      <w:tr w:rsidR="00D9488C" w:rsidRPr="00D75E33" w14:paraId="05FB3286" w14:textId="77777777" w:rsidTr="00D113E3">
        <w:tc>
          <w:tcPr>
            <w:tcW w:w="1683" w:type="pct"/>
            <w:tcBorders>
              <w:left w:val="single" w:sz="4" w:space="0" w:color="auto"/>
            </w:tcBorders>
            <w:shd w:val="clear" w:color="auto" w:fill="auto"/>
            <w:vAlign w:val="center"/>
          </w:tcPr>
          <w:p w14:paraId="629F5FD4" w14:textId="0E2024CE" w:rsidR="00D9488C" w:rsidRPr="00D75E33" w:rsidRDefault="00284443" w:rsidP="00D75E33">
            <w:pPr>
              <w:autoSpaceDE w:val="0"/>
              <w:autoSpaceDN w:val="0"/>
              <w:rPr>
                <w:iCs/>
                <w:kern w:val="0"/>
                <w:szCs w:val="20"/>
              </w:rPr>
            </w:pPr>
            <w:r w:rsidRPr="00D75E33">
              <w:rPr>
                <w:iCs/>
                <w:szCs w:val="20"/>
              </w:rPr>
              <w:lastRenderedPageBreak/>
              <w:t>Contract assets - Quality guarantee deposit portfolio</w:t>
            </w:r>
          </w:p>
        </w:tc>
        <w:tc>
          <w:tcPr>
            <w:tcW w:w="1209" w:type="pct"/>
            <w:shd w:val="clear" w:color="auto" w:fill="auto"/>
            <w:vAlign w:val="center"/>
          </w:tcPr>
          <w:p w14:paraId="172C3125" w14:textId="0230B1DB" w:rsidR="00D9488C" w:rsidRPr="00D75E33" w:rsidRDefault="00B11C61" w:rsidP="00D75E33">
            <w:pPr>
              <w:autoSpaceDE w:val="0"/>
              <w:autoSpaceDN w:val="0"/>
              <w:jc w:val="left"/>
              <w:rPr>
                <w:kern w:val="0"/>
                <w:szCs w:val="20"/>
              </w:rPr>
            </w:pPr>
            <w:r w:rsidRPr="00D75E33">
              <w:rPr>
                <w:szCs w:val="20"/>
              </w:rPr>
              <w:t>Quality guarantee fund</w:t>
            </w:r>
          </w:p>
        </w:tc>
        <w:tc>
          <w:tcPr>
            <w:tcW w:w="2109" w:type="pct"/>
            <w:tcBorders>
              <w:right w:val="single" w:sz="4" w:space="0" w:color="auto"/>
            </w:tcBorders>
            <w:shd w:val="clear" w:color="auto" w:fill="auto"/>
            <w:vAlign w:val="center"/>
          </w:tcPr>
          <w:p w14:paraId="156605DA" w14:textId="32E75165" w:rsidR="00D9488C" w:rsidRPr="00D75E33" w:rsidRDefault="00284443" w:rsidP="00D75E33">
            <w:pPr>
              <w:autoSpaceDE w:val="0"/>
              <w:autoSpaceDN w:val="0"/>
              <w:rPr>
                <w:iCs/>
                <w:kern w:val="0"/>
                <w:szCs w:val="20"/>
              </w:rPr>
            </w:pPr>
            <w:r w:rsidRPr="00D75E33">
              <w:rPr>
                <w:iCs/>
                <w:szCs w:val="20"/>
              </w:rPr>
              <w:t>By referring to the experience of historical credit loss and based on the current situation and the prediction of future economic conditions, the expected loss shall be calculated by preparing a comparison table of the expected loss rates between the contract assets and the whole duration.</w:t>
            </w:r>
          </w:p>
        </w:tc>
      </w:tr>
    </w:tbl>
    <w:p w14:paraId="10CDE63F" w14:textId="44E0C8F7" w:rsidR="00D9488C" w:rsidRPr="00D75E33" w:rsidRDefault="00282208" w:rsidP="00D75E33">
      <w:pPr>
        <w:pStyle w:val="5"/>
        <w:ind w:firstLine="0"/>
        <w:rPr>
          <w:rFonts w:ascii="Times New Roman" w:hAnsi="Times New Roman"/>
        </w:rPr>
      </w:pPr>
      <w:r w:rsidRPr="00D75E33">
        <w:rPr>
          <w:rFonts w:ascii="Times New Roman" w:hAnsi="Times New Roman"/>
        </w:rPr>
        <w:t xml:space="preserve"> Accounts receivable, commercial acceptance bills - a comparison table of aging of the aging portfolio and the expected credit loss rate for the entire life cycle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786"/>
        <w:gridCol w:w="3736"/>
      </w:tblGrid>
      <w:tr w:rsidR="00D9488C" w:rsidRPr="00D75E33" w14:paraId="2FFF55AF" w14:textId="77777777" w:rsidTr="00D113E3">
        <w:trPr>
          <w:trHeight w:val="20"/>
        </w:trPr>
        <w:tc>
          <w:tcPr>
            <w:tcW w:w="2808" w:type="pct"/>
            <w:tcBorders>
              <w:left w:val="single" w:sz="4" w:space="0" w:color="auto"/>
            </w:tcBorders>
            <w:vAlign w:val="center"/>
          </w:tcPr>
          <w:p w14:paraId="4606AEC4" w14:textId="77777777" w:rsidR="00D9488C" w:rsidRPr="00D75E33" w:rsidRDefault="00284443" w:rsidP="00D75E33">
            <w:pPr>
              <w:pStyle w:val="a9"/>
              <w:spacing w:after="0" w:line="360" w:lineRule="auto"/>
              <w:ind w:rightChars="-48" w:right="-101"/>
              <w:rPr>
                <w:rFonts w:ascii="Times New Roman" w:hAnsi="Times New Roman"/>
                <w:iCs/>
              </w:rPr>
            </w:pPr>
            <w:r w:rsidRPr="00D75E33">
              <w:rPr>
                <w:rFonts w:ascii="Times New Roman" w:hAnsi="Times New Roman"/>
                <w:iCs/>
              </w:rPr>
              <w:t>Aging</w:t>
            </w:r>
          </w:p>
        </w:tc>
        <w:tc>
          <w:tcPr>
            <w:tcW w:w="2192" w:type="pct"/>
            <w:tcBorders>
              <w:right w:val="single" w:sz="4" w:space="0" w:color="auto"/>
            </w:tcBorders>
            <w:vAlign w:val="center"/>
          </w:tcPr>
          <w:p w14:paraId="79F46623" w14:textId="03FF000D" w:rsidR="00D9488C" w:rsidRPr="00D75E33" w:rsidRDefault="00284443" w:rsidP="00D75E33">
            <w:pPr>
              <w:pStyle w:val="a9"/>
              <w:spacing w:after="0" w:line="240" w:lineRule="auto"/>
              <w:ind w:leftChars="-51" w:left="-107" w:rightChars="-58" w:right="-122"/>
              <w:jc w:val="center"/>
              <w:rPr>
                <w:rFonts w:ascii="Times New Roman" w:hAnsi="Times New Roman"/>
                <w:iCs/>
              </w:rPr>
            </w:pPr>
            <w:r w:rsidRPr="00D75E33">
              <w:rPr>
                <w:rFonts w:ascii="Times New Roman" w:hAnsi="Times New Roman"/>
              </w:rPr>
              <w:t>Expected credit loss rate of accounts receivable and commercial acceptance bills (%)</w:t>
            </w:r>
          </w:p>
        </w:tc>
      </w:tr>
      <w:tr w:rsidR="00D9488C" w:rsidRPr="00D75E33" w14:paraId="25D2FC11" w14:textId="77777777" w:rsidTr="00D113E3">
        <w:trPr>
          <w:trHeight w:val="20"/>
        </w:trPr>
        <w:tc>
          <w:tcPr>
            <w:tcW w:w="2808" w:type="pct"/>
            <w:tcBorders>
              <w:left w:val="single" w:sz="4" w:space="0" w:color="auto"/>
            </w:tcBorders>
            <w:vAlign w:val="center"/>
          </w:tcPr>
          <w:p w14:paraId="7186F5E9" w14:textId="77777777" w:rsidR="00D9488C" w:rsidRPr="00D75E33" w:rsidRDefault="00284443" w:rsidP="00D75E33">
            <w:pPr>
              <w:pStyle w:val="a9"/>
              <w:spacing w:after="0" w:line="360" w:lineRule="auto"/>
              <w:rPr>
                <w:rFonts w:ascii="Times New Roman" w:hAnsi="Times New Roman"/>
                <w:iCs/>
              </w:rPr>
            </w:pPr>
            <w:r w:rsidRPr="00D75E33">
              <w:rPr>
                <w:rFonts w:ascii="Times New Roman" w:hAnsi="Times New Roman"/>
                <w:iCs/>
              </w:rPr>
              <w:t>Within 1 year (inclusive, the same below)</w:t>
            </w:r>
          </w:p>
        </w:tc>
        <w:tc>
          <w:tcPr>
            <w:tcW w:w="2192" w:type="pct"/>
            <w:tcBorders>
              <w:right w:val="single" w:sz="4" w:space="0" w:color="auto"/>
            </w:tcBorders>
            <w:vAlign w:val="center"/>
          </w:tcPr>
          <w:p w14:paraId="6194D597" w14:textId="77777777" w:rsidR="00D9488C" w:rsidRPr="00D75E33" w:rsidRDefault="00284443" w:rsidP="00D75E33">
            <w:pPr>
              <w:adjustRightInd w:val="0"/>
              <w:spacing w:line="360" w:lineRule="auto"/>
              <w:ind w:leftChars="-60" w:left="-126"/>
              <w:jc w:val="right"/>
              <w:rPr>
                <w:iCs/>
              </w:rPr>
            </w:pPr>
            <w:r w:rsidRPr="00D75E33">
              <w:rPr>
                <w:szCs w:val="20"/>
              </w:rPr>
              <w:t>5.00</w:t>
            </w:r>
          </w:p>
        </w:tc>
      </w:tr>
      <w:tr w:rsidR="00D9488C" w:rsidRPr="00D75E33" w14:paraId="4B6BEDAC" w14:textId="77777777" w:rsidTr="00D113E3">
        <w:trPr>
          <w:trHeight w:val="20"/>
        </w:trPr>
        <w:tc>
          <w:tcPr>
            <w:tcW w:w="2808" w:type="pct"/>
            <w:tcBorders>
              <w:left w:val="single" w:sz="4" w:space="0" w:color="auto"/>
            </w:tcBorders>
            <w:vAlign w:val="center"/>
          </w:tcPr>
          <w:p w14:paraId="2A1CD578" w14:textId="77777777" w:rsidR="00D9488C" w:rsidRPr="00D75E33" w:rsidRDefault="00284443" w:rsidP="00D75E33">
            <w:pPr>
              <w:pStyle w:val="a9"/>
              <w:spacing w:after="0" w:line="360" w:lineRule="auto"/>
              <w:rPr>
                <w:rFonts w:ascii="Times New Roman" w:hAnsi="Times New Roman"/>
                <w:iCs/>
              </w:rPr>
            </w:pPr>
            <w:r w:rsidRPr="00D75E33">
              <w:rPr>
                <w:rFonts w:ascii="Times New Roman" w:hAnsi="Times New Roman"/>
                <w:iCs/>
              </w:rPr>
              <w:t>1-2 years</w:t>
            </w:r>
          </w:p>
        </w:tc>
        <w:tc>
          <w:tcPr>
            <w:tcW w:w="2192" w:type="pct"/>
            <w:tcBorders>
              <w:right w:val="single" w:sz="4" w:space="0" w:color="auto"/>
            </w:tcBorders>
            <w:vAlign w:val="center"/>
          </w:tcPr>
          <w:p w14:paraId="2F362666" w14:textId="77777777" w:rsidR="00D9488C" w:rsidRPr="00D75E33" w:rsidRDefault="00284443" w:rsidP="00D75E33">
            <w:pPr>
              <w:tabs>
                <w:tab w:val="left" w:pos="1422"/>
              </w:tabs>
              <w:adjustRightInd w:val="0"/>
              <w:spacing w:line="360" w:lineRule="auto"/>
              <w:ind w:leftChars="-40" w:left="-84"/>
              <w:jc w:val="right"/>
              <w:rPr>
                <w:iCs/>
              </w:rPr>
            </w:pPr>
            <w:r w:rsidRPr="00D75E33">
              <w:rPr>
                <w:szCs w:val="20"/>
              </w:rPr>
              <w:t>10.00</w:t>
            </w:r>
          </w:p>
        </w:tc>
      </w:tr>
      <w:tr w:rsidR="00D9488C" w:rsidRPr="00D75E33" w14:paraId="5E695F5A" w14:textId="77777777" w:rsidTr="00D113E3">
        <w:trPr>
          <w:trHeight w:val="20"/>
        </w:trPr>
        <w:tc>
          <w:tcPr>
            <w:tcW w:w="2808" w:type="pct"/>
            <w:tcBorders>
              <w:left w:val="single" w:sz="4" w:space="0" w:color="auto"/>
            </w:tcBorders>
            <w:vAlign w:val="center"/>
          </w:tcPr>
          <w:p w14:paraId="0689B86E" w14:textId="77777777" w:rsidR="00D9488C" w:rsidRPr="00D75E33" w:rsidRDefault="00284443" w:rsidP="00D75E33">
            <w:pPr>
              <w:pStyle w:val="a9"/>
              <w:spacing w:after="0" w:line="360" w:lineRule="auto"/>
              <w:rPr>
                <w:rFonts w:ascii="Times New Roman" w:hAnsi="Times New Roman"/>
                <w:iCs/>
              </w:rPr>
            </w:pPr>
            <w:r w:rsidRPr="00D75E33">
              <w:rPr>
                <w:rFonts w:ascii="Times New Roman" w:hAnsi="Times New Roman"/>
                <w:iCs/>
              </w:rPr>
              <w:t>2-3 years</w:t>
            </w:r>
          </w:p>
        </w:tc>
        <w:tc>
          <w:tcPr>
            <w:tcW w:w="2192" w:type="pct"/>
            <w:tcBorders>
              <w:right w:val="single" w:sz="4" w:space="0" w:color="auto"/>
            </w:tcBorders>
            <w:vAlign w:val="center"/>
          </w:tcPr>
          <w:p w14:paraId="6C74F860" w14:textId="77777777" w:rsidR="00D9488C" w:rsidRPr="00D75E33" w:rsidRDefault="00284443" w:rsidP="00D75E33">
            <w:pPr>
              <w:adjustRightInd w:val="0"/>
              <w:spacing w:line="360" w:lineRule="auto"/>
              <w:ind w:leftChars="-40" w:left="-84"/>
              <w:jc w:val="right"/>
              <w:rPr>
                <w:iCs/>
              </w:rPr>
            </w:pPr>
            <w:r w:rsidRPr="00D75E33">
              <w:rPr>
                <w:szCs w:val="20"/>
              </w:rPr>
              <w:t>20.00</w:t>
            </w:r>
          </w:p>
        </w:tc>
      </w:tr>
      <w:tr w:rsidR="00D9488C" w:rsidRPr="00D75E33" w14:paraId="21DAC1DC" w14:textId="77777777" w:rsidTr="00D113E3">
        <w:trPr>
          <w:trHeight w:val="20"/>
        </w:trPr>
        <w:tc>
          <w:tcPr>
            <w:tcW w:w="2808" w:type="pct"/>
            <w:tcBorders>
              <w:left w:val="single" w:sz="4" w:space="0" w:color="auto"/>
            </w:tcBorders>
            <w:vAlign w:val="center"/>
          </w:tcPr>
          <w:p w14:paraId="0B7BEFDE" w14:textId="77777777" w:rsidR="00D9488C" w:rsidRPr="00D75E33" w:rsidRDefault="00284443" w:rsidP="00D75E33">
            <w:pPr>
              <w:pStyle w:val="a9"/>
              <w:spacing w:after="0" w:line="360" w:lineRule="auto"/>
              <w:rPr>
                <w:rFonts w:ascii="Times New Roman" w:hAnsi="Times New Roman"/>
                <w:iCs/>
              </w:rPr>
            </w:pPr>
            <w:r w:rsidRPr="00D75E33">
              <w:rPr>
                <w:rFonts w:ascii="Times New Roman" w:hAnsi="Times New Roman"/>
                <w:iCs/>
              </w:rPr>
              <w:t>3-4 years</w:t>
            </w:r>
          </w:p>
        </w:tc>
        <w:tc>
          <w:tcPr>
            <w:tcW w:w="2192" w:type="pct"/>
            <w:tcBorders>
              <w:right w:val="single" w:sz="4" w:space="0" w:color="auto"/>
            </w:tcBorders>
            <w:vAlign w:val="center"/>
          </w:tcPr>
          <w:p w14:paraId="2CADC7E7" w14:textId="77777777" w:rsidR="00D9488C" w:rsidRPr="00D75E33" w:rsidRDefault="00284443" w:rsidP="00D75E33">
            <w:pPr>
              <w:adjustRightInd w:val="0"/>
              <w:spacing w:line="360" w:lineRule="auto"/>
              <w:ind w:leftChars="-34" w:left="-71"/>
              <w:jc w:val="right"/>
              <w:rPr>
                <w:iCs/>
              </w:rPr>
            </w:pPr>
            <w:r w:rsidRPr="00D75E33">
              <w:rPr>
                <w:szCs w:val="20"/>
              </w:rPr>
              <w:t>50.00</w:t>
            </w:r>
          </w:p>
        </w:tc>
      </w:tr>
      <w:tr w:rsidR="00D9488C" w:rsidRPr="00D75E33" w14:paraId="5DECD6F4" w14:textId="77777777" w:rsidTr="00D113E3">
        <w:trPr>
          <w:trHeight w:val="20"/>
        </w:trPr>
        <w:tc>
          <w:tcPr>
            <w:tcW w:w="2808" w:type="pct"/>
            <w:tcBorders>
              <w:left w:val="single" w:sz="4" w:space="0" w:color="auto"/>
            </w:tcBorders>
            <w:vAlign w:val="center"/>
          </w:tcPr>
          <w:p w14:paraId="604BDFB3" w14:textId="77777777" w:rsidR="00D9488C" w:rsidRPr="00D75E33" w:rsidRDefault="00284443" w:rsidP="00D75E33">
            <w:pPr>
              <w:pStyle w:val="a9"/>
              <w:spacing w:after="0" w:line="360" w:lineRule="auto"/>
              <w:rPr>
                <w:rFonts w:ascii="Times New Roman" w:hAnsi="Times New Roman"/>
                <w:iCs/>
              </w:rPr>
            </w:pPr>
            <w:r w:rsidRPr="00D75E33">
              <w:rPr>
                <w:rFonts w:ascii="Times New Roman" w:hAnsi="Times New Roman"/>
                <w:iCs/>
              </w:rPr>
              <w:t>4-5 years</w:t>
            </w:r>
          </w:p>
        </w:tc>
        <w:tc>
          <w:tcPr>
            <w:tcW w:w="2192" w:type="pct"/>
            <w:tcBorders>
              <w:right w:val="single" w:sz="4" w:space="0" w:color="auto"/>
            </w:tcBorders>
            <w:vAlign w:val="center"/>
          </w:tcPr>
          <w:p w14:paraId="59D1BA81" w14:textId="77777777" w:rsidR="00D9488C" w:rsidRPr="00D75E33" w:rsidRDefault="00284443" w:rsidP="00D75E33">
            <w:pPr>
              <w:adjustRightInd w:val="0"/>
              <w:spacing w:line="360" w:lineRule="auto"/>
              <w:ind w:leftChars="-27" w:left="-57"/>
              <w:jc w:val="right"/>
              <w:rPr>
                <w:iCs/>
              </w:rPr>
            </w:pPr>
            <w:r w:rsidRPr="00D75E33">
              <w:rPr>
                <w:szCs w:val="20"/>
              </w:rPr>
              <w:t>60.00</w:t>
            </w:r>
          </w:p>
        </w:tc>
      </w:tr>
      <w:tr w:rsidR="00D9488C" w:rsidRPr="00D75E33" w14:paraId="3A3EAB57" w14:textId="77777777" w:rsidTr="00D113E3">
        <w:trPr>
          <w:trHeight w:val="20"/>
        </w:trPr>
        <w:tc>
          <w:tcPr>
            <w:tcW w:w="2808" w:type="pct"/>
            <w:tcBorders>
              <w:left w:val="single" w:sz="4" w:space="0" w:color="auto"/>
            </w:tcBorders>
            <w:vAlign w:val="center"/>
          </w:tcPr>
          <w:p w14:paraId="61FF44A7" w14:textId="77777777" w:rsidR="00D9488C" w:rsidRPr="00D75E33" w:rsidRDefault="00284443" w:rsidP="00D75E33">
            <w:pPr>
              <w:pStyle w:val="a9"/>
              <w:spacing w:after="0" w:line="360" w:lineRule="auto"/>
              <w:rPr>
                <w:rFonts w:ascii="Times New Roman" w:hAnsi="Times New Roman"/>
                <w:iCs/>
              </w:rPr>
            </w:pPr>
            <w:r w:rsidRPr="00D75E33">
              <w:rPr>
                <w:rFonts w:ascii="Times New Roman" w:hAnsi="Times New Roman"/>
                <w:iCs/>
              </w:rPr>
              <w:t>More than 5 years</w:t>
            </w:r>
          </w:p>
        </w:tc>
        <w:tc>
          <w:tcPr>
            <w:tcW w:w="2192" w:type="pct"/>
            <w:tcBorders>
              <w:right w:val="single" w:sz="4" w:space="0" w:color="auto"/>
            </w:tcBorders>
            <w:vAlign w:val="center"/>
          </w:tcPr>
          <w:p w14:paraId="18F997BB" w14:textId="77777777" w:rsidR="00D9488C" w:rsidRPr="00D75E33" w:rsidRDefault="00284443" w:rsidP="00D75E33">
            <w:pPr>
              <w:adjustRightInd w:val="0"/>
              <w:spacing w:line="360" w:lineRule="auto"/>
              <w:ind w:leftChars="-34" w:left="-71"/>
              <w:jc w:val="right"/>
              <w:rPr>
                <w:iCs/>
              </w:rPr>
            </w:pPr>
            <w:r w:rsidRPr="00D75E33">
              <w:rPr>
                <w:szCs w:val="20"/>
              </w:rPr>
              <w:t>100.00</w:t>
            </w:r>
          </w:p>
        </w:tc>
      </w:tr>
    </w:tbl>
    <w:p w14:paraId="113FEA3F" w14:textId="1FA31F82"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Offset of financial assets and financial liabilities</w:t>
      </w:r>
    </w:p>
    <w:p w14:paraId="5C0A2ADB" w14:textId="77777777" w:rsidR="00D9488C" w:rsidRPr="00D75E33" w:rsidRDefault="00284443" w:rsidP="00D75E33">
      <w:pPr>
        <w:spacing w:line="360" w:lineRule="auto"/>
      </w:pPr>
      <w:r w:rsidRPr="00D75E33">
        <w:t>The financial assets and financial liabilities should be respectively listed in the balance sheet, not offsetting each other. However, if both of the following conditions are met, the net amount after offsetting shall be listed in the balance sheet: (1) The Company shall have the statutory right to offset the recognized amount, and such statutory right is currently enforceable; (2) The Company plans to settle with net amount, or to realize the financial assets and pay off the financial liabilities.</w:t>
      </w:r>
    </w:p>
    <w:p w14:paraId="0D1B07B3" w14:textId="77777777" w:rsidR="00D9488C" w:rsidRPr="00D75E33" w:rsidRDefault="00284443" w:rsidP="00D75E33">
      <w:pPr>
        <w:spacing w:line="360" w:lineRule="auto"/>
      </w:pPr>
      <w:r w:rsidRPr="00D75E33">
        <w:t>For the transfer of financial assets that do not meet the conditions for de-recognition, the Company shall not offset the transferred financial assets and related liabilities.</w:t>
      </w:r>
    </w:p>
    <w:p w14:paraId="61032655" w14:textId="7FB29FC8"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Inventory</w:t>
      </w:r>
    </w:p>
    <w:p w14:paraId="50E26F95" w14:textId="3AF27573"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Classification of inventory</w:t>
      </w:r>
    </w:p>
    <w:p w14:paraId="19DF85C4"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lastRenderedPageBreak/>
        <w:t>Inventories include the finished goods or merchandise, work in progress and materials consumed in the production or the provision of labor service and so on that are owned and held for sale during the regular course of business.</w:t>
      </w:r>
    </w:p>
    <w:p w14:paraId="2F1B737D" w14:textId="05947D5F"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The measurement method of delivered inventories</w:t>
      </w:r>
    </w:p>
    <w:p w14:paraId="4B2A6098"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delivered inventories shall be account for by weighted average method at the end of the month.</w:t>
      </w:r>
    </w:p>
    <w:p w14:paraId="33C88D6C" w14:textId="591B3AC1"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Recognition basis of the net realizable value of inventories</w:t>
      </w:r>
    </w:p>
    <w:p w14:paraId="2FE638C9"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On the date of balance sheet, the inventory shall be accounted at the lower of cost and net realizable value according to the difference that the inventory cost is higher than net realizable value for inventory falling price reserves. For inventories directly used for sale, the net realizable value shall be recognized by deducting the estimated selling expenses and the relevant taxes from the estimated sale price of the inventories in the normal production; for inventories to be processed, the net realizable value shall be recognized by deducting the estimated costs on completion, the estimated selling expenses and the relevant taxes from the estimated sale price of the products finished in normal production and operation; on the balance sheet date, if part of an inventory has a contract price agreement and the other part does not have the contract price, the net realizable value shall be recognized respectively; the accrued amount or reversed amount of the inventory impairment provision shall be respectively recognized by comparing with the corresponding costs.</w:t>
      </w:r>
    </w:p>
    <w:p w14:paraId="2E1D349D" w14:textId="6DB7CE14"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Inventory system</w:t>
      </w:r>
    </w:p>
    <w:p w14:paraId="31782A5A"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inventory system of the inventory is perpetual.</w:t>
      </w:r>
    </w:p>
    <w:p w14:paraId="69FD84D3" w14:textId="3BDA484D"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Amortization method of low-value consumables and packaging</w:t>
      </w:r>
    </w:p>
    <w:p w14:paraId="3DDD9374" w14:textId="642C775E"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Low-value consumables</w:t>
      </w:r>
    </w:p>
    <w:p w14:paraId="786EAC31"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Amortization shall be made by one-time write-off method.</w:t>
      </w:r>
    </w:p>
    <w:p w14:paraId="48D0D8F3" w14:textId="1B044E6E"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Packing</w:t>
      </w:r>
    </w:p>
    <w:p w14:paraId="0F1FB394"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Amortization shall be made by one-time write-off method.</w:t>
      </w:r>
    </w:p>
    <w:p w14:paraId="4E38EB50" w14:textId="0DED41E7"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Contract cost</w:t>
      </w:r>
    </w:p>
    <w:p w14:paraId="78A83EE4"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assets related to contract costs include contract acquisition costs and contract performance costs.</w:t>
      </w:r>
    </w:p>
    <w:p w14:paraId="6981A112" w14:textId="77777777" w:rsidR="00D9488C" w:rsidRPr="00D75E33" w:rsidRDefault="00284443" w:rsidP="00D75E33">
      <w:pPr>
        <w:pStyle w:val="a9"/>
        <w:adjustRightInd/>
        <w:spacing w:after="0" w:line="360" w:lineRule="auto"/>
        <w:jc w:val="both"/>
        <w:rPr>
          <w:rFonts w:ascii="Times New Roman" w:eastAsia="楷体" w:hAnsi="Times New Roman"/>
          <w:color w:val="0000FF"/>
          <w:kern w:val="2"/>
          <w:szCs w:val="24"/>
        </w:rPr>
      </w:pPr>
      <w:r w:rsidRPr="00D75E33">
        <w:rPr>
          <w:rFonts w:ascii="Times New Roman" w:hAnsi="Times New Roman"/>
        </w:rPr>
        <w:t xml:space="preserve">If the incremental cost incurred by the company to obtain the contract is expected to be recovered, </w:t>
      </w:r>
      <w:r w:rsidRPr="00D75E33">
        <w:rPr>
          <w:rFonts w:ascii="Times New Roman" w:hAnsi="Times New Roman"/>
        </w:rPr>
        <w:lastRenderedPageBreak/>
        <w:t>it is recognized as an asset as the cost of obtaining the contract. If the amortization period of the contract costs does not exceed one year, it will be directly included in the current profit and loss as incurred.</w:t>
      </w:r>
    </w:p>
    <w:p w14:paraId="2D0D0D47"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costs incurred by the Company for the performance of the Contract shall be recognized as an asset as the performance cost of the Contract if it does not apply to the normative scope of relevant standards of inventory, fixed assets or intangible assets and simultaneously meets the following conditions:</w:t>
      </w:r>
    </w:p>
    <w:p w14:paraId="68C3192F"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1. The costs are directly related to a current or expected contract, including direct labor, direct materials, manufacturing expenses (or similar expenses), costs explicitly to be borne by the customer and other costs incurred only due to the contract;</w:t>
      </w:r>
    </w:p>
    <w:p w14:paraId="1FAA095A" w14:textId="77777777" w:rsidR="00D9488C" w:rsidRPr="00D75E33" w:rsidRDefault="00284443" w:rsidP="00D75E33">
      <w:pPr>
        <w:pStyle w:val="a9"/>
        <w:adjustRightInd/>
        <w:spacing w:after="0" w:line="360" w:lineRule="auto"/>
        <w:jc w:val="both"/>
        <w:rPr>
          <w:rFonts w:ascii="Times New Roman" w:hAnsi="Times New Roman"/>
        </w:rPr>
      </w:pPr>
      <w:proofErr w:type="gramStart"/>
      <w:r w:rsidRPr="00D75E33">
        <w:rPr>
          <w:rFonts w:ascii="Times New Roman" w:hAnsi="Times New Roman"/>
        </w:rPr>
        <w:t>2.The</w:t>
      </w:r>
      <w:proofErr w:type="gramEnd"/>
      <w:r w:rsidRPr="00D75E33">
        <w:rPr>
          <w:rFonts w:ascii="Times New Roman" w:hAnsi="Times New Roman"/>
        </w:rPr>
        <w:t xml:space="preserve"> costs increased the resources that the Company will use to fulfill its performance obligations in the future;</w:t>
      </w:r>
    </w:p>
    <w:p w14:paraId="59357D0A"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3. The costs are expected to be recovered.</w:t>
      </w:r>
    </w:p>
    <w:p w14:paraId="740ABD13"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assets related to the contract costs of the Company shall be amortized on the same basis as the recognition of the income form the goods or services related to the assets, and shall be included in current profit and loss.</w:t>
      </w:r>
    </w:p>
    <w:p w14:paraId="5B0476F0"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If the book value of the asset related to the contract cost is higher than the remaining consideration expected to be obtained due to the transfer of the goods or services related to the asset minus the estimated cost that will occur, the company makes an impairment provision for the excess and recognizes it as an asset Impairment loss. In the event that the impairment factors in the previous period change later, so that the remaining consideration expected to be obtained from the transfer of the goods or services related to the asset minus the estimated costs that will occur is higher than the book value of the asset,, the provision for impairment of assets that have been accrued shall be reversed and included in current profit and loss. However, the book value of reserved asset shall not exceed the book value of the asset on the reversal date assuming that no impairment provision is made.</w:t>
      </w:r>
    </w:p>
    <w:p w14:paraId="5553CAE6" w14:textId="2F711A30"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Long-term equity investment</w:t>
      </w:r>
    </w:p>
    <w:p w14:paraId="0A9BC11C" w14:textId="4EAF2025"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Judgment of common control and significant influence</w:t>
      </w:r>
    </w:p>
    <w:p w14:paraId="144C03B3"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Common control shall refer to the joint control over a certain arrangement in accordance with the relevant agreement, and the related activities of the arrangement must be decided by the </w:t>
      </w:r>
      <w:r w:rsidRPr="00D75E33">
        <w:rPr>
          <w:rFonts w:ascii="Times New Roman" w:hAnsi="Times New Roman"/>
        </w:rPr>
        <w:lastRenderedPageBreak/>
        <w:t>unanimous consent of participants who share the control power. Significant influence shall refer to that the Company has the right to participate in decision-making of the financial and operating decisions of the investee, but cannot control or jointly control the preparation of the policies together with other parties.</w:t>
      </w:r>
    </w:p>
    <w:p w14:paraId="4336AA2B" w14:textId="6CB11920"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Recognition of investment cost</w:t>
      </w:r>
    </w:p>
    <w:p w14:paraId="232AF9AE" w14:textId="77777777" w:rsidR="00D9488C" w:rsidRPr="00D75E33" w:rsidRDefault="00284443" w:rsidP="00D75E33">
      <w:pPr>
        <w:pStyle w:val="a9"/>
        <w:tabs>
          <w:tab w:val="left" w:pos="4320"/>
        </w:tabs>
        <w:adjustRightInd/>
        <w:spacing w:after="0" w:line="360" w:lineRule="auto"/>
        <w:jc w:val="both"/>
        <w:rPr>
          <w:rFonts w:ascii="Times New Roman" w:hAnsi="Times New Roman"/>
        </w:rPr>
      </w:pPr>
      <w:r w:rsidRPr="00D75E33">
        <w:rPr>
          <w:rFonts w:ascii="Times New Roman" w:hAnsi="Times New Roman"/>
        </w:rPr>
        <w:t xml:space="preserve">(1) Enterprise merger under the same control: In the case that the Company pays cash, transfers non-cash assets, bears the debts, or issues the equity securities as the consideration for combination, the share of book value of the owners' equity obtained from the </w:t>
      </w:r>
      <w:proofErr w:type="spellStart"/>
      <w:r w:rsidRPr="00D75E33">
        <w:rPr>
          <w:rFonts w:ascii="Times New Roman" w:hAnsi="Times New Roman"/>
        </w:rPr>
        <w:t>acquiree</w:t>
      </w:r>
      <w:proofErr w:type="spellEnd"/>
      <w:r w:rsidRPr="00D75E33">
        <w:rPr>
          <w:rFonts w:ascii="Times New Roman" w:hAnsi="Times New Roman"/>
        </w:rPr>
        <w:t xml:space="preserve"> in the consolidated financial statement of the ultimate controller shall be taken as the initial investment cost of the long-term equity investment. The capital reserve shall be adjusted according to the difference between the initial investment cost of the long-term equity investment and the book value of the paid combination consideration or the total nominal value of the outstanding shares; if the capital reserve is insufficient for write-off, the retained earnings shall be adjusted.</w:t>
      </w:r>
    </w:p>
    <w:p w14:paraId="42B95BAE" w14:textId="77777777" w:rsidR="00D9488C" w:rsidRPr="00D75E33" w:rsidRDefault="00284443" w:rsidP="00D75E33">
      <w:pPr>
        <w:pStyle w:val="a9"/>
        <w:tabs>
          <w:tab w:val="left" w:pos="4320"/>
        </w:tabs>
        <w:adjustRightInd/>
        <w:spacing w:after="0" w:line="360" w:lineRule="auto"/>
        <w:jc w:val="both"/>
        <w:rPr>
          <w:rFonts w:ascii="Times New Roman" w:hAnsi="Times New Roman"/>
        </w:rPr>
      </w:pPr>
      <w:r w:rsidRPr="00D75E33">
        <w:rPr>
          <w:rFonts w:ascii="Times New Roman" w:hAnsi="Times New Roman"/>
        </w:rPr>
        <w:t xml:space="preserve">If the long-term equity investment formed from the business combination under common control is realized through multiple transactions by the Company, judge whether it belongs to a package deal: If it belongs to a package deal, the transactions shall be accounted for as an acquisition of control. For not part of a "package deal", the share of book value of the owners' equity obtained from the </w:t>
      </w:r>
      <w:proofErr w:type="spellStart"/>
      <w:r w:rsidRPr="00D75E33">
        <w:rPr>
          <w:rFonts w:ascii="Times New Roman" w:hAnsi="Times New Roman"/>
        </w:rPr>
        <w:t>acquiree</w:t>
      </w:r>
      <w:proofErr w:type="spellEnd"/>
      <w:r w:rsidRPr="00D75E33">
        <w:rPr>
          <w:rFonts w:ascii="Times New Roman" w:hAnsi="Times New Roman"/>
        </w:rPr>
        <w:t xml:space="preserve"> after the merger in the consolidated financial statement of the ultimate controller shall be recognized as the initial investment cost on the combination date. The capital reserve shall be adjusted according to the difference between the initial investment cost of the long-term equity investment on the combination date and the sum of book value of the long-term equity investment prior to the combination and the book value of the consideration paid for the shares obtained on the combination date. </w:t>
      </w:r>
      <w:proofErr w:type="gramStart"/>
      <w:r w:rsidRPr="00D75E33">
        <w:rPr>
          <w:rFonts w:ascii="Times New Roman" w:hAnsi="Times New Roman"/>
        </w:rPr>
        <w:t>if</w:t>
      </w:r>
      <w:proofErr w:type="gramEnd"/>
      <w:r w:rsidRPr="00D75E33">
        <w:rPr>
          <w:rFonts w:ascii="Times New Roman" w:hAnsi="Times New Roman"/>
        </w:rPr>
        <w:t xml:space="preserve"> the capital reserve is insufficient for write-off, the retained earnings shall be adjusted.</w:t>
      </w:r>
    </w:p>
    <w:p w14:paraId="5BFF0963" w14:textId="77777777" w:rsidR="00D9488C" w:rsidRPr="00D75E33" w:rsidRDefault="00284443" w:rsidP="00D75E33">
      <w:pPr>
        <w:pStyle w:val="a9"/>
        <w:tabs>
          <w:tab w:val="left" w:pos="4320"/>
        </w:tabs>
        <w:adjustRightInd/>
        <w:spacing w:after="0" w:line="360" w:lineRule="auto"/>
        <w:jc w:val="both"/>
        <w:rPr>
          <w:rFonts w:ascii="Times New Roman" w:hAnsi="Times New Roman"/>
        </w:rPr>
      </w:pPr>
      <w:r w:rsidRPr="00D75E33">
        <w:rPr>
          <w:rFonts w:ascii="Times New Roman" w:hAnsi="Times New Roman"/>
        </w:rPr>
        <w:t>(2) In case that it is formed by business combination under non-common control, the fair value of the combination consideration paid on the acquisition date shall be the initial investment cost.</w:t>
      </w:r>
    </w:p>
    <w:p w14:paraId="6217F95F" w14:textId="77777777" w:rsidR="00D9488C" w:rsidRPr="00D75E33" w:rsidRDefault="00284443" w:rsidP="00D75E33">
      <w:pPr>
        <w:pStyle w:val="ae"/>
        <w:spacing w:before="0" w:beforeAutospacing="0" w:after="0" w:afterAutospacing="0" w:line="360" w:lineRule="auto"/>
        <w:jc w:val="both"/>
        <w:rPr>
          <w:rFonts w:ascii="Times New Roman" w:hAnsi="Times New Roman" w:cs="Times New Roman"/>
          <w:sz w:val="21"/>
          <w:szCs w:val="20"/>
        </w:rPr>
      </w:pPr>
      <w:r w:rsidRPr="00D75E33">
        <w:rPr>
          <w:rFonts w:ascii="Times New Roman" w:hAnsi="Times New Roman" w:cs="Times New Roman"/>
          <w:sz w:val="21"/>
          <w:szCs w:val="20"/>
        </w:rPr>
        <w:t>If the long-term equity investment formed from the business combination under non-common control is realized through multiple transactions by the Company, the relevant accounting treatment shall be carried out by individual financial statements and consolidated financial statement:</w:t>
      </w:r>
    </w:p>
    <w:p w14:paraId="4CC6AC9E" w14:textId="77777777" w:rsidR="00D9488C" w:rsidRPr="00D75E33" w:rsidRDefault="00284443" w:rsidP="00D75E33">
      <w:pPr>
        <w:pStyle w:val="ae"/>
        <w:spacing w:before="0" w:beforeAutospacing="0" w:after="0" w:afterAutospacing="0" w:line="360" w:lineRule="auto"/>
        <w:jc w:val="both"/>
        <w:rPr>
          <w:rFonts w:ascii="Times New Roman" w:hAnsi="Times New Roman" w:cs="Times New Roman"/>
          <w:sz w:val="21"/>
          <w:szCs w:val="20"/>
        </w:rPr>
      </w:pPr>
      <w:r w:rsidRPr="00D75E33">
        <w:rPr>
          <w:rFonts w:ascii="Times New Roman" w:hAnsi="Times New Roman" w:cs="Times New Roman"/>
          <w:sz w:val="21"/>
          <w:szCs w:val="20"/>
        </w:rPr>
        <w:lastRenderedPageBreak/>
        <w:t>1) In the individual financial statements, the sum of the book value of the equity investment originally held and the new investment cost shall be recognized as the initial investment cost calculated by cost method.</w:t>
      </w:r>
    </w:p>
    <w:p w14:paraId="7CD913F1" w14:textId="77777777" w:rsidR="00D9488C" w:rsidRPr="00D75E33" w:rsidRDefault="00284443" w:rsidP="00D75E33">
      <w:pPr>
        <w:pStyle w:val="ae"/>
        <w:spacing w:before="0" w:beforeAutospacing="0" w:after="0" w:afterAutospacing="0" w:line="360" w:lineRule="auto"/>
        <w:jc w:val="both"/>
        <w:rPr>
          <w:rFonts w:ascii="Times New Roman" w:hAnsi="Times New Roman" w:cs="Times New Roman"/>
          <w:sz w:val="21"/>
          <w:szCs w:val="21"/>
        </w:rPr>
      </w:pPr>
      <w:r w:rsidRPr="00D75E33">
        <w:rPr>
          <w:rFonts w:ascii="Times New Roman" w:hAnsi="Times New Roman" w:cs="Times New Roman"/>
          <w:sz w:val="21"/>
          <w:szCs w:val="21"/>
        </w:rPr>
        <w:t xml:space="preserve">2) In the consolidated financial statement, judge whether it is a package deal. If it belongs to a package deal, the transactions shall be accounted for as an acquisition of control. If it is not a package deal, the equity in the </w:t>
      </w:r>
      <w:proofErr w:type="spellStart"/>
      <w:r w:rsidRPr="00D75E33">
        <w:rPr>
          <w:rFonts w:ascii="Times New Roman" w:hAnsi="Times New Roman" w:cs="Times New Roman"/>
          <w:sz w:val="21"/>
          <w:szCs w:val="21"/>
        </w:rPr>
        <w:t>acquiree</w:t>
      </w:r>
      <w:proofErr w:type="spellEnd"/>
      <w:r w:rsidRPr="00D75E33">
        <w:rPr>
          <w:rFonts w:ascii="Times New Roman" w:hAnsi="Times New Roman" w:cs="Times New Roman"/>
          <w:sz w:val="21"/>
          <w:szCs w:val="21"/>
        </w:rPr>
        <w:t xml:space="preserve"> held prior to the acquisition date shall be re-calculated at the fair value of the equity on the acquisition date and the difference between the fair value and the book value shall be included in the current investment income; the share held in the </w:t>
      </w:r>
      <w:proofErr w:type="spellStart"/>
      <w:r w:rsidRPr="00D75E33">
        <w:rPr>
          <w:rFonts w:ascii="Times New Roman" w:hAnsi="Times New Roman" w:cs="Times New Roman"/>
          <w:sz w:val="21"/>
          <w:szCs w:val="21"/>
        </w:rPr>
        <w:t>acquiree</w:t>
      </w:r>
      <w:proofErr w:type="spellEnd"/>
      <w:r w:rsidRPr="00D75E33">
        <w:rPr>
          <w:rFonts w:ascii="Times New Roman" w:hAnsi="Times New Roman" w:cs="Times New Roman"/>
          <w:sz w:val="21"/>
          <w:szCs w:val="21"/>
        </w:rPr>
        <w:t xml:space="preserve"> prior to the acquisition date involving other comprehensive income, the related other comprehensive income shall be converted into the current income in the period of the acquisition date However, other comprehensive income arising from the re-measurement of net liabilities or net assets of defined benefit plan by the investee shall be excluded.</w:t>
      </w:r>
    </w:p>
    <w:p w14:paraId="2EDF0FFE" w14:textId="77777777" w:rsidR="00D9488C" w:rsidRPr="00D75E33" w:rsidRDefault="00284443" w:rsidP="00D75E33">
      <w:pPr>
        <w:pStyle w:val="a9"/>
        <w:tabs>
          <w:tab w:val="left" w:pos="4320"/>
        </w:tabs>
        <w:adjustRightInd/>
        <w:spacing w:after="0" w:line="360" w:lineRule="auto"/>
        <w:jc w:val="both"/>
        <w:rPr>
          <w:rFonts w:ascii="Times New Roman" w:hAnsi="Times New Roman"/>
        </w:rPr>
      </w:pPr>
      <w:r w:rsidRPr="00D75E33">
        <w:rPr>
          <w:rFonts w:ascii="Times New Roman" w:hAnsi="Times New Roman"/>
        </w:rPr>
        <w:t>(3) Except for these formed by business combination: for those obtained by payment in cash, the paid-in purchase price shall be the initial investment cost; for the those obtained by issuing the equity securities, the fair value of the issued equity securities shall be the initial investment cost; if it is obtained by debt restructuring, the initial investment cost shall be determined in accordance with the Accounting Standards for Business Enterprises No. 12: Debt Restructuring; if it is obtained through the exchange of non-monetary assets, the initial investment cost shall be determined in accordance with the Accounting Standards for Business Enterprises No. 7: Non-monetary Assets Exchange.</w:t>
      </w:r>
    </w:p>
    <w:p w14:paraId="3E755E76" w14:textId="14967C0E"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Subsequent measurement and recognition method of profit and loss</w:t>
      </w:r>
    </w:p>
    <w:p w14:paraId="37B5B0E1"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long-term equity investment controlled by the investee shall be accounted for by the cost method; the long-term equity investment in associated enterprise and joint enterprise shall be accounted for by the equity method.</w:t>
      </w:r>
    </w:p>
    <w:p w14:paraId="504F83AD" w14:textId="7FAABA8D"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Treatment of the investment of the subsidiary through multiple transactions until the loss of control</w:t>
      </w:r>
    </w:p>
    <w:p w14:paraId="157B58D2" w14:textId="491212DF"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Individual financial statements</w:t>
      </w:r>
    </w:p>
    <w:p w14:paraId="380B2304"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In the disposal of the equity, the difference between the book value and the actual purchase price shall be included in the current profits and losses. The remaining shares, which still have a significant impact on the investee or with other parties to exercise joint control, shall be accounted </w:t>
      </w:r>
      <w:r w:rsidRPr="00D75E33">
        <w:rPr>
          <w:rFonts w:ascii="Times New Roman" w:hAnsi="Times New Roman"/>
        </w:rPr>
        <w:lastRenderedPageBreak/>
        <w:t>for by the equity method; those may not impose common control or significant influence on the investee, the accounting treatment shall be carried out according to the regulations of the Accounting Standards for Business Enterprises No. 22: Recognition and Measurement of Financial Instruments.</w:t>
      </w:r>
    </w:p>
    <w:p w14:paraId="1E4B292C" w14:textId="31E3F2F2"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Consolidated Financial Statements</w:t>
      </w:r>
    </w:p>
    <w:p w14:paraId="447732DC" w14:textId="4EC1D59C" w:rsidR="00D9488C" w:rsidRPr="00D75E33" w:rsidRDefault="00282208" w:rsidP="00D75E33">
      <w:pPr>
        <w:pStyle w:val="5"/>
        <w:ind w:firstLine="0"/>
        <w:rPr>
          <w:rFonts w:ascii="Times New Roman" w:hAnsi="Times New Roman"/>
        </w:rPr>
      </w:pPr>
      <w:r w:rsidRPr="00D75E33">
        <w:rPr>
          <w:rFonts w:ascii="Times New Roman" w:hAnsi="Times New Roman"/>
        </w:rPr>
        <w:t xml:space="preserve"> Disposal of investment in a subsidiary in stages until loss of control, which doesn't constitute a package of transactions</w:t>
      </w:r>
    </w:p>
    <w:p w14:paraId="2BE6EC67"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Before the loss of control, the capital surplus (capital premium) shall be adjusted according to the difference between the disposal price and the share of net assets in the subsidiary corresponding to the disposal of the long-term equity investment; if the capital premium is insufficient for write-down, the retained earnings shall be offset</w:t>
      </w:r>
    </w:p>
    <w:p w14:paraId="5507F406"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Where the control power over the original subsidiary is lost, the remaining equity shall be re-calculated at the fair value on the date when the control power is lost. The difference between the sum of the consideration obtained from the disposal of equity and the fair value of the remaining shares and the share of net assets in the original subsidiary to be enjoyed from the acquisition date or the combination date shall be included into the investment income of the period when the control power is lost. Meanwhile, the goodwill shall be offset. Other comprehensive income related to the equity investment in the original subsidiary shall be transferred to the current investment income when the control power is lost.</w:t>
      </w:r>
    </w:p>
    <w:p w14:paraId="2D296465" w14:textId="68690EDD" w:rsidR="00D9488C" w:rsidRPr="00D75E33" w:rsidRDefault="00282208" w:rsidP="00D75E33">
      <w:pPr>
        <w:pStyle w:val="5"/>
        <w:ind w:firstLine="0"/>
        <w:rPr>
          <w:rFonts w:ascii="Times New Roman" w:hAnsi="Times New Roman"/>
        </w:rPr>
      </w:pPr>
      <w:r w:rsidRPr="00D75E33">
        <w:rPr>
          <w:rFonts w:ascii="Times New Roman" w:hAnsi="Times New Roman"/>
        </w:rPr>
        <w:t xml:space="preserve"> Disposal of investment in a subsidiary in stages until loss of control, which doesn't constitute a package of transactions</w:t>
      </w:r>
    </w:p>
    <w:p w14:paraId="27FD44D8"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transactions shall be accounted for as a transaction in which the subsidiary is disposed of until the loss of control. Before the loss of control power, the difference between every disposal cost and the share of net assets of the subsidiary corresponding to the disposed investment shall be recognized as other comprehensive income in the consolidated financial statement and shall be included into the current profits and losses in the period when the control power is lost.</w:t>
      </w:r>
    </w:p>
    <w:p w14:paraId="3A46D741" w14:textId="447DE87A"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Investment property</w:t>
      </w:r>
    </w:p>
    <w:p w14:paraId="4ABCA8B6"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1. The investment property includes the leased land-use right, the land-use right held for transfer after appreciation and the leased buildings.</w:t>
      </w:r>
    </w:p>
    <w:p w14:paraId="42A12EA0"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2. The investment properties shall be initially measured at cost, and the subsequent measurement </w:t>
      </w:r>
      <w:r w:rsidRPr="00D75E33">
        <w:rPr>
          <w:rFonts w:ascii="Times New Roman" w:hAnsi="Times New Roman"/>
        </w:rPr>
        <w:lastRenderedPageBreak/>
        <w:t>shall be carried out in cost mode. The investment properties shall be depreciated or amortized as per the method of fixed assets or intangible assets.</w:t>
      </w:r>
    </w:p>
    <w:p w14:paraId="3C86882B" w14:textId="5B935C04"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Fixed assets</w:t>
      </w:r>
    </w:p>
    <w:p w14:paraId="10229D82" w14:textId="5F79B7F7"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Conditions for recognition of fixed assets</w:t>
      </w:r>
    </w:p>
    <w:p w14:paraId="1B014D6F"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Fixed assets shall refer to the tangible assets held for the producing goods, providing service or leasing or operating management with a service life more than 1 accounting year. The fixed assets shall be recognized when the economic benefits are likely to flow into the enterprise and the cost can be measured reliably.</w:t>
      </w:r>
    </w:p>
    <w:p w14:paraId="1C04608F" w14:textId="3A4AA3B4"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Depreciation method of fixed assets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53"/>
        <w:gridCol w:w="1606"/>
        <w:gridCol w:w="1674"/>
        <w:gridCol w:w="1694"/>
        <w:gridCol w:w="1595"/>
      </w:tblGrid>
      <w:tr w:rsidR="00D9488C" w:rsidRPr="00D75E33" w14:paraId="2D94CF47" w14:textId="77777777" w:rsidTr="00D113E3">
        <w:tc>
          <w:tcPr>
            <w:tcW w:w="1146" w:type="pct"/>
            <w:tcBorders>
              <w:top w:val="single" w:sz="4" w:space="0" w:color="auto"/>
              <w:left w:val="single" w:sz="4" w:space="0" w:color="auto"/>
              <w:bottom w:val="single" w:sz="4" w:space="0" w:color="auto"/>
              <w:right w:val="single" w:sz="4" w:space="0" w:color="auto"/>
            </w:tcBorders>
            <w:vAlign w:val="center"/>
          </w:tcPr>
          <w:p w14:paraId="6EF9217E" w14:textId="099D8715" w:rsidR="00D9488C" w:rsidRPr="00D75E33" w:rsidRDefault="00284443" w:rsidP="00D75E33">
            <w:pPr>
              <w:rPr>
                <w:kern w:val="0"/>
                <w:szCs w:val="20"/>
              </w:rPr>
            </w:pPr>
            <w:r w:rsidRPr="00D75E33">
              <w:rPr>
                <w:szCs w:val="20"/>
              </w:rPr>
              <w:t>Category</w:t>
            </w:r>
          </w:p>
        </w:tc>
        <w:tc>
          <w:tcPr>
            <w:tcW w:w="942" w:type="pct"/>
            <w:tcBorders>
              <w:top w:val="single" w:sz="4" w:space="0" w:color="auto"/>
              <w:left w:val="single" w:sz="4" w:space="0" w:color="auto"/>
              <w:bottom w:val="single" w:sz="4" w:space="0" w:color="auto"/>
              <w:right w:val="single" w:sz="4" w:space="0" w:color="auto"/>
            </w:tcBorders>
            <w:vAlign w:val="center"/>
          </w:tcPr>
          <w:p w14:paraId="6686CCEA" w14:textId="77777777" w:rsidR="00D9488C" w:rsidRPr="00D75E33" w:rsidRDefault="00284443" w:rsidP="00D75E33">
            <w:pPr>
              <w:jc w:val="center"/>
              <w:rPr>
                <w:kern w:val="0"/>
                <w:szCs w:val="20"/>
              </w:rPr>
            </w:pPr>
            <w:r w:rsidRPr="00D75E33">
              <w:rPr>
                <w:szCs w:val="20"/>
              </w:rPr>
              <w:t>Depreciation methods</w:t>
            </w:r>
          </w:p>
        </w:tc>
        <w:tc>
          <w:tcPr>
            <w:tcW w:w="982" w:type="pct"/>
            <w:tcBorders>
              <w:top w:val="single" w:sz="4" w:space="0" w:color="auto"/>
              <w:left w:val="single" w:sz="4" w:space="0" w:color="auto"/>
              <w:bottom w:val="single" w:sz="4" w:space="0" w:color="auto"/>
              <w:right w:val="single" w:sz="4" w:space="0" w:color="auto"/>
            </w:tcBorders>
            <w:vAlign w:val="center"/>
          </w:tcPr>
          <w:p w14:paraId="5C702DCF" w14:textId="77777777" w:rsidR="00D9488C" w:rsidRPr="00D75E33" w:rsidRDefault="00284443" w:rsidP="00D75E33">
            <w:pPr>
              <w:jc w:val="center"/>
              <w:rPr>
                <w:kern w:val="0"/>
                <w:szCs w:val="20"/>
              </w:rPr>
            </w:pPr>
            <w:r w:rsidRPr="00D75E33">
              <w:rPr>
                <w:szCs w:val="20"/>
              </w:rPr>
              <w:t>Depreciable life (year)</w:t>
            </w:r>
          </w:p>
        </w:tc>
        <w:tc>
          <w:tcPr>
            <w:tcW w:w="994" w:type="pct"/>
            <w:tcBorders>
              <w:top w:val="single" w:sz="4" w:space="0" w:color="auto"/>
              <w:left w:val="single" w:sz="4" w:space="0" w:color="auto"/>
              <w:bottom w:val="single" w:sz="4" w:space="0" w:color="auto"/>
              <w:right w:val="single" w:sz="4" w:space="0" w:color="auto"/>
            </w:tcBorders>
            <w:vAlign w:val="center"/>
          </w:tcPr>
          <w:p w14:paraId="569A4141" w14:textId="77777777" w:rsidR="00D9488C" w:rsidRPr="00D75E33" w:rsidRDefault="00284443" w:rsidP="00D75E33">
            <w:pPr>
              <w:jc w:val="center"/>
              <w:rPr>
                <w:kern w:val="0"/>
                <w:szCs w:val="20"/>
              </w:rPr>
            </w:pPr>
            <w:r w:rsidRPr="00D75E33">
              <w:rPr>
                <w:szCs w:val="20"/>
              </w:rPr>
              <w:t>Residual value rate (%)</w:t>
            </w:r>
          </w:p>
        </w:tc>
        <w:tc>
          <w:tcPr>
            <w:tcW w:w="936" w:type="pct"/>
            <w:tcBorders>
              <w:top w:val="single" w:sz="4" w:space="0" w:color="auto"/>
              <w:left w:val="single" w:sz="4" w:space="0" w:color="auto"/>
              <w:bottom w:val="single" w:sz="4" w:space="0" w:color="auto"/>
              <w:right w:val="single" w:sz="4" w:space="0" w:color="auto"/>
            </w:tcBorders>
            <w:vAlign w:val="center"/>
          </w:tcPr>
          <w:p w14:paraId="76C63965" w14:textId="77777777" w:rsidR="00D9488C" w:rsidRPr="00D75E33" w:rsidRDefault="00284443" w:rsidP="00D75E33">
            <w:pPr>
              <w:jc w:val="center"/>
              <w:rPr>
                <w:kern w:val="0"/>
                <w:szCs w:val="20"/>
              </w:rPr>
            </w:pPr>
            <w:r w:rsidRPr="00D75E33">
              <w:rPr>
                <w:szCs w:val="20"/>
              </w:rPr>
              <w:t>Annual depreciation rate (%)</w:t>
            </w:r>
          </w:p>
        </w:tc>
      </w:tr>
      <w:tr w:rsidR="00D9488C" w:rsidRPr="00D75E33" w14:paraId="6A6CDBD8" w14:textId="77777777" w:rsidTr="00D113E3">
        <w:tc>
          <w:tcPr>
            <w:tcW w:w="1146" w:type="pct"/>
            <w:tcBorders>
              <w:top w:val="single" w:sz="4" w:space="0" w:color="auto"/>
              <w:left w:val="single" w:sz="4" w:space="0" w:color="auto"/>
              <w:bottom w:val="single" w:sz="4" w:space="0" w:color="auto"/>
              <w:right w:val="single" w:sz="4" w:space="0" w:color="auto"/>
            </w:tcBorders>
            <w:vAlign w:val="center"/>
          </w:tcPr>
          <w:p w14:paraId="40E0ACBC" w14:textId="77777777" w:rsidR="00D9488C" w:rsidRPr="00D75E33" w:rsidRDefault="00284443" w:rsidP="00D75E33">
            <w:pPr>
              <w:adjustRightInd w:val="0"/>
              <w:jc w:val="left"/>
              <w:textAlignment w:val="baseline"/>
              <w:rPr>
                <w:kern w:val="0"/>
                <w:szCs w:val="20"/>
              </w:rPr>
            </w:pPr>
            <w:r w:rsidRPr="00D75E33">
              <w:rPr>
                <w:szCs w:val="20"/>
              </w:rPr>
              <w:t>Houses and buildings</w:t>
            </w:r>
          </w:p>
        </w:tc>
        <w:tc>
          <w:tcPr>
            <w:tcW w:w="942" w:type="pct"/>
            <w:tcBorders>
              <w:top w:val="single" w:sz="4" w:space="0" w:color="auto"/>
              <w:left w:val="single" w:sz="4" w:space="0" w:color="auto"/>
              <w:bottom w:val="single" w:sz="4" w:space="0" w:color="auto"/>
              <w:right w:val="single" w:sz="4" w:space="0" w:color="auto"/>
            </w:tcBorders>
            <w:vAlign w:val="center"/>
          </w:tcPr>
          <w:p w14:paraId="064F8F41" w14:textId="77777777" w:rsidR="00D9488C" w:rsidRPr="00D75E33" w:rsidRDefault="00284443" w:rsidP="00D75E33">
            <w:pPr>
              <w:adjustRightInd w:val="0"/>
              <w:jc w:val="center"/>
              <w:textAlignment w:val="baseline"/>
              <w:rPr>
                <w:kern w:val="0"/>
                <w:szCs w:val="20"/>
              </w:rPr>
            </w:pPr>
            <w:r w:rsidRPr="00D75E33">
              <w:rPr>
                <w:szCs w:val="20"/>
              </w:rPr>
              <w:t>Straight-line method</w:t>
            </w:r>
          </w:p>
        </w:tc>
        <w:tc>
          <w:tcPr>
            <w:tcW w:w="982" w:type="pct"/>
            <w:tcBorders>
              <w:top w:val="single" w:sz="4" w:space="0" w:color="auto"/>
              <w:left w:val="single" w:sz="4" w:space="0" w:color="auto"/>
              <w:bottom w:val="single" w:sz="4" w:space="0" w:color="auto"/>
              <w:right w:val="single" w:sz="4" w:space="0" w:color="auto"/>
            </w:tcBorders>
            <w:vAlign w:val="center"/>
          </w:tcPr>
          <w:p w14:paraId="353753C1" w14:textId="77777777" w:rsidR="00D9488C" w:rsidRPr="00D75E33" w:rsidRDefault="00284443" w:rsidP="00D75E33">
            <w:pPr>
              <w:jc w:val="center"/>
              <w:rPr>
                <w:kern w:val="0"/>
                <w:szCs w:val="20"/>
              </w:rPr>
            </w:pPr>
            <w:r w:rsidRPr="00D75E33">
              <w:rPr>
                <w:szCs w:val="20"/>
              </w:rPr>
              <w:t>20</w:t>
            </w:r>
          </w:p>
        </w:tc>
        <w:tc>
          <w:tcPr>
            <w:tcW w:w="994" w:type="pct"/>
            <w:tcBorders>
              <w:top w:val="single" w:sz="4" w:space="0" w:color="auto"/>
              <w:left w:val="single" w:sz="4" w:space="0" w:color="auto"/>
              <w:bottom w:val="single" w:sz="4" w:space="0" w:color="auto"/>
              <w:right w:val="single" w:sz="4" w:space="0" w:color="auto"/>
            </w:tcBorders>
            <w:vAlign w:val="center"/>
          </w:tcPr>
          <w:p w14:paraId="2694F439" w14:textId="77777777" w:rsidR="00D9488C" w:rsidRPr="00D75E33" w:rsidRDefault="00284443" w:rsidP="00D75E33">
            <w:pPr>
              <w:jc w:val="center"/>
              <w:rPr>
                <w:kern w:val="0"/>
                <w:szCs w:val="20"/>
              </w:rPr>
            </w:pPr>
            <w:r w:rsidRPr="00D75E33">
              <w:rPr>
                <w:szCs w:val="20"/>
              </w:rPr>
              <w:t>10.00</w:t>
            </w:r>
          </w:p>
        </w:tc>
        <w:tc>
          <w:tcPr>
            <w:tcW w:w="936" w:type="pct"/>
            <w:tcBorders>
              <w:top w:val="single" w:sz="4" w:space="0" w:color="auto"/>
              <w:left w:val="single" w:sz="4" w:space="0" w:color="auto"/>
              <w:bottom w:val="single" w:sz="4" w:space="0" w:color="auto"/>
              <w:right w:val="single" w:sz="4" w:space="0" w:color="auto"/>
            </w:tcBorders>
            <w:vAlign w:val="center"/>
          </w:tcPr>
          <w:p w14:paraId="3B69F1C5" w14:textId="77777777" w:rsidR="00D9488C" w:rsidRPr="00D75E33" w:rsidRDefault="00284443" w:rsidP="00D75E33">
            <w:pPr>
              <w:jc w:val="center"/>
              <w:rPr>
                <w:kern w:val="0"/>
                <w:szCs w:val="20"/>
              </w:rPr>
            </w:pPr>
            <w:r w:rsidRPr="00D75E33">
              <w:rPr>
                <w:szCs w:val="20"/>
              </w:rPr>
              <w:t>4.50</w:t>
            </w:r>
          </w:p>
        </w:tc>
      </w:tr>
      <w:tr w:rsidR="00D9488C" w:rsidRPr="00D75E33" w14:paraId="01A8BC45" w14:textId="77777777" w:rsidTr="00D113E3">
        <w:tc>
          <w:tcPr>
            <w:tcW w:w="1146" w:type="pct"/>
            <w:tcBorders>
              <w:top w:val="single" w:sz="4" w:space="0" w:color="auto"/>
              <w:left w:val="single" w:sz="4" w:space="0" w:color="auto"/>
              <w:bottom w:val="single" w:sz="4" w:space="0" w:color="auto"/>
              <w:right w:val="single" w:sz="4" w:space="0" w:color="auto"/>
            </w:tcBorders>
            <w:vAlign w:val="center"/>
          </w:tcPr>
          <w:p w14:paraId="6D3AE008" w14:textId="77777777" w:rsidR="00D9488C" w:rsidRPr="00D75E33" w:rsidRDefault="00284443" w:rsidP="00D75E33">
            <w:pPr>
              <w:adjustRightInd w:val="0"/>
              <w:jc w:val="left"/>
              <w:textAlignment w:val="baseline"/>
              <w:rPr>
                <w:kern w:val="0"/>
                <w:szCs w:val="20"/>
              </w:rPr>
            </w:pPr>
            <w:r w:rsidRPr="00D75E33">
              <w:rPr>
                <w:szCs w:val="20"/>
              </w:rPr>
              <w:t>Machinery equipment</w:t>
            </w:r>
          </w:p>
        </w:tc>
        <w:tc>
          <w:tcPr>
            <w:tcW w:w="942" w:type="pct"/>
            <w:tcBorders>
              <w:top w:val="single" w:sz="4" w:space="0" w:color="auto"/>
              <w:left w:val="single" w:sz="4" w:space="0" w:color="auto"/>
              <w:bottom w:val="single" w:sz="4" w:space="0" w:color="auto"/>
              <w:right w:val="single" w:sz="4" w:space="0" w:color="auto"/>
            </w:tcBorders>
            <w:vAlign w:val="center"/>
          </w:tcPr>
          <w:p w14:paraId="06B188B3" w14:textId="77777777" w:rsidR="00D9488C" w:rsidRPr="00D75E33" w:rsidRDefault="00284443" w:rsidP="00D75E33">
            <w:pPr>
              <w:adjustRightInd w:val="0"/>
              <w:jc w:val="center"/>
              <w:textAlignment w:val="baseline"/>
              <w:rPr>
                <w:kern w:val="0"/>
                <w:szCs w:val="20"/>
              </w:rPr>
            </w:pPr>
            <w:r w:rsidRPr="00D75E33">
              <w:rPr>
                <w:szCs w:val="20"/>
              </w:rPr>
              <w:t>Straight-line method</w:t>
            </w:r>
          </w:p>
        </w:tc>
        <w:tc>
          <w:tcPr>
            <w:tcW w:w="982" w:type="pct"/>
            <w:tcBorders>
              <w:top w:val="single" w:sz="4" w:space="0" w:color="auto"/>
              <w:left w:val="single" w:sz="4" w:space="0" w:color="auto"/>
              <w:bottom w:val="single" w:sz="4" w:space="0" w:color="auto"/>
              <w:right w:val="single" w:sz="4" w:space="0" w:color="auto"/>
            </w:tcBorders>
            <w:vAlign w:val="center"/>
          </w:tcPr>
          <w:p w14:paraId="63D5DCD1" w14:textId="77777777" w:rsidR="00D9488C" w:rsidRPr="00D75E33" w:rsidRDefault="00284443" w:rsidP="00D75E33">
            <w:pPr>
              <w:jc w:val="center"/>
              <w:rPr>
                <w:kern w:val="0"/>
                <w:szCs w:val="20"/>
              </w:rPr>
            </w:pPr>
            <w:r w:rsidRPr="00D75E33">
              <w:rPr>
                <w:szCs w:val="20"/>
              </w:rPr>
              <w:t>10</w:t>
            </w:r>
          </w:p>
        </w:tc>
        <w:tc>
          <w:tcPr>
            <w:tcW w:w="994" w:type="pct"/>
            <w:tcBorders>
              <w:top w:val="single" w:sz="4" w:space="0" w:color="auto"/>
              <w:left w:val="single" w:sz="4" w:space="0" w:color="auto"/>
              <w:bottom w:val="single" w:sz="4" w:space="0" w:color="auto"/>
              <w:right w:val="single" w:sz="4" w:space="0" w:color="auto"/>
            </w:tcBorders>
            <w:vAlign w:val="center"/>
          </w:tcPr>
          <w:p w14:paraId="1E853B0F" w14:textId="77777777" w:rsidR="00D9488C" w:rsidRPr="00D75E33" w:rsidRDefault="00284443" w:rsidP="00D75E33">
            <w:pPr>
              <w:jc w:val="center"/>
              <w:rPr>
                <w:kern w:val="0"/>
                <w:szCs w:val="20"/>
              </w:rPr>
            </w:pPr>
            <w:r w:rsidRPr="00D75E33">
              <w:rPr>
                <w:szCs w:val="20"/>
              </w:rPr>
              <w:t>10.00</w:t>
            </w:r>
          </w:p>
        </w:tc>
        <w:tc>
          <w:tcPr>
            <w:tcW w:w="936" w:type="pct"/>
            <w:tcBorders>
              <w:top w:val="single" w:sz="4" w:space="0" w:color="auto"/>
              <w:left w:val="single" w:sz="4" w:space="0" w:color="auto"/>
              <w:bottom w:val="single" w:sz="4" w:space="0" w:color="auto"/>
              <w:right w:val="single" w:sz="4" w:space="0" w:color="auto"/>
            </w:tcBorders>
            <w:vAlign w:val="center"/>
          </w:tcPr>
          <w:p w14:paraId="78376EF6" w14:textId="77777777" w:rsidR="00D9488C" w:rsidRPr="00D75E33" w:rsidRDefault="00284443" w:rsidP="00D75E33">
            <w:pPr>
              <w:jc w:val="center"/>
              <w:rPr>
                <w:kern w:val="0"/>
                <w:szCs w:val="20"/>
              </w:rPr>
            </w:pPr>
            <w:r w:rsidRPr="00D75E33">
              <w:rPr>
                <w:szCs w:val="20"/>
              </w:rPr>
              <w:t>9.00</w:t>
            </w:r>
          </w:p>
        </w:tc>
      </w:tr>
      <w:tr w:rsidR="00D9488C" w:rsidRPr="00D75E33" w14:paraId="3679B05D" w14:textId="77777777" w:rsidTr="00D113E3">
        <w:tc>
          <w:tcPr>
            <w:tcW w:w="1146" w:type="pct"/>
            <w:tcBorders>
              <w:top w:val="single" w:sz="4" w:space="0" w:color="auto"/>
              <w:left w:val="single" w:sz="4" w:space="0" w:color="auto"/>
              <w:bottom w:val="single" w:sz="4" w:space="0" w:color="auto"/>
              <w:right w:val="single" w:sz="4" w:space="0" w:color="auto"/>
            </w:tcBorders>
            <w:vAlign w:val="center"/>
          </w:tcPr>
          <w:p w14:paraId="414B61EE" w14:textId="77777777" w:rsidR="00D9488C" w:rsidRPr="00D75E33" w:rsidRDefault="00284443" w:rsidP="00D75E33">
            <w:pPr>
              <w:adjustRightInd w:val="0"/>
              <w:jc w:val="left"/>
              <w:textAlignment w:val="baseline"/>
              <w:rPr>
                <w:kern w:val="0"/>
                <w:szCs w:val="20"/>
              </w:rPr>
            </w:pPr>
            <w:r w:rsidRPr="00D75E33">
              <w:rPr>
                <w:szCs w:val="20"/>
              </w:rPr>
              <w:t>Transport vehicles</w:t>
            </w:r>
          </w:p>
        </w:tc>
        <w:tc>
          <w:tcPr>
            <w:tcW w:w="942" w:type="pct"/>
            <w:tcBorders>
              <w:top w:val="single" w:sz="4" w:space="0" w:color="auto"/>
              <w:left w:val="single" w:sz="4" w:space="0" w:color="auto"/>
              <w:bottom w:val="single" w:sz="4" w:space="0" w:color="auto"/>
              <w:right w:val="single" w:sz="4" w:space="0" w:color="auto"/>
            </w:tcBorders>
            <w:vAlign w:val="center"/>
          </w:tcPr>
          <w:p w14:paraId="03F8D084" w14:textId="77777777" w:rsidR="00D9488C" w:rsidRPr="00D75E33" w:rsidRDefault="00284443" w:rsidP="00D75E33">
            <w:pPr>
              <w:adjustRightInd w:val="0"/>
              <w:jc w:val="center"/>
              <w:textAlignment w:val="baseline"/>
              <w:rPr>
                <w:kern w:val="0"/>
                <w:szCs w:val="20"/>
              </w:rPr>
            </w:pPr>
            <w:r w:rsidRPr="00D75E33">
              <w:rPr>
                <w:szCs w:val="20"/>
              </w:rPr>
              <w:t>Straight-line method</w:t>
            </w:r>
          </w:p>
        </w:tc>
        <w:tc>
          <w:tcPr>
            <w:tcW w:w="982" w:type="pct"/>
            <w:tcBorders>
              <w:top w:val="single" w:sz="4" w:space="0" w:color="auto"/>
              <w:left w:val="single" w:sz="4" w:space="0" w:color="auto"/>
              <w:bottom w:val="single" w:sz="4" w:space="0" w:color="auto"/>
              <w:right w:val="single" w:sz="4" w:space="0" w:color="auto"/>
            </w:tcBorders>
            <w:vAlign w:val="center"/>
          </w:tcPr>
          <w:p w14:paraId="7B6409DA" w14:textId="77777777" w:rsidR="00D9488C" w:rsidRPr="00D75E33" w:rsidRDefault="00284443" w:rsidP="00D75E33">
            <w:pPr>
              <w:jc w:val="center"/>
              <w:rPr>
                <w:kern w:val="0"/>
                <w:szCs w:val="20"/>
              </w:rPr>
            </w:pPr>
            <w:r w:rsidRPr="00D75E33">
              <w:rPr>
                <w:szCs w:val="20"/>
              </w:rPr>
              <w:t>10</w:t>
            </w:r>
          </w:p>
        </w:tc>
        <w:tc>
          <w:tcPr>
            <w:tcW w:w="994" w:type="pct"/>
            <w:tcBorders>
              <w:top w:val="single" w:sz="4" w:space="0" w:color="auto"/>
              <w:left w:val="single" w:sz="4" w:space="0" w:color="auto"/>
              <w:bottom w:val="single" w:sz="4" w:space="0" w:color="auto"/>
              <w:right w:val="single" w:sz="4" w:space="0" w:color="auto"/>
            </w:tcBorders>
            <w:vAlign w:val="center"/>
          </w:tcPr>
          <w:p w14:paraId="47DAEF59" w14:textId="77777777" w:rsidR="00D9488C" w:rsidRPr="00D75E33" w:rsidRDefault="00284443" w:rsidP="00D75E33">
            <w:pPr>
              <w:jc w:val="center"/>
              <w:rPr>
                <w:kern w:val="0"/>
                <w:szCs w:val="20"/>
              </w:rPr>
            </w:pPr>
            <w:r w:rsidRPr="00D75E33">
              <w:rPr>
                <w:szCs w:val="20"/>
              </w:rPr>
              <w:t>10.00</w:t>
            </w:r>
          </w:p>
        </w:tc>
        <w:tc>
          <w:tcPr>
            <w:tcW w:w="936" w:type="pct"/>
            <w:tcBorders>
              <w:top w:val="single" w:sz="4" w:space="0" w:color="auto"/>
              <w:left w:val="single" w:sz="4" w:space="0" w:color="auto"/>
              <w:bottom w:val="single" w:sz="4" w:space="0" w:color="auto"/>
              <w:right w:val="single" w:sz="4" w:space="0" w:color="auto"/>
            </w:tcBorders>
            <w:vAlign w:val="center"/>
          </w:tcPr>
          <w:p w14:paraId="351D0C9D" w14:textId="77777777" w:rsidR="00D9488C" w:rsidRPr="00D75E33" w:rsidRDefault="00284443" w:rsidP="00D75E33">
            <w:pPr>
              <w:jc w:val="center"/>
              <w:rPr>
                <w:kern w:val="0"/>
                <w:szCs w:val="20"/>
              </w:rPr>
            </w:pPr>
            <w:r w:rsidRPr="00D75E33">
              <w:rPr>
                <w:szCs w:val="20"/>
              </w:rPr>
              <w:t>9.00</w:t>
            </w:r>
          </w:p>
        </w:tc>
      </w:tr>
      <w:tr w:rsidR="00D9488C" w:rsidRPr="00D75E33" w14:paraId="439BC0BB" w14:textId="77777777" w:rsidTr="00D113E3">
        <w:tc>
          <w:tcPr>
            <w:tcW w:w="1146" w:type="pct"/>
            <w:tcBorders>
              <w:top w:val="single" w:sz="4" w:space="0" w:color="auto"/>
              <w:left w:val="single" w:sz="4" w:space="0" w:color="auto"/>
              <w:bottom w:val="single" w:sz="4" w:space="0" w:color="auto"/>
              <w:right w:val="single" w:sz="4" w:space="0" w:color="auto"/>
            </w:tcBorders>
            <w:vAlign w:val="center"/>
          </w:tcPr>
          <w:p w14:paraId="756FA4A4" w14:textId="77777777" w:rsidR="00D9488C" w:rsidRPr="00D75E33" w:rsidRDefault="00284443" w:rsidP="00D75E33">
            <w:pPr>
              <w:adjustRightInd w:val="0"/>
              <w:jc w:val="left"/>
              <w:textAlignment w:val="baseline"/>
              <w:rPr>
                <w:kern w:val="0"/>
                <w:szCs w:val="20"/>
              </w:rPr>
            </w:pPr>
            <w:r w:rsidRPr="00D75E33">
              <w:rPr>
                <w:szCs w:val="20"/>
              </w:rPr>
              <w:t>Electronic equipment and others</w:t>
            </w:r>
          </w:p>
        </w:tc>
        <w:tc>
          <w:tcPr>
            <w:tcW w:w="942" w:type="pct"/>
            <w:tcBorders>
              <w:top w:val="single" w:sz="4" w:space="0" w:color="auto"/>
              <w:left w:val="single" w:sz="4" w:space="0" w:color="auto"/>
              <w:bottom w:val="single" w:sz="4" w:space="0" w:color="auto"/>
              <w:right w:val="single" w:sz="4" w:space="0" w:color="auto"/>
            </w:tcBorders>
            <w:vAlign w:val="center"/>
          </w:tcPr>
          <w:p w14:paraId="570C2502" w14:textId="77777777" w:rsidR="00D9488C" w:rsidRPr="00D75E33" w:rsidRDefault="00284443" w:rsidP="00D75E33">
            <w:pPr>
              <w:adjustRightInd w:val="0"/>
              <w:jc w:val="center"/>
              <w:textAlignment w:val="baseline"/>
              <w:rPr>
                <w:kern w:val="0"/>
                <w:szCs w:val="20"/>
              </w:rPr>
            </w:pPr>
            <w:r w:rsidRPr="00D75E33">
              <w:rPr>
                <w:szCs w:val="20"/>
              </w:rPr>
              <w:t>Straight-line method</w:t>
            </w:r>
          </w:p>
        </w:tc>
        <w:tc>
          <w:tcPr>
            <w:tcW w:w="982" w:type="pct"/>
            <w:tcBorders>
              <w:top w:val="single" w:sz="4" w:space="0" w:color="auto"/>
              <w:left w:val="single" w:sz="4" w:space="0" w:color="auto"/>
              <w:bottom w:val="single" w:sz="4" w:space="0" w:color="auto"/>
              <w:right w:val="single" w:sz="4" w:space="0" w:color="auto"/>
            </w:tcBorders>
            <w:vAlign w:val="center"/>
          </w:tcPr>
          <w:p w14:paraId="07F49A44" w14:textId="77777777" w:rsidR="00D9488C" w:rsidRPr="00D75E33" w:rsidRDefault="00284443" w:rsidP="00D75E33">
            <w:pPr>
              <w:jc w:val="center"/>
              <w:rPr>
                <w:kern w:val="0"/>
                <w:szCs w:val="20"/>
              </w:rPr>
            </w:pPr>
            <w:r w:rsidRPr="00D75E33">
              <w:rPr>
                <w:szCs w:val="20"/>
              </w:rPr>
              <w:t>5</w:t>
            </w:r>
          </w:p>
        </w:tc>
        <w:tc>
          <w:tcPr>
            <w:tcW w:w="994" w:type="pct"/>
            <w:tcBorders>
              <w:top w:val="single" w:sz="4" w:space="0" w:color="auto"/>
              <w:left w:val="single" w:sz="4" w:space="0" w:color="auto"/>
              <w:bottom w:val="single" w:sz="4" w:space="0" w:color="auto"/>
              <w:right w:val="single" w:sz="4" w:space="0" w:color="auto"/>
            </w:tcBorders>
            <w:vAlign w:val="center"/>
          </w:tcPr>
          <w:p w14:paraId="4DCEE2B1" w14:textId="77777777" w:rsidR="00D9488C" w:rsidRPr="00D75E33" w:rsidRDefault="00284443" w:rsidP="00D75E33">
            <w:pPr>
              <w:jc w:val="center"/>
              <w:rPr>
                <w:kern w:val="0"/>
                <w:szCs w:val="20"/>
              </w:rPr>
            </w:pPr>
            <w:r w:rsidRPr="00D75E33">
              <w:rPr>
                <w:szCs w:val="20"/>
              </w:rPr>
              <w:t>10.00</w:t>
            </w:r>
          </w:p>
        </w:tc>
        <w:tc>
          <w:tcPr>
            <w:tcW w:w="936" w:type="pct"/>
            <w:tcBorders>
              <w:top w:val="single" w:sz="4" w:space="0" w:color="auto"/>
              <w:left w:val="single" w:sz="4" w:space="0" w:color="auto"/>
              <w:bottom w:val="single" w:sz="4" w:space="0" w:color="auto"/>
              <w:right w:val="single" w:sz="4" w:space="0" w:color="auto"/>
            </w:tcBorders>
            <w:vAlign w:val="center"/>
          </w:tcPr>
          <w:p w14:paraId="14DB7ECA" w14:textId="77777777" w:rsidR="00D9488C" w:rsidRPr="00D75E33" w:rsidRDefault="00284443" w:rsidP="00D75E33">
            <w:pPr>
              <w:jc w:val="center"/>
              <w:rPr>
                <w:kern w:val="0"/>
                <w:szCs w:val="20"/>
              </w:rPr>
            </w:pPr>
            <w:r w:rsidRPr="00D75E33">
              <w:rPr>
                <w:szCs w:val="20"/>
              </w:rPr>
              <w:t>18.00</w:t>
            </w:r>
          </w:p>
        </w:tc>
      </w:tr>
    </w:tbl>
    <w:p w14:paraId="493DAC5C" w14:textId="3BD51BAF"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Construction in progress</w:t>
      </w:r>
    </w:p>
    <w:p w14:paraId="5E0A2AE0"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1. The construction-in-progress shall be recognized when the economic benefits are likely to flow into the enterprise and the cost can be measured reliably. The construction in progress shall be measured at the actual cost incurred before the asset reaches the available state.</w:t>
      </w:r>
    </w:p>
    <w:p w14:paraId="471BAAF7"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2. The construction in progress shall be transferred to fixed assets by the actual cost of the construction when the assets are ready for their intended use. The construction in progress shall be transferred to fixed assets by the estimated value when the assets are ready for their intended use but has not completed the final account; after completing the final account, it shall be adjusted to the original tentative estimation value by the actual cost, but the depreciation calculated originally shall not be adjusted.</w:t>
      </w:r>
    </w:p>
    <w:p w14:paraId="0B7AAC89" w14:textId="7C8CCBE7"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Borrowing costs</w:t>
      </w:r>
    </w:p>
    <w:p w14:paraId="7C39BF56" w14:textId="0EAC0312"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Recognition of borrowing costs for capitalization</w:t>
      </w:r>
    </w:p>
    <w:p w14:paraId="4E6E2F97"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lastRenderedPageBreak/>
        <w:t>Where the borrowing costs of the Company incurred to an enterprise can be directly attributable to the acquisition and construction or production of assets eligible for capitalization, it shall be capitalized and recorded into the costs of relevant assets. Other borrowing costs shall be recognized as expenses on the basis of the actual amount incurred, and shall be recorded into the current profits and losses.</w:t>
      </w:r>
    </w:p>
    <w:p w14:paraId="74249CAD" w14:textId="7BFD8A62"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Capitalization period of borrowing costs</w:t>
      </w:r>
    </w:p>
    <w:p w14:paraId="3B9B9D79"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(1) The borrowing costs shall not be capitalized unless they simultaneously meet the following requirements:</w:t>
      </w:r>
    </w:p>
    <w:p w14:paraId="5BF4F1EA"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(2) Where the acquisition and construction or production of a qualified asset is interrupted abnormally and the interruption period lasts for more than 3 months, the capitalization of the borrowing costs shall be suspended. The borrowing costs incurred during such period shall be recognized as expenses of the current period, till the acquisition and construction or production of the asset restarts.</w:t>
      </w:r>
    </w:p>
    <w:p w14:paraId="5EF1785F"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(3) When the qualified asset under acquisition and construction or production is ready for the intended use or sale, the capitalization of the borrowing costs shall be ceased.</w:t>
      </w:r>
    </w:p>
    <w:p w14:paraId="70A3B099" w14:textId="12F07AA6"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Capitalization rate and capitalized amount of the borrowing costs</w:t>
      </w:r>
    </w:p>
    <w:p w14:paraId="52BAC07D"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As for specifically borrowed loans for the acquisition and construction or production of assets eligible for capitalization, the to-be-capitalized amount of interests shall be determined in light of the actual cost incurred of the specially borrowed loan at the present period (including the amortization of discounts or premiums determined by the real interest rate method) minus the income of interests earned on the unused borrowing loans as a deposit in the bank or as a temporary investment. Where a general borrowing is used for the acquisition and construction or production of assets eligible for capitalization, the enterprise shall calculate and determine the to-be-capitalized amount of interests on the general borrowing by multiplying the weighted average asset disbursement of the part of the accumulative asset disbursements minus the general borrowing by the capitalization rate of the general borrowing used.</w:t>
      </w:r>
    </w:p>
    <w:p w14:paraId="61774C42" w14:textId="299F0835"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Intangible assets</w:t>
      </w:r>
    </w:p>
    <w:p w14:paraId="38B55971" w14:textId="77777777" w:rsidR="00D9488C" w:rsidRPr="00D75E33" w:rsidRDefault="00284443" w:rsidP="00D75E33">
      <w:pPr>
        <w:pStyle w:val="a9"/>
        <w:adjustRightInd/>
        <w:spacing w:after="0" w:line="360" w:lineRule="auto"/>
        <w:jc w:val="both"/>
        <w:rPr>
          <w:rFonts w:ascii="Times New Roman" w:hAnsi="Times New Roman"/>
          <w:i/>
          <w:kern w:val="2"/>
        </w:rPr>
      </w:pPr>
      <w:r w:rsidRPr="00D75E33">
        <w:rPr>
          <w:rFonts w:ascii="Times New Roman" w:hAnsi="Times New Roman"/>
        </w:rPr>
        <w:t>1. The intangible assets, including land-use right, patent right and non-patented technology, shall be initially measured at cost.</w:t>
      </w:r>
    </w:p>
    <w:p w14:paraId="2035193F"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2. The intangible assets with limited service life shall be amortized reasonably during the service </w:t>
      </w:r>
      <w:r w:rsidRPr="00D75E33">
        <w:rPr>
          <w:rFonts w:ascii="Times New Roman" w:hAnsi="Times New Roman"/>
        </w:rPr>
        <w:lastRenderedPageBreak/>
        <w:t>life according to the expected realization method of the economic benefits related to the intangible assets; if the expected realization method cannot be reliably determined, it shall be amortized by the straight-line method. The specific term of years is as follows: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263"/>
        <w:gridCol w:w="4259"/>
      </w:tblGrid>
      <w:tr w:rsidR="00D9488C" w:rsidRPr="00D75E33" w14:paraId="7D01847A" w14:textId="77777777" w:rsidTr="00D113E3">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0164D85" w14:textId="77777777" w:rsidR="00D9488C" w:rsidRPr="00D75E33" w:rsidRDefault="00284443" w:rsidP="00D75E33">
            <w:pPr>
              <w:pStyle w:val="a9"/>
              <w:spacing w:after="0" w:line="360" w:lineRule="auto"/>
              <w:jc w:val="both"/>
              <w:rPr>
                <w:rFonts w:ascii="Times New Roman" w:hAnsi="Times New Roman"/>
              </w:rPr>
            </w:pPr>
            <w:r w:rsidRPr="00D75E33">
              <w:rPr>
                <w:rFonts w:ascii="Times New Roman" w:hAnsi="Times New Roman"/>
              </w:rPr>
              <w:t>Item</w:t>
            </w:r>
          </w:p>
        </w:tc>
        <w:tc>
          <w:tcPr>
            <w:tcW w:w="2499" w:type="pct"/>
            <w:tcBorders>
              <w:top w:val="single" w:sz="4" w:space="0" w:color="auto"/>
              <w:left w:val="single" w:sz="4" w:space="0" w:color="auto"/>
              <w:bottom w:val="single" w:sz="4" w:space="0" w:color="auto"/>
              <w:right w:val="single" w:sz="4" w:space="0" w:color="auto"/>
            </w:tcBorders>
            <w:shd w:val="clear" w:color="auto" w:fill="auto"/>
            <w:vAlign w:val="center"/>
          </w:tcPr>
          <w:p w14:paraId="62A8B3AB" w14:textId="77777777" w:rsidR="00D9488C" w:rsidRPr="00D75E33" w:rsidRDefault="00284443" w:rsidP="00D75E33">
            <w:pPr>
              <w:pStyle w:val="a9"/>
              <w:spacing w:after="0" w:line="360" w:lineRule="auto"/>
              <w:jc w:val="center"/>
              <w:rPr>
                <w:rFonts w:ascii="Times New Roman" w:hAnsi="Times New Roman"/>
              </w:rPr>
            </w:pPr>
            <w:r w:rsidRPr="00D75E33">
              <w:rPr>
                <w:rFonts w:ascii="Times New Roman" w:hAnsi="Times New Roman"/>
              </w:rPr>
              <w:t>Amortization period (year)</w:t>
            </w:r>
          </w:p>
        </w:tc>
      </w:tr>
      <w:tr w:rsidR="00D9488C" w:rsidRPr="00D75E33" w14:paraId="61BC89CE" w14:textId="77777777" w:rsidTr="00D113E3">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E4448F6" w14:textId="77777777" w:rsidR="00D9488C" w:rsidRPr="00D75E33" w:rsidRDefault="00284443" w:rsidP="00D75E33">
            <w:pPr>
              <w:pStyle w:val="a9"/>
              <w:spacing w:after="0" w:line="360" w:lineRule="auto"/>
              <w:jc w:val="both"/>
              <w:rPr>
                <w:rFonts w:ascii="Times New Roman" w:hAnsi="Times New Roman"/>
              </w:rPr>
            </w:pPr>
            <w:r w:rsidRPr="00D75E33">
              <w:rPr>
                <w:rFonts w:ascii="Times New Roman" w:hAnsi="Times New Roman"/>
              </w:rPr>
              <w:t>Land use rights</w:t>
            </w:r>
          </w:p>
        </w:tc>
        <w:tc>
          <w:tcPr>
            <w:tcW w:w="2499" w:type="pct"/>
            <w:tcBorders>
              <w:top w:val="single" w:sz="4" w:space="0" w:color="auto"/>
              <w:left w:val="single" w:sz="4" w:space="0" w:color="auto"/>
              <w:bottom w:val="single" w:sz="4" w:space="0" w:color="auto"/>
              <w:right w:val="single" w:sz="4" w:space="0" w:color="auto"/>
            </w:tcBorders>
            <w:shd w:val="clear" w:color="auto" w:fill="auto"/>
            <w:vAlign w:val="center"/>
          </w:tcPr>
          <w:p w14:paraId="5CAFDCF5" w14:textId="77777777" w:rsidR="00D9488C" w:rsidRPr="00D75E33" w:rsidRDefault="00284443" w:rsidP="00D75E33">
            <w:pPr>
              <w:pStyle w:val="a9"/>
              <w:spacing w:after="0" w:line="360" w:lineRule="auto"/>
              <w:jc w:val="center"/>
              <w:rPr>
                <w:rFonts w:ascii="Times New Roman" w:hAnsi="Times New Roman"/>
              </w:rPr>
            </w:pPr>
            <w:r w:rsidRPr="00D75E33">
              <w:rPr>
                <w:rFonts w:ascii="Times New Roman" w:hAnsi="Times New Roman"/>
              </w:rPr>
              <w:t>40-50</w:t>
            </w:r>
          </w:p>
        </w:tc>
      </w:tr>
      <w:tr w:rsidR="00D9488C" w:rsidRPr="00D75E33" w14:paraId="40FE9EE6" w14:textId="77777777" w:rsidTr="00D113E3">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18FF85C5" w14:textId="77777777" w:rsidR="00D9488C" w:rsidRPr="00D75E33" w:rsidRDefault="00284443" w:rsidP="00D75E33">
            <w:pPr>
              <w:pStyle w:val="a9"/>
              <w:spacing w:after="0" w:line="360" w:lineRule="auto"/>
              <w:jc w:val="both"/>
              <w:rPr>
                <w:rFonts w:ascii="Times New Roman" w:hAnsi="Times New Roman"/>
              </w:rPr>
            </w:pPr>
            <w:r w:rsidRPr="00D75E33">
              <w:rPr>
                <w:rFonts w:ascii="Times New Roman" w:hAnsi="Times New Roman"/>
              </w:rPr>
              <w:t>Software</w:t>
            </w:r>
          </w:p>
        </w:tc>
        <w:tc>
          <w:tcPr>
            <w:tcW w:w="2499" w:type="pct"/>
            <w:tcBorders>
              <w:top w:val="single" w:sz="4" w:space="0" w:color="auto"/>
              <w:left w:val="single" w:sz="4" w:space="0" w:color="auto"/>
              <w:bottom w:val="single" w:sz="4" w:space="0" w:color="auto"/>
              <w:right w:val="single" w:sz="4" w:space="0" w:color="auto"/>
            </w:tcBorders>
            <w:shd w:val="clear" w:color="auto" w:fill="auto"/>
            <w:vAlign w:val="center"/>
          </w:tcPr>
          <w:p w14:paraId="1DBB998E" w14:textId="77777777" w:rsidR="00D9488C" w:rsidRPr="00D75E33" w:rsidRDefault="00284443" w:rsidP="00D75E33">
            <w:pPr>
              <w:pStyle w:val="a9"/>
              <w:spacing w:after="0" w:line="360" w:lineRule="auto"/>
              <w:jc w:val="center"/>
              <w:rPr>
                <w:rFonts w:ascii="Times New Roman" w:hAnsi="Times New Roman"/>
              </w:rPr>
            </w:pPr>
            <w:r w:rsidRPr="00D75E33">
              <w:rPr>
                <w:rFonts w:ascii="Times New Roman" w:hAnsi="Times New Roman"/>
              </w:rPr>
              <w:t>5</w:t>
            </w:r>
          </w:p>
        </w:tc>
      </w:tr>
      <w:tr w:rsidR="00D9488C" w:rsidRPr="00D75E33" w14:paraId="05E89411" w14:textId="77777777" w:rsidTr="00D113E3">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0322ADE2" w14:textId="77777777" w:rsidR="00D9488C" w:rsidRPr="00D75E33" w:rsidRDefault="00284443" w:rsidP="00D75E33">
            <w:pPr>
              <w:pStyle w:val="a9"/>
              <w:spacing w:after="0" w:line="360" w:lineRule="auto"/>
              <w:jc w:val="both"/>
              <w:rPr>
                <w:rFonts w:ascii="Times New Roman" w:hAnsi="Times New Roman"/>
              </w:rPr>
            </w:pPr>
            <w:r w:rsidRPr="00D75E33">
              <w:rPr>
                <w:rFonts w:ascii="Times New Roman" w:hAnsi="Times New Roman"/>
              </w:rPr>
              <w:t>Patent and trademark rights</w:t>
            </w:r>
          </w:p>
        </w:tc>
        <w:tc>
          <w:tcPr>
            <w:tcW w:w="2499" w:type="pct"/>
            <w:tcBorders>
              <w:top w:val="single" w:sz="4" w:space="0" w:color="auto"/>
              <w:left w:val="single" w:sz="4" w:space="0" w:color="auto"/>
              <w:bottom w:val="single" w:sz="4" w:space="0" w:color="auto"/>
              <w:right w:val="single" w:sz="4" w:space="0" w:color="auto"/>
            </w:tcBorders>
            <w:shd w:val="clear" w:color="auto" w:fill="auto"/>
            <w:vAlign w:val="center"/>
          </w:tcPr>
          <w:p w14:paraId="64755FC9" w14:textId="77777777" w:rsidR="00D9488C" w:rsidRPr="00D75E33" w:rsidRDefault="00284443" w:rsidP="00D75E33">
            <w:pPr>
              <w:pStyle w:val="a9"/>
              <w:spacing w:after="0" w:line="360" w:lineRule="auto"/>
              <w:jc w:val="center"/>
              <w:rPr>
                <w:rFonts w:ascii="Times New Roman" w:hAnsi="Times New Roman"/>
              </w:rPr>
            </w:pPr>
            <w:r w:rsidRPr="00D75E33">
              <w:rPr>
                <w:rFonts w:ascii="Times New Roman" w:hAnsi="Times New Roman"/>
              </w:rPr>
              <w:t>10</w:t>
            </w:r>
          </w:p>
        </w:tc>
      </w:tr>
    </w:tbl>
    <w:p w14:paraId="468505D3" w14:textId="77777777" w:rsidR="00D9488C" w:rsidRPr="00D75E33" w:rsidRDefault="00284443" w:rsidP="00D75E33">
      <w:pPr>
        <w:spacing w:line="360" w:lineRule="auto"/>
      </w:pPr>
      <w:r w:rsidRPr="00D75E33">
        <w:t>3. The expenditures of interior R&amp;D project in the research stage shall be included in the current profit and loss as incurred. Expenditure for the development phase of an internal research and development project that meets the following conditions is recognized as an intangible asset: (1) Complete the intangible asset so that it can be used or sold, or is technically feasible; (2) with the intention of completing and using or selling the intangible asset; (3) the ways of intangible asset to generate economic benefits include the ability to prove that the goods produced with the intangible asset have market or the intangible asset has market; for the intangible asset to be used internally, the usefulness shall be proved; (4) with sufficient technical, financial, and other resources to support the development of the intangible asset and the ability to use or sell the intangible asset; (5) the expenditures attributable to the development phase of intangible asset can be reliably measured</w:t>
      </w:r>
    </w:p>
    <w:p w14:paraId="783D4B96" w14:textId="0623E1EE"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Impairment of partial long-term assets</w:t>
      </w:r>
    </w:p>
    <w:p w14:paraId="6289B4D3"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For the long-term equity investments, investment property measured by cost model, fixed assets, construction in progress, right-of-use assets, intangible assets with limited use life and other long-term assets, if there is any indication that the assets have been impaired at balance sheet date, the recoverable amount shall be estimated. For the goodwill formed in business combination and the intangible assets with uncertain service life, whether or not there is any indication of impairment, annual impairment test shall be conducted. The goodwill shall be tested for impairment in conjunction with its associated asset group or asset group combination.</w:t>
      </w:r>
    </w:p>
    <w:p w14:paraId="57EADBE4"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If the recoverable amount of the said long-term asset is less than its book value, the provision for impairment of assets shall be made as per the difference and shall be included in the current profit and loss.</w:t>
      </w:r>
    </w:p>
    <w:p w14:paraId="6802A07A" w14:textId="2947B045"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lastRenderedPageBreak/>
        <w:t xml:space="preserve"> Long-term deferred expenses</w:t>
      </w:r>
    </w:p>
    <w:p w14:paraId="47D362AE" w14:textId="77777777" w:rsidR="00D9488C" w:rsidRPr="00D75E33" w:rsidRDefault="00284443" w:rsidP="00D75E33">
      <w:pPr>
        <w:pStyle w:val="a9"/>
        <w:adjustRightInd/>
        <w:spacing w:after="0" w:line="360" w:lineRule="auto"/>
        <w:jc w:val="both"/>
        <w:rPr>
          <w:rFonts w:ascii="Times New Roman" w:hAnsi="Times New Roman"/>
        </w:rPr>
      </w:pPr>
      <w:proofErr w:type="gramStart"/>
      <w:r w:rsidRPr="00D75E33">
        <w:rPr>
          <w:rFonts w:ascii="Times New Roman" w:hAnsi="Times New Roman"/>
        </w:rPr>
        <w:t>The expenses that the long-term deferred expenses have already been accounted for, and the amortization period is more than one year (excluding one year).</w:t>
      </w:r>
      <w:proofErr w:type="gramEnd"/>
      <w:r w:rsidRPr="00D75E33">
        <w:rPr>
          <w:rFonts w:ascii="Times New Roman" w:hAnsi="Times New Roman"/>
        </w:rPr>
        <w:t xml:space="preserve"> The long-term deferred expenses shall be recorded according to the actual amounts incurred, and amortized evenly during the benefit period or the specified period. If the long-term deferred expenses cannot benefit the later accounting period, the amortized value of the unamortized project shall be transferred to the current profits and losses.</w:t>
      </w:r>
    </w:p>
    <w:p w14:paraId="137D7871" w14:textId="115D9C4C"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Employee benefits</w:t>
      </w:r>
    </w:p>
    <w:p w14:paraId="4F82489D" w14:textId="3D5C5DDE"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Employee benefits shall include the short-term benefits, post-employment benefits, the termination benefits and other long-term employee benefits.</w:t>
      </w:r>
    </w:p>
    <w:p w14:paraId="54288667" w14:textId="670BDD52"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Accounting treatment method of short-term benefits</w:t>
      </w:r>
    </w:p>
    <w:p w14:paraId="31B8EF51"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During the accounting period in which the employee provides services to the Company, the actual short-term benefits shall be recognized as a </w:t>
      </w:r>
      <w:proofErr w:type="gramStart"/>
      <w:r w:rsidRPr="00D75E33">
        <w:rPr>
          <w:rFonts w:ascii="Times New Roman" w:hAnsi="Times New Roman"/>
        </w:rPr>
        <w:t>liability,</w:t>
      </w:r>
      <w:proofErr w:type="gramEnd"/>
      <w:r w:rsidRPr="00D75E33">
        <w:rPr>
          <w:rFonts w:ascii="Times New Roman" w:hAnsi="Times New Roman"/>
        </w:rPr>
        <w:t xml:space="preserve"> and included in the current profit or loss or relevant asset cost.</w:t>
      </w:r>
    </w:p>
    <w:p w14:paraId="1EC1BE5C" w14:textId="302864AB"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Accounting treatment method of post-employment benefits</w:t>
      </w:r>
    </w:p>
    <w:p w14:paraId="09B0914A"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post-employment benefits plan shall be divided into defined contribution plan and defined benefit plan.</w:t>
      </w:r>
    </w:p>
    <w:p w14:paraId="55C26A65"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(1) During the accounting period in which the employee provides services to the Company, the payable amount calculated according to the defined contribution plan shall be recognized as a liability and included in the current profit or loss, or relevant asset cost.</w:t>
      </w:r>
    </w:p>
    <w:p w14:paraId="1E788C78"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(2) The accounting treatment for the defined benefit plan usually includes the following steps:</w:t>
      </w:r>
    </w:p>
    <w:p w14:paraId="11B1A107"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1) Under the expected cumulative welfare unit approach, unbiased and consistent actuarial assumptions are used to estimate demographic variables, financial variables, etc., measure the obligations arising from the defined benefit plan and determine the period of the related obligations. Meanwhile, the obligations arising from the defined benefit plan shall be discounted to determine the present value of the obligations of the defined benefit plan and the current service costs;</w:t>
      </w:r>
    </w:p>
    <w:p w14:paraId="667B3D51"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2) If there are assets in the defined benefit plan, the deficit or surplus formed by deducting the fair value of the assets in defined benefit plan from the present value of the obligations in the defined benefit plan shall be recognized as the net liabilities or net assets. In the event that there is surplus </w:t>
      </w:r>
      <w:r w:rsidRPr="00D75E33">
        <w:rPr>
          <w:rFonts w:ascii="Times New Roman" w:hAnsi="Times New Roman"/>
        </w:rPr>
        <w:lastRenderedPageBreak/>
        <w:t>in the defined benefit plan, the net asset of the defined benefit plan shall be measured according to the lower of the surplus or asset limit of the defined benefit plan;</w:t>
      </w:r>
    </w:p>
    <w:p w14:paraId="20EC39F9"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3) At the end of the period, the employee compensation cost arising from the defined benefit plan shall be recognized as service cost, the net liabilities of the defined benefit plan or the net interest of net assets as well as the changes in the re-measurement of the net liabilities or net assets of the defined benefit plan. In which, the service cost and the net liabilities of the defined benefit plan or the net interest of net assets shall be included in the current profits and losses or the relevant asset costs; the changes arising from the re-measurement of the net debts or net assets of the defined benefit plan shall be included in other comprehensive income, and shall not be written back to the profit or loss in the subsequent accounting period; provided that the amount recognized in other comprehensive income can be transferred within the scope of interest.</w:t>
      </w:r>
    </w:p>
    <w:p w14:paraId="2178CE5D" w14:textId="383D1F40"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Accounting treatment method of the termination benefits</w:t>
      </w:r>
    </w:p>
    <w:p w14:paraId="32919583"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employee compensation liabilities from the termination benefits shall be recognized and included in current profit and loss on the earlier of (i) the date when the Company cannot unilaterally withdraw the termination benefits provided for the plan on the termination of labor relationship or the redundancy proposal, and (ii) the date when the Company recognizes the costs or expenses related to the reorganization of the termination benefits</w:t>
      </w:r>
    </w:p>
    <w:p w14:paraId="16218042" w14:textId="2680B3F9"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Accounting treatment method of other long-term employee benefits</w:t>
      </w:r>
    </w:p>
    <w:p w14:paraId="1E422A43" w14:textId="77777777" w:rsidR="00D9488C" w:rsidRPr="00D75E33" w:rsidRDefault="00284443" w:rsidP="00D75E33">
      <w:pPr>
        <w:pStyle w:val="a9"/>
        <w:adjustRightInd/>
        <w:spacing w:after="0" w:line="360" w:lineRule="auto"/>
        <w:jc w:val="both"/>
        <w:rPr>
          <w:rFonts w:ascii="Times New Roman" w:hAnsi="Times New Roman"/>
          <w:szCs w:val="18"/>
        </w:rPr>
      </w:pPr>
      <w:r w:rsidRPr="00D75E33">
        <w:rPr>
          <w:rFonts w:ascii="Times New Roman" w:hAnsi="Times New Roman"/>
        </w:rPr>
        <w:t>Other long-term benefits provided to employees conforming to the conditions of defined contribution plan shall be accounted for according to the relevant provisions of the defined contribution plan; other long-term benefits shall be accounted for according to the relevant provisions of the defined benefit plan. In order to simplify the relevant accounting treatment, the total net amount of the employee compensation cost arising therefrom recognized as service cost, the net liabilities of the defined benefit plan or the net interest of net assets as well as the changes in the re-measurement of the net liabilities or net assets of the long-term employee's benefit shall be included in the current profit and loss or the relevant asset cost</w:t>
      </w:r>
    </w:p>
    <w:p w14:paraId="6B5C0E59" w14:textId="2A1E65F3"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Estimated liabilities</w:t>
      </w:r>
    </w:p>
    <w:p w14:paraId="459F6D82" w14:textId="77777777" w:rsidR="00D9488C" w:rsidRPr="00D75E33" w:rsidRDefault="00284443" w:rsidP="00D75E33">
      <w:pPr>
        <w:pStyle w:val="a9"/>
        <w:adjustRightInd/>
        <w:spacing w:after="0" w:line="360" w:lineRule="auto"/>
        <w:jc w:val="both"/>
        <w:rPr>
          <w:rFonts w:ascii="Times New Roman" w:hAnsi="Times New Roman"/>
        </w:rPr>
      </w:pPr>
      <w:proofErr w:type="gramStart"/>
      <w:r w:rsidRPr="00D75E33">
        <w:rPr>
          <w:rFonts w:ascii="Times New Roman" w:hAnsi="Times New Roman"/>
        </w:rPr>
        <w:t>1.Where</w:t>
      </w:r>
      <w:proofErr w:type="gramEnd"/>
      <w:r w:rsidRPr="00D75E33">
        <w:rPr>
          <w:rFonts w:ascii="Times New Roman" w:hAnsi="Times New Roman"/>
        </w:rPr>
        <w:t xml:space="preserve"> the obligations arising from the external guarantee, contentious matter, product quality assurance, onerous contract and other contingencies constitute the current obligation of the Company, the fulfillment of the obligation is likely to result in an outflow of economic benefits </w:t>
      </w:r>
      <w:r w:rsidRPr="00D75E33">
        <w:rPr>
          <w:rFonts w:ascii="Times New Roman" w:hAnsi="Times New Roman"/>
        </w:rPr>
        <w:lastRenderedPageBreak/>
        <w:t>from the Company, and the amount of the obligation can be measured reliably, the Company shall recognize the obligation as estimated liability.</w:t>
      </w:r>
    </w:p>
    <w:p w14:paraId="1038F3C3" w14:textId="77777777" w:rsidR="00D9488C" w:rsidRPr="00D75E33" w:rsidRDefault="00284443" w:rsidP="00D75E33">
      <w:pPr>
        <w:pStyle w:val="a9"/>
        <w:adjustRightInd/>
        <w:spacing w:after="0" w:line="360" w:lineRule="auto"/>
        <w:jc w:val="both"/>
        <w:rPr>
          <w:rFonts w:ascii="Times New Roman" w:hAnsi="Times New Roman"/>
        </w:rPr>
      </w:pPr>
      <w:proofErr w:type="gramStart"/>
      <w:r w:rsidRPr="00D75E33">
        <w:rPr>
          <w:rFonts w:ascii="Times New Roman" w:hAnsi="Times New Roman"/>
        </w:rPr>
        <w:t>2.The</w:t>
      </w:r>
      <w:proofErr w:type="gramEnd"/>
      <w:r w:rsidRPr="00D75E33">
        <w:rPr>
          <w:rFonts w:ascii="Times New Roman" w:hAnsi="Times New Roman"/>
        </w:rPr>
        <w:t xml:space="preserve"> Company shall carry out the initial measurement of the estimated liability in accordance with the best estimate of the expenses required for the performance of the current obligation, and review the book value of the estimated liability on the balance sheet date.</w:t>
      </w:r>
    </w:p>
    <w:p w14:paraId="62366D8A" w14:textId="16503986" w:rsidR="00EB776C" w:rsidRPr="00D75E33" w:rsidRDefault="00585241" w:rsidP="00D75E33">
      <w:pPr>
        <w:pStyle w:val="2"/>
        <w:ind w:left="0" w:firstLine="0"/>
        <w:rPr>
          <w:rFonts w:ascii="Times New Roman" w:hAnsi="Times New Roman" w:cs="Times New Roman"/>
        </w:rPr>
      </w:pPr>
      <w:r w:rsidRPr="00D75E33">
        <w:rPr>
          <w:rFonts w:ascii="Times New Roman" w:hAnsi="Times New Roman" w:cs="Times New Roman"/>
        </w:rPr>
        <w:t xml:space="preserve"> Share-based payments</w:t>
      </w:r>
    </w:p>
    <w:p w14:paraId="5D15410A" w14:textId="77777777" w:rsidR="00EB776C" w:rsidRPr="00D75E33" w:rsidRDefault="00EB776C" w:rsidP="00D75E33">
      <w:pPr>
        <w:pStyle w:val="3"/>
        <w:ind w:left="0" w:firstLine="0"/>
        <w:rPr>
          <w:rFonts w:ascii="Times New Roman" w:hAnsi="Times New Roman"/>
        </w:rPr>
      </w:pPr>
      <w:r w:rsidRPr="00D75E33">
        <w:rPr>
          <w:rFonts w:ascii="Times New Roman" w:hAnsi="Times New Roman"/>
        </w:rPr>
        <w:t xml:space="preserve"> Category of share-based payment</w:t>
      </w:r>
    </w:p>
    <w:p w14:paraId="136D0AC8" w14:textId="77777777" w:rsidR="00EB776C" w:rsidRPr="00D75E33" w:rsidRDefault="00EB776C" w:rsidP="00D75E33">
      <w:pPr>
        <w:pStyle w:val="a9"/>
        <w:adjustRightInd/>
        <w:spacing w:after="0" w:line="360" w:lineRule="auto"/>
        <w:jc w:val="both"/>
        <w:rPr>
          <w:rFonts w:ascii="Times New Roman" w:hAnsi="Times New Roman"/>
          <w:szCs w:val="18"/>
        </w:rPr>
      </w:pPr>
      <w:r w:rsidRPr="00D75E33">
        <w:rPr>
          <w:rFonts w:ascii="Times New Roman" w:hAnsi="Times New Roman"/>
          <w:szCs w:val="18"/>
        </w:rPr>
        <w:t>The Company's share-based payment shall be divided into the equity-settled share-based payment and the cash-settled share-based payment.</w:t>
      </w:r>
    </w:p>
    <w:p w14:paraId="59434E95" w14:textId="77777777" w:rsidR="00EB776C" w:rsidRPr="00D75E33" w:rsidRDefault="00EB776C" w:rsidP="00D75E33">
      <w:pPr>
        <w:pStyle w:val="3"/>
        <w:ind w:left="0" w:firstLine="0"/>
        <w:rPr>
          <w:rFonts w:ascii="Times New Roman" w:hAnsi="Times New Roman"/>
        </w:rPr>
      </w:pPr>
      <w:r w:rsidRPr="00D75E33">
        <w:rPr>
          <w:rFonts w:ascii="Times New Roman" w:hAnsi="Times New Roman"/>
        </w:rPr>
        <w:t xml:space="preserve"> Carry out, modify and terminate the relevant accounting treatment of the share-based payment plan</w:t>
      </w:r>
    </w:p>
    <w:p w14:paraId="3B58337B" w14:textId="77777777" w:rsidR="00EB776C" w:rsidRPr="00D75E33" w:rsidRDefault="00EB776C" w:rsidP="00D75E33">
      <w:pPr>
        <w:pStyle w:val="4"/>
        <w:ind w:left="0" w:firstLine="0"/>
        <w:rPr>
          <w:rFonts w:ascii="Times New Roman" w:hAnsi="Times New Roman" w:cs="Times New Roman"/>
        </w:rPr>
      </w:pPr>
      <w:r w:rsidRPr="00D75E33">
        <w:rPr>
          <w:rFonts w:ascii="Times New Roman" w:hAnsi="Times New Roman" w:cs="Times New Roman"/>
        </w:rPr>
        <w:t xml:space="preserve"> Equity-settled share-based payments</w:t>
      </w:r>
    </w:p>
    <w:p w14:paraId="41BBD2AB" w14:textId="77777777" w:rsidR="00EB776C" w:rsidRPr="00D75E33" w:rsidRDefault="00EB776C" w:rsidP="00D75E33">
      <w:pPr>
        <w:pStyle w:val="a9"/>
        <w:adjustRightInd/>
        <w:spacing w:after="0" w:line="360" w:lineRule="auto"/>
        <w:jc w:val="both"/>
        <w:rPr>
          <w:rFonts w:ascii="Times New Roman" w:hAnsi="Times New Roman"/>
          <w:szCs w:val="18"/>
        </w:rPr>
      </w:pPr>
      <w:r w:rsidRPr="00D75E33">
        <w:rPr>
          <w:rFonts w:ascii="Times New Roman" w:hAnsi="Times New Roman"/>
          <w:szCs w:val="18"/>
        </w:rPr>
        <w:t>The exercisable equity-settled share-based payment for employee's service after granted should be included in the relevant costs or expenses at the fair value of the equity instruments on the grant date and the capital reserve shall be adjusted accordingly. For the equity-settled share-based payment in exchange for employee services which can be exercised only after the services within the waiting period have been completed or the prescribed performance conditions have been met, the services obtained in current period shall be included in the relevant costs or expenses and the capital reserve shall be adjusted accordingly according to the fair value of the equity instruments on the grant date based on the best estimate of the number of exercisable equity instruments.</w:t>
      </w:r>
    </w:p>
    <w:p w14:paraId="5D8DD3EB" w14:textId="77777777" w:rsidR="00EB776C" w:rsidRPr="00D75E33" w:rsidRDefault="00EB776C" w:rsidP="00D75E33">
      <w:pPr>
        <w:pStyle w:val="a9"/>
        <w:adjustRightInd/>
        <w:spacing w:after="0" w:line="360" w:lineRule="auto"/>
        <w:jc w:val="both"/>
        <w:rPr>
          <w:rFonts w:ascii="Times New Roman" w:hAnsi="Times New Roman"/>
          <w:szCs w:val="18"/>
        </w:rPr>
      </w:pPr>
      <w:r w:rsidRPr="00D75E33">
        <w:rPr>
          <w:rFonts w:ascii="Times New Roman" w:hAnsi="Times New Roman"/>
          <w:szCs w:val="18"/>
        </w:rPr>
        <w:t>If the fair value of services of other parties can be measured reliably, the equity-settled share-based payment for services of other parties shall be measured at the fair value of services of other parties on the date of acquisition; If the fair value of the services of other parties cannot be measured reliably, but the fair value of the equity instruments can be measured reliably, it shall be measured at the fair value of the equity instruments on the acquisition date of the service and shall be included in the relevant cost and expense; the owners' equity shall be increased accordingly</w:t>
      </w:r>
    </w:p>
    <w:p w14:paraId="2507CA7F" w14:textId="77777777" w:rsidR="00EB776C" w:rsidRPr="00D75E33" w:rsidRDefault="00EB776C" w:rsidP="00D75E33">
      <w:pPr>
        <w:pStyle w:val="4"/>
        <w:ind w:left="0" w:firstLine="0"/>
        <w:rPr>
          <w:rFonts w:ascii="Times New Roman" w:hAnsi="Times New Roman" w:cs="Times New Roman"/>
        </w:rPr>
      </w:pPr>
      <w:r w:rsidRPr="00D75E33">
        <w:rPr>
          <w:rFonts w:ascii="Times New Roman" w:hAnsi="Times New Roman" w:cs="Times New Roman"/>
        </w:rPr>
        <w:t xml:space="preserve"> Cash-settled share-based payments</w:t>
      </w:r>
    </w:p>
    <w:p w14:paraId="36F021BC" w14:textId="77777777" w:rsidR="00EB776C" w:rsidRPr="00D75E33" w:rsidRDefault="00EB776C" w:rsidP="00D75E33">
      <w:pPr>
        <w:pStyle w:val="a9"/>
        <w:adjustRightInd/>
        <w:spacing w:after="0" w:line="360" w:lineRule="auto"/>
        <w:jc w:val="both"/>
        <w:rPr>
          <w:rFonts w:ascii="Times New Roman" w:hAnsi="Times New Roman"/>
          <w:szCs w:val="18"/>
        </w:rPr>
      </w:pPr>
      <w:r w:rsidRPr="00D75E33">
        <w:rPr>
          <w:rFonts w:ascii="Times New Roman" w:hAnsi="Times New Roman"/>
          <w:szCs w:val="18"/>
        </w:rPr>
        <w:t xml:space="preserve">The exercisable cash-settled share-based payment for staff service after granted shall be included in the relevant costs or expenses at the fair value of the Company’s liabilities on the grant date; the liabilities shall be increased accordingly For the cash-settled share-based payment for staff service </w:t>
      </w:r>
      <w:r w:rsidRPr="00D75E33">
        <w:rPr>
          <w:rFonts w:ascii="Times New Roman" w:hAnsi="Times New Roman"/>
          <w:szCs w:val="18"/>
        </w:rPr>
        <w:lastRenderedPageBreak/>
        <w:t>exercisable until the services within the cooling-off period are completed or the specified performance conditions are met, the services obtained in current period shall be included in the relevant costs or expenses according to the fair value of the Company's liabilities based on the best evaluation of the number of exercisable equity instruments on each balance sheet date within the cooling-off period</w:t>
      </w:r>
    </w:p>
    <w:p w14:paraId="354AFA98" w14:textId="77777777" w:rsidR="00EB776C" w:rsidRPr="00D75E33" w:rsidRDefault="00EB776C" w:rsidP="00D75E33">
      <w:pPr>
        <w:pStyle w:val="4"/>
        <w:ind w:left="0" w:firstLine="0"/>
        <w:rPr>
          <w:rFonts w:ascii="Times New Roman" w:hAnsi="Times New Roman" w:cs="Times New Roman"/>
        </w:rPr>
      </w:pPr>
      <w:r w:rsidRPr="00D75E33">
        <w:rPr>
          <w:rFonts w:ascii="Times New Roman" w:hAnsi="Times New Roman" w:cs="Times New Roman"/>
        </w:rPr>
        <w:t xml:space="preserve"> Modification and termination of the share-based payment plan</w:t>
      </w:r>
    </w:p>
    <w:p w14:paraId="187C7622" w14:textId="77777777" w:rsidR="00EB776C" w:rsidRPr="00D75E33" w:rsidRDefault="00EB776C" w:rsidP="00D75E33">
      <w:pPr>
        <w:pStyle w:val="a9"/>
        <w:adjustRightInd/>
        <w:spacing w:after="0" w:line="360" w:lineRule="auto"/>
        <w:jc w:val="both"/>
        <w:rPr>
          <w:rFonts w:ascii="Times New Roman" w:hAnsi="Times New Roman"/>
          <w:szCs w:val="18"/>
        </w:rPr>
      </w:pPr>
      <w:r w:rsidRPr="00D75E33">
        <w:rPr>
          <w:rFonts w:ascii="Times New Roman" w:hAnsi="Times New Roman"/>
          <w:szCs w:val="18"/>
        </w:rPr>
        <w:t>If the fair value of the granted equity instruments is increased for the modification, the increase in the obtained services shall be recognized accordingly based on the increase in the fair value of the equity instruments; if the modification increases the number of the granted equity instruments, the increase in the fair value of the equity instruments shall be recognized as the increase in obtained services; if the Company modifies the vesting condition in a way beneficial to the employees, the Company will consider the modified vesting condition when dealing with the vesting condition</w:t>
      </w:r>
    </w:p>
    <w:p w14:paraId="79CCB2D1" w14:textId="77777777" w:rsidR="00EB776C" w:rsidRPr="00D75E33" w:rsidRDefault="00EB776C" w:rsidP="00D75E33">
      <w:pPr>
        <w:pStyle w:val="a9"/>
        <w:adjustRightInd/>
        <w:spacing w:after="0" w:line="360" w:lineRule="auto"/>
        <w:jc w:val="both"/>
        <w:rPr>
          <w:rFonts w:ascii="Times New Roman" w:hAnsi="Times New Roman"/>
          <w:szCs w:val="18"/>
        </w:rPr>
      </w:pPr>
      <w:r w:rsidRPr="00D75E33">
        <w:rPr>
          <w:rFonts w:ascii="Times New Roman" w:hAnsi="Times New Roman"/>
          <w:szCs w:val="18"/>
        </w:rPr>
        <w:t>If the fair value of the granted equity instruments is decreased for the modification, the Company shall recognize the amount of the obtained services based on the fair value of the equity instruments on the grant date regardless of the decrease in the fair value of the equity instruments; if the number of the granted equity instruments is decreased for the modification, the Company shall deal with the decreased part as the cancellation of the granted equity instruments; if the Company modifies the vesting condition in a way not beneficial to the employees, the Company may not consider the modified vesting condition when dealing with the vesting condition.</w:t>
      </w:r>
    </w:p>
    <w:p w14:paraId="76A63F7E" w14:textId="1B150B36" w:rsidR="00EB776C" w:rsidRPr="00D75E33" w:rsidRDefault="00EB776C" w:rsidP="00D75E33">
      <w:pPr>
        <w:pStyle w:val="a9"/>
        <w:adjustRightInd/>
        <w:spacing w:after="0" w:line="360" w:lineRule="auto"/>
        <w:jc w:val="both"/>
        <w:rPr>
          <w:rFonts w:ascii="Times New Roman" w:hAnsi="Times New Roman"/>
          <w:szCs w:val="18"/>
        </w:rPr>
      </w:pPr>
      <w:r w:rsidRPr="00D75E33">
        <w:rPr>
          <w:rFonts w:ascii="Times New Roman" w:hAnsi="Times New Roman"/>
          <w:szCs w:val="18"/>
        </w:rPr>
        <w:t>If the granted equity instruments are cancelled or settled (except for cancellation for not meeting the vesting condition) in the cooling-off period, the cancellation or settlement shall be treatment as accelerated exercise, and the amount originally recognized in the remaining cooling-off period shall be immediately recognized.</w:t>
      </w:r>
    </w:p>
    <w:p w14:paraId="73EC4A04" w14:textId="28C8C7B7"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Income</w:t>
      </w:r>
    </w:p>
    <w:p w14:paraId="4AE074E9" w14:textId="7442266B"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Revenue recognition principle</w:t>
      </w:r>
    </w:p>
    <w:p w14:paraId="1FF1F96B" w14:textId="77777777" w:rsidR="00D9488C" w:rsidRPr="00D75E33" w:rsidRDefault="00284443" w:rsidP="00D75E33">
      <w:pPr>
        <w:pStyle w:val="a9"/>
        <w:adjustRightInd/>
        <w:spacing w:after="0" w:line="360" w:lineRule="auto"/>
        <w:jc w:val="both"/>
        <w:rPr>
          <w:rFonts w:ascii="Times New Roman" w:hAnsi="Times New Roman"/>
          <w:szCs w:val="18"/>
        </w:rPr>
      </w:pPr>
      <w:r w:rsidRPr="00D75E33">
        <w:rPr>
          <w:rFonts w:ascii="Times New Roman" w:hAnsi="Times New Roman"/>
          <w:szCs w:val="18"/>
        </w:rPr>
        <w:t>On the start date of the contract, the Company evaluates the contract, identifies each individual performance obligation contained in the contract, and determines whether each individual performance obligation is performed within a certain period of time or at a certain time point.</w:t>
      </w:r>
    </w:p>
    <w:p w14:paraId="20FA517E" w14:textId="77777777" w:rsidR="00D9488C" w:rsidRPr="00D75E33" w:rsidRDefault="00284443" w:rsidP="00D75E33">
      <w:pPr>
        <w:pStyle w:val="a9"/>
        <w:adjustRightInd/>
        <w:spacing w:after="0" w:line="360" w:lineRule="auto"/>
        <w:jc w:val="both"/>
        <w:rPr>
          <w:rFonts w:ascii="Times New Roman" w:hAnsi="Times New Roman"/>
          <w:szCs w:val="18"/>
        </w:rPr>
      </w:pPr>
      <w:r w:rsidRPr="00D75E33">
        <w:rPr>
          <w:rFonts w:ascii="Times New Roman" w:hAnsi="Times New Roman"/>
          <w:szCs w:val="18"/>
        </w:rPr>
        <w:t xml:space="preserve">If any of the following conditions is met, the performance obligation shall be performed within a certain period of time; otherwise, the performance obligation shall be performed at a certain time </w:t>
      </w:r>
      <w:r w:rsidRPr="00D75E33">
        <w:rPr>
          <w:rFonts w:ascii="Times New Roman" w:hAnsi="Times New Roman"/>
          <w:szCs w:val="18"/>
        </w:rPr>
        <w:lastRenderedPageBreak/>
        <w:t>point: (1) the customer obtains and consumes the economic benefits brought by the performance of obligation by the Company while the Company is performing the obligation; (2) the customer can control the goods under construction during the Company's performance; (3) the goods produced by the Company during the performance of the contract have irreplaceable uses, and the Company is entitled to receive payment for the part of the performance accumulated to the date during the entire contract period.</w:t>
      </w:r>
    </w:p>
    <w:p w14:paraId="3E151D86" w14:textId="77777777" w:rsidR="00D9488C" w:rsidRPr="00D75E33" w:rsidRDefault="00284443" w:rsidP="00D75E33">
      <w:pPr>
        <w:pStyle w:val="a9"/>
        <w:adjustRightInd/>
        <w:spacing w:after="0" w:line="360" w:lineRule="auto"/>
        <w:jc w:val="both"/>
        <w:rPr>
          <w:rFonts w:ascii="Times New Roman" w:hAnsi="Times New Roman"/>
          <w:szCs w:val="18"/>
        </w:rPr>
      </w:pPr>
      <w:r w:rsidRPr="00D75E33">
        <w:rPr>
          <w:rFonts w:ascii="Times New Roman" w:hAnsi="Times New Roman"/>
          <w:szCs w:val="18"/>
        </w:rPr>
        <w:t>For the performance obligations performed during a certain period of time, the Company shall recognize the income according to the progress of the performance during the period. If the progress of the performance cannot be reasonably determined, and the costs incurred are expected to be compensated, the income shall be recognized according to the amount of costs incurred, until the progress of the performance can be reasonably determined. For the performance obligation fulfilled at a certain point of time, it shall recognize the income when the customer obtains the control of the relevant goods or services. The Company considers the following signs when determining whether a customer has acquired the right to control the goods: (1) the Company has a current collection right for the goods, that is, the customer has a current payment obligation for the goods; (2) the Company has transferred the legal ownership of the goods to the customer, that is, the customer has owned the legal ownership of the product; (3) the Company has transferred the commodity to the customer, that is, the customer has the commodity in physical possession; (4) the Company has transferred to the customer the principal risks and rewards in the ownership of the goods, that is, the customer has obtained the principal risks and rewards in the ownership of the goods; (5) the customer has accepted the goods; (6) other signs that the customer has taken control of the product.</w:t>
      </w:r>
    </w:p>
    <w:p w14:paraId="4B1A73D9" w14:textId="70F71124"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Income measurement principle</w:t>
      </w:r>
    </w:p>
    <w:p w14:paraId="50DB2153" w14:textId="77777777" w:rsidR="00D9488C" w:rsidRPr="00D75E33" w:rsidRDefault="00284443" w:rsidP="00D75E33">
      <w:pPr>
        <w:pStyle w:val="a9"/>
        <w:adjustRightInd/>
        <w:spacing w:after="0" w:line="360" w:lineRule="auto"/>
        <w:jc w:val="both"/>
        <w:rPr>
          <w:rFonts w:ascii="Times New Roman" w:hAnsi="Times New Roman"/>
          <w:szCs w:val="18"/>
        </w:rPr>
      </w:pPr>
      <w:r w:rsidRPr="00D75E33">
        <w:rPr>
          <w:rFonts w:ascii="Times New Roman" w:hAnsi="Times New Roman"/>
          <w:szCs w:val="18"/>
        </w:rPr>
        <w:t>(1) The company shall measure the income according to the transaction price allocated to each individual performance obligation. The transaction price is the amount of consideration that the Company is expected to receive from the transfer of goods or services to customers, which does not include the payments received on behalf of third parties and the amount expected to be returned to the customer.</w:t>
      </w:r>
    </w:p>
    <w:p w14:paraId="019A50A9" w14:textId="77777777" w:rsidR="00D9488C" w:rsidRPr="00D75E33" w:rsidRDefault="00284443" w:rsidP="00D75E33">
      <w:pPr>
        <w:pStyle w:val="a9"/>
        <w:adjustRightInd/>
        <w:spacing w:after="0" w:line="360" w:lineRule="auto"/>
        <w:jc w:val="both"/>
        <w:rPr>
          <w:rFonts w:ascii="Times New Roman" w:hAnsi="Times New Roman"/>
          <w:szCs w:val="18"/>
        </w:rPr>
      </w:pPr>
      <w:r w:rsidRPr="00D75E33">
        <w:rPr>
          <w:rFonts w:ascii="Times New Roman" w:hAnsi="Times New Roman"/>
          <w:szCs w:val="18"/>
        </w:rPr>
        <w:t xml:space="preserve">(2) Where there is variable consideration in a contract, the Company determines the best estimate of the variable consideration in accordance with the expected value or the amount most likely to </w:t>
      </w:r>
      <w:r w:rsidRPr="00D75E33">
        <w:rPr>
          <w:rFonts w:ascii="Times New Roman" w:hAnsi="Times New Roman"/>
          <w:szCs w:val="18"/>
        </w:rPr>
        <w:lastRenderedPageBreak/>
        <w:t>occur. The transaction price that includes variable consideration does not exceed the amount of which the accumulated recognition revenue will unlikely to be significantly reversed when the relevant uncertainty is eliminated.</w:t>
      </w:r>
    </w:p>
    <w:p w14:paraId="18151F44" w14:textId="77777777" w:rsidR="00D9488C" w:rsidRPr="00D75E33" w:rsidRDefault="00284443" w:rsidP="00D75E33">
      <w:pPr>
        <w:pStyle w:val="a9"/>
        <w:adjustRightInd/>
        <w:spacing w:after="0" w:line="360" w:lineRule="auto"/>
        <w:jc w:val="both"/>
        <w:rPr>
          <w:rFonts w:ascii="Times New Roman" w:eastAsia="楷体" w:hAnsi="Times New Roman"/>
          <w:color w:val="0000FF"/>
          <w:kern w:val="2"/>
          <w:szCs w:val="24"/>
        </w:rPr>
      </w:pPr>
      <w:r w:rsidRPr="00D75E33">
        <w:rPr>
          <w:rFonts w:ascii="Times New Roman" w:hAnsi="Times New Roman"/>
          <w:szCs w:val="18"/>
        </w:rPr>
        <w:t>(3) Where there is a significant financing component in the Contract, the Company shall determine the transaction price based on the amount payable in cash when the customer obtains the control of the goods or services. The difference between the transaction price and the contract consideration shall be amortized using the effective interest method during the term of the Contract. On the effective date of the Contract, if the Company expects that the interval between the date when the customer obtain the control over the purchase of goods or services and the date of the payment of the price is not more than one year, the major financing components existing in the Contract will not be taken in to consideration.</w:t>
      </w:r>
    </w:p>
    <w:p w14:paraId="7D5D2C32" w14:textId="77777777" w:rsidR="00D9488C" w:rsidRPr="00D75E33" w:rsidRDefault="00284443" w:rsidP="00D75E33">
      <w:pPr>
        <w:pStyle w:val="a9"/>
        <w:adjustRightInd/>
        <w:spacing w:after="0" w:line="360" w:lineRule="auto"/>
        <w:jc w:val="both"/>
        <w:rPr>
          <w:rFonts w:ascii="Times New Roman" w:hAnsi="Times New Roman"/>
          <w:i/>
          <w:szCs w:val="18"/>
        </w:rPr>
      </w:pPr>
      <w:r w:rsidRPr="00D75E33">
        <w:rPr>
          <w:rFonts w:ascii="Times New Roman" w:hAnsi="Times New Roman"/>
          <w:szCs w:val="18"/>
        </w:rPr>
        <w:t>(4) If the contract contains two or more performance obligations, the Company will allocate the transaction price to each individual performance obligation in accordance with the relative proportion of the respective selling price of the goods promised according to each individual performance obligation on the date of the contract.</w:t>
      </w:r>
    </w:p>
    <w:p w14:paraId="7A758437" w14:textId="6933766D"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Specific method of revenue recognition</w:t>
      </w:r>
    </w:p>
    <w:p w14:paraId="095E38EE"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(1) The recognition of export sales revenue shall meet the following conditions:</w:t>
      </w:r>
    </w:p>
    <w:p w14:paraId="7EBABB2E"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For the trade in the way of FOB and CIF, when the product is delivered to the designated shipment port or place, the Company shall recognize the income after the customs declaration and shipment of the export goods are completed, the main risks and rewards of commodity ownership have been transferred, and the legal ownership of the goods has been transferred;  for the trade in the way of FCA, the Company shall recognize the income when the goods have been delivered to the carrier designated by the buyer at the designated place, and the delivery obligation has been fulfilled after the export declaration formalities, the main risks and rewards of commodity ownership have been transferred, and the legal ownership of the goods has been transferred.</w:t>
      </w:r>
    </w:p>
    <w:p w14:paraId="5CABC0CE"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(2) The recognition of domestic sales revenue shall meet the following conditions:</w:t>
      </w:r>
    </w:p>
    <w:p w14:paraId="44108AA8"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1)  Domestic sales are generally divided into company delivery and customer self-pickup, which is the fulfillment of contract obligations at a certain point in time. When the Company delivers the goods and the customer signs for them, the main risks and rewards of ownership of the goods have been transferred, the legal ownership of the goods has been transferred, and the Company </w:t>
      </w:r>
      <w:r w:rsidRPr="00D75E33">
        <w:rPr>
          <w:rFonts w:ascii="Times New Roman" w:hAnsi="Times New Roman"/>
        </w:rPr>
        <w:lastRenderedPageBreak/>
        <w:t>recognizes revenue. When the customer picks up the goods and the customer or the carrier entrusted by the customer signs for them, the main risks and rewards of ownership of the goods have been transferred, the legal ownership of the goods has been transferred, and the Company recognizes revenue.</w:t>
      </w:r>
    </w:p>
    <w:p w14:paraId="49A4377B"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2) The bottle product of which the risk is transferred only after the customer fills it belongs to the performance obligation performed at a certain point. The Company has sent the bottle to the place designated by the customer, the main risks and rewards of the ownership of the commodity have been transferred after the customer takes and fills the bottle, and the income has been recognized when the legal ownership of the commodity has been transferred.</w:t>
      </w:r>
    </w:p>
    <w:p w14:paraId="3BF14B77"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3) Products sold through showrooms are performance obligations that are fulfilled at a certain point in time. Revenue is recognized when the goods are delivered to consumers, the principal risks and rewards of ownership of the goods have been transferred, and the legal ownership of the goods has been transferred.</w:t>
      </w:r>
    </w:p>
    <w:p w14:paraId="32E8EFA5" w14:textId="77777777" w:rsidR="00D9488C" w:rsidRPr="00D75E33" w:rsidRDefault="00284443" w:rsidP="00D75E33">
      <w:pPr>
        <w:pStyle w:val="a9"/>
        <w:spacing w:after="0" w:line="360" w:lineRule="auto"/>
        <w:jc w:val="both"/>
        <w:rPr>
          <w:rFonts w:ascii="Times New Roman" w:hAnsi="Times New Roman"/>
          <w:szCs w:val="18"/>
        </w:rPr>
      </w:pPr>
      <w:r w:rsidRPr="00D75E33">
        <w:rPr>
          <w:rFonts w:ascii="Times New Roman" w:hAnsi="Times New Roman"/>
        </w:rPr>
        <w:t>4) Collect platform service fees from e-commerce platform customers. Due to the fact that the customer obtains and consumes the economic benefits brought by the Company’s performance at the same time as the company's performance, and the Company has the right to collect payments for the accumulated performed portion completed so far during the entire contract period, the Company regards it as a performance obligation to be fulfilled during a certain period, recognizes revenue according to the performance progress, and recognizes the income from platform service fee based on the agreed charging ratio between the Company and the customer according to the network terminal sales revenue.</w:t>
      </w:r>
    </w:p>
    <w:p w14:paraId="2D3E577F" w14:textId="05DDF2B5"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Government subsidies</w:t>
      </w:r>
    </w:p>
    <w:p w14:paraId="4BAF72B6"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1. The government subsidies shall be recognized when the following two conditions are met at the same time: (1) The Company can meet the conditions attached for the government subsidies; (2) The Company can receive the government subsidies. If the government subsidy is a monetary asset, it is measured at the amount received or receivable. If a government subsidy is a non-monetary asset, it is measured at fair value; if the fair value cannot be reliably obtained, it is measured at the nominal amount.</w:t>
      </w:r>
    </w:p>
    <w:p w14:paraId="24D08636"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2. The judgment basis and accounting treatment method of asset-related government subsidies</w:t>
      </w:r>
    </w:p>
    <w:p w14:paraId="6EB99424"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The government subsidies to be used for the construction of or otherwise forming the long-term </w:t>
      </w:r>
      <w:r w:rsidRPr="00D75E33">
        <w:rPr>
          <w:rFonts w:ascii="Times New Roman" w:hAnsi="Times New Roman"/>
        </w:rPr>
        <w:lastRenderedPageBreak/>
        <w:t>assets according to the government documents shall be recognized as the government subsidies related to assets. If the government documents are not clear, the judgment shall be made on the basis of the basic conditions necessary to obtain the subsidy. The subsidy of which the basic condition is that the long-term assets are formed by acquisition, construction or other forms shall be asset-related government subsidy. The asset-related government subsidies shall be used to offset the book value of the relevant assets or shall be recognized as deferred income. The asset-related government subsidies recognized as deferred income shall be included in the profits and losses by stages over the service life of the related asset in a reasonable and systematic method. The government subsidies measured according to nominal amount shall be directly included in current profit and loss. If the related assets are sold, transferred, abandoned or damaged before the end of the service life, the undistributed balance of the deferred income shall be transferred to the profit and loss of the asset disposal period.</w:t>
      </w:r>
    </w:p>
    <w:p w14:paraId="607510B4"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3. The judgment basis and accounting treatment method of income-related government subsidies</w:t>
      </w:r>
    </w:p>
    <w:p w14:paraId="060EAB53"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color w:val="000000"/>
        </w:rPr>
        <w:t xml:space="preserve">The government subsidies other than asset-related government subsidies are classified as the income-related government subsidies. The government subsidies including the asset-related government subsidies and the income-related government subsidies, of which the asset-related government subsidies and the income-related government subsidies are difficult to be distinguished, shall be classified as the income-related government subsidies. </w:t>
      </w:r>
      <w:r w:rsidRPr="00D75E33">
        <w:rPr>
          <w:rFonts w:ascii="Times New Roman" w:hAnsi="Times New Roman"/>
        </w:rPr>
        <w:t>The income-related government subsidies used as compensation for the relevant expenses or losses in later period shall be recognized as deferred income, and shall be included in the current profits and losses or offset the relevant cost during the period when the relevant cost expenses or losses are recognized; those used for compensating the relevant expenses or losses shall be directly included in the current profits and losses or offset the relevant cost.</w:t>
      </w:r>
    </w:p>
    <w:p w14:paraId="7BCF5223" w14:textId="77777777" w:rsidR="00D9488C" w:rsidRPr="00D75E33" w:rsidRDefault="00284443" w:rsidP="00D75E33">
      <w:pPr>
        <w:pStyle w:val="a9"/>
        <w:adjustRightInd/>
        <w:spacing w:after="0" w:line="360" w:lineRule="auto"/>
        <w:jc w:val="both"/>
        <w:rPr>
          <w:rFonts w:ascii="Times New Roman" w:hAnsi="Times New Roman"/>
          <w:color w:val="000000"/>
        </w:rPr>
      </w:pPr>
      <w:r w:rsidRPr="00D75E33">
        <w:rPr>
          <w:rFonts w:ascii="Times New Roman" w:hAnsi="Times New Roman"/>
          <w:color w:val="000000"/>
        </w:rPr>
        <w:t>4. The government subsidies related to the daily business activities of the Company shall be included in other gains or offset the related costs and expenses in accordance with the nature of the economic business. The government subsidies that are unrelated to the daily activities of the Company shall be included in the non-operating income and expense.</w:t>
      </w:r>
    </w:p>
    <w:p w14:paraId="5B8EF163"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5. The accounting treatment method for the policy-based preferential loan interest subsidies</w:t>
      </w:r>
    </w:p>
    <w:p w14:paraId="15CF59BB" w14:textId="77777777" w:rsidR="00D9488C" w:rsidRPr="00D75E33" w:rsidRDefault="00284443" w:rsidP="00D75E33">
      <w:pPr>
        <w:pStyle w:val="a9"/>
        <w:adjustRightInd/>
        <w:spacing w:after="0" w:line="360" w:lineRule="auto"/>
        <w:jc w:val="both"/>
        <w:rPr>
          <w:rFonts w:ascii="Times New Roman" w:hAnsi="Times New Roman"/>
          <w:i/>
        </w:rPr>
      </w:pPr>
      <w:r w:rsidRPr="00D75E33">
        <w:rPr>
          <w:rFonts w:ascii="Times New Roman" w:hAnsi="Times New Roman"/>
        </w:rPr>
        <w:t xml:space="preserve">(1) In the event that the department of finance pays the interest subsidy to the lending bank, and then the lending bank provide the loan to the Company at the policy-based preferential interest </w:t>
      </w:r>
      <w:r w:rsidRPr="00D75E33">
        <w:rPr>
          <w:rFonts w:ascii="Times New Roman" w:hAnsi="Times New Roman"/>
        </w:rPr>
        <w:lastRenderedPageBreak/>
        <w:t>rate, the amount of the received borrowings shall be the entry value of the borrowings; the borrowing cost shall be calculated according to the loan principal and the policy-based preferential interest rate.</w:t>
      </w:r>
    </w:p>
    <w:p w14:paraId="4EB20A96"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(2) If the department of finance directly disburses the interest subsidies to the Company, the relevant interest subsidies shall be used to offset the borrowing cost.</w:t>
      </w:r>
    </w:p>
    <w:p w14:paraId="1F4D0A6A" w14:textId="7891A117"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Contractual assets, contractual liabilities</w:t>
      </w:r>
    </w:p>
    <w:p w14:paraId="699549E4"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Company lists the contractual assets or contractual liabilities in its balance sheet in accordance with the relationship between performance obligations and customer payments. The company offsets the contract assets and contract liabilities under the same contract before presenting them as a net amount</w:t>
      </w:r>
    </w:p>
    <w:p w14:paraId="1F409150"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Company recognizes the right to charge consideration to the customer unconditionally (that is, it depends only on the passage of time) as receivables, and recognizes the right (the right depends on factors other than the passage of time) to receive consideration for the goods it has transferred to the customer as contract asset.</w:t>
      </w:r>
    </w:p>
    <w:p w14:paraId="0B13699B"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The obligation of the Company to transfer goods to the customer after the consideration has been received or receivable from the customer shall be presented as contract liabilities.</w:t>
      </w:r>
    </w:p>
    <w:p w14:paraId="02C713FD" w14:textId="144E0A75"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Deferred income tax assets, deferred income tax liabilities</w:t>
      </w:r>
    </w:p>
    <w:p w14:paraId="2A5678A0"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1. The deferred tax assets or deferred tax liabilities shall be recognized at the applicable tax rate in the expected period when recover the assets or clear off the liabilities according to the difference between the book value and the tax basis of the assets and liabilities (the difference between the tax basis and physical count quantity for the items not recognized as assets or liabilities and the tax basis of which can be determined as per the taxation regulations).</w:t>
      </w:r>
    </w:p>
    <w:p w14:paraId="525E4FF1"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2. The deferred income tax assets shall be recognized within the limit of the possible taxable income to be used to offset deductible temporary differences. On the balance sheet date, if there is strong evidence that a sufficient amount of taxable income is likely to be obtained in the coming period to offset the deductible temporary differences, the deferred tax assets not recognized in the prior accounting period shall be recognized.</w:t>
      </w:r>
    </w:p>
    <w:p w14:paraId="072DBBC7"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3. The Company shall check the book value of the deferred tax assets on the balance sheet date. The book value of deferred tax assets shall be written down if sufficient taxable income cannot be received to deduct the interest of the deferred tax assets in the future period. When it is highly </w:t>
      </w:r>
      <w:r w:rsidRPr="00D75E33">
        <w:rPr>
          <w:rFonts w:ascii="Times New Roman" w:hAnsi="Times New Roman"/>
        </w:rPr>
        <w:lastRenderedPageBreak/>
        <w:t>probable to obtain sufficient taxable income, the write-down amount is reversed.</w:t>
      </w:r>
    </w:p>
    <w:p w14:paraId="00897200" w14:textId="77777777" w:rsidR="00D9488C" w:rsidRPr="00D75E33" w:rsidRDefault="00284443" w:rsidP="00D75E33">
      <w:pPr>
        <w:pStyle w:val="a9"/>
        <w:adjustRightInd/>
        <w:spacing w:after="0" w:line="360" w:lineRule="auto"/>
        <w:jc w:val="both"/>
        <w:rPr>
          <w:rFonts w:ascii="Times New Roman" w:hAnsi="Times New Roman"/>
        </w:rPr>
      </w:pPr>
      <w:proofErr w:type="gramStart"/>
      <w:r w:rsidRPr="00D75E33">
        <w:rPr>
          <w:rFonts w:ascii="Times New Roman" w:hAnsi="Times New Roman"/>
        </w:rPr>
        <w:t>4.The</w:t>
      </w:r>
      <w:proofErr w:type="gramEnd"/>
      <w:r w:rsidRPr="00D75E33">
        <w:rPr>
          <w:rFonts w:ascii="Times New Roman" w:hAnsi="Times New Roman"/>
        </w:rPr>
        <w:t xml:space="preserve"> current income tax and deferred income tax of the Company shall be included in the current profits and losses as income tax expenses or proceeds, excluding the income tax arising from the following circumstances: (1) business combination; (2) transactions or events recognized directly in the owner's equity.</w:t>
      </w:r>
    </w:p>
    <w:p w14:paraId="33E72006" w14:textId="448D255E"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Leasing</w:t>
      </w:r>
    </w:p>
    <w:p w14:paraId="44C45E99" w14:textId="402E5607"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The Company as a lessee</w:t>
      </w:r>
    </w:p>
    <w:p w14:paraId="3C6DDF73"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On the commencement date of the lease term, the Company identifies the lease with a lease term of not more than 12 months and without an option to buy as a short-term lease, and identifies a lease with a low value when a single leased asset is a new asset as a lease with low value. If the Company subleases or expects to sublease the leased assets, the original lease shall not be identifies as a lease of asset with a low value.</w:t>
      </w:r>
    </w:p>
    <w:p w14:paraId="5E220210"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For all short-term leases and low-value asset leases, the Company shall include the lease payment into the cost of the relevant asset or the current profit and loss by the straight-line method during each period of the lease term.</w:t>
      </w:r>
    </w:p>
    <w:p w14:paraId="59B5FDFF"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In addition to simplified short-term lease and lease of asset with a low value as described above, the Company recognizes the right-of-use assets and the lease liabilities for the lease on the commencement date of the lease term.</w:t>
      </w:r>
    </w:p>
    <w:p w14:paraId="35DE05D7" w14:textId="7E9DC3F6"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Right-of-use asset</w:t>
      </w:r>
    </w:p>
    <w:p w14:paraId="2192D9A8"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Right-of-use assets are initially measured at cost, which includes:(1) The initial measurement amount of the lease liability;(2) If the lease payment is paid on or before the start of the lease term, if there is a lease incentive, the amount of the lease incentive already enjoyed is deducted;(3) The initial direct expenses incurred by the lessee;(4) The cost expected by the lessee to dismantle and remove the leased asset, restore the site where the leased asset is located, or restore the leased asset to the state agreed in the lease terms.</w:t>
      </w:r>
    </w:p>
    <w:p w14:paraId="19B4BFA0" w14:textId="77777777" w:rsidR="00D9488C" w:rsidRPr="00D75E33" w:rsidRDefault="00284443" w:rsidP="00D75E33">
      <w:pPr>
        <w:pStyle w:val="a9"/>
        <w:adjustRightInd/>
        <w:spacing w:after="0" w:line="360" w:lineRule="auto"/>
        <w:jc w:val="both"/>
        <w:rPr>
          <w:rFonts w:ascii="Times New Roman" w:hAnsi="Times New Roman"/>
          <w:i/>
        </w:rPr>
      </w:pPr>
      <w:r w:rsidRPr="00D75E33">
        <w:rPr>
          <w:rFonts w:ascii="Times New Roman" w:hAnsi="Times New Roman"/>
          <w:szCs w:val="21"/>
        </w:rPr>
        <w:t xml:space="preserve">The company uses the straight-line method to depreciate the right-of-use assets. If it can be reasonably determined that the ownership of leased assets can be obtained at the expiration of the lease term, the fixed assets shall be depreciated by the Company within </w:t>
      </w:r>
      <w:proofErr w:type="gramStart"/>
      <w:r w:rsidRPr="00D75E33">
        <w:rPr>
          <w:rFonts w:ascii="Times New Roman" w:hAnsi="Times New Roman"/>
          <w:szCs w:val="21"/>
        </w:rPr>
        <w:t>the remain</w:t>
      </w:r>
      <w:proofErr w:type="gramEnd"/>
      <w:r w:rsidRPr="00D75E33">
        <w:rPr>
          <w:rFonts w:ascii="Times New Roman" w:hAnsi="Times New Roman"/>
          <w:szCs w:val="21"/>
        </w:rPr>
        <w:t xml:space="preserve"> service life of the leased assets. If it cannot be reasonably determined that the ownership of leased assets can be obtained at the expiration of the lease term, the fixed assets shall be depreciated within the shorter </w:t>
      </w:r>
      <w:r w:rsidRPr="00D75E33">
        <w:rPr>
          <w:rFonts w:ascii="Times New Roman" w:hAnsi="Times New Roman"/>
          <w:szCs w:val="21"/>
        </w:rPr>
        <w:lastRenderedPageBreak/>
        <w:t>of the lease term and the service life of the remained leased assets.</w:t>
      </w:r>
    </w:p>
    <w:p w14:paraId="46281C70" w14:textId="0DC8B827"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Lease liability</w:t>
      </w:r>
    </w:p>
    <w:p w14:paraId="0BD7E130" w14:textId="77777777" w:rsidR="00D9488C" w:rsidRPr="00D75E33" w:rsidRDefault="00284443" w:rsidP="00D75E33">
      <w:pPr>
        <w:pStyle w:val="a9"/>
        <w:adjustRightInd/>
        <w:spacing w:after="0" w:line="360" w:lineRule="auto"/>
        <w:jc w:val="both"/>
        <w:rPr>
          <w:rFonts w:ascii="Times New Roman" w:hAnsi="Times New Roman"/>
          <w:szCs w:val="21"/>
        </w:rPr>
      </w:pPr>
      <w:r w:rsidRPr="00D75E33">
        <w:rPr>
          <w:rFonts w:ascii="Times New Roman" w:hAnsi="Times New Roman"/>
          <w:szCs w:val="21"/>
        </w:rPr>
        <w:t>On the commencement date of the lease term, the Company recognizes the present value of the outstanding lease payment as a lease liability. When calculating the present value of the lease payment, the interest rate implicit in lease is used as the discount rate. If the interest rate implicit in lease cannot be determined, the incremental loan interest rate of the Company is used as the discount rate. The difference between the lease payment and its present value shall be regarded as the unrecognized financing expense, and the interest expense shall be recognized at the discount rate of the present value of the recognized lease payment during each period of the lease term and shall be recorded into the current profits and losses. The variable lease payments not included in the measurement of lease liabilities are recorded into the current profits and losses when actually incurred.</w:t>
      </w:r>
    </w:p>
    <w:p w14:paraId="73E6A283" w14:textId="77777777" w:rsidR="00D9488C" w:rsidRPr="00D75E33" w:rsidRDefault="00284443" w:rsidP="00D75E33">
      <w:pPr>
        <w:pStyle w:val="a9"/>
        <w:adjustRightInd/>
        <w:spacing w:after="0" w:line="360" w:lineRule="auto"/>
        <w:jc w:val="both"/>
        <w:rPr>
          <w:rFonts w:ascii="Times New Roman" w:hAnsi="Times New Roman"/>
          <w:szCs w:val="21"/>
        </w:rPr>
      </w:pPr>
      <w:r w:rsidRPr="00D75E33">
        <w:rPr>
          <w:rFonts w:ascii="Times New Roman" w:hAnsi="Times New Roman"/>
          <w:szCs w:val="21"/>
        </w:rPr>
        <w:t>On the commencement date of the lease term, in case of the change in the substantial fixed payment, the change in the amount payable estimated by guaranteed residual value, the change in the index or ratio used to determine the amount of lease payment, and the change in the evaluation results or actual exercises of the call option, renewal option or termination option, the Company re-measures the lease liabilities at the present value of the lease payment after such changes, and adjusts the book value of the right-of-use asset accordingly, if the book value of the right-of-use asset has been reduced to zero, but the lease liability still needs to be further reduced, it will include the remaining amount in the current profit and loss.</w:t>
      </w:r>
    </w:p>
    <w:p w14:paraId="71F55EA4" w14:textId="31D99923"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The Company as a lessor</w:t>
      </w:r>
    </w:p>
    <w:p w14:paraId="6D3CBEE0" w14:textId="77777777" w:rsidR="00D9488C" w:rsidRPr="00D75E33" w:rsidRDefault="00284443" w:rsidP="00D75E33">
      <w:pPr>
        <w:pStyle w:val="a9"/>
        <w:adjustRightInd/>
        <w:spacing w:after="0" w:line="360" w:lineRule="auto"/>
        <w:jc w:val="both"/>
        <w:rPr>
          <w:rFonts w:ascii="Times New Roman" w:hAnsi="Times New Roman"/>
          <w:szCs w:val="21"/>
        </w:rPr>
      </w:pPr>
      <w:r w:rsidRPr="00D75E33">
        <w:rPr>
          <w:rFonts w:ascii="Times New Roman" w:hAnsi="Times New Roman"/>
          <w:szCs w:val="21"/>
        </w:rPr>
        <w:t>On the commencement date of the lease term, the Company classifies the lease into financing lease which substantially transfers almost all the risks and rewards related to the ownership of the leased asset, and classifies all the others into operating lease.</w:t>
      </w:r>
    </w:p>
    <w:p w14:paraId="4E73769C" w14:textId="53D44DEE"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Operating lease</w:t>
      </w:r>
    </w:p>
    <w:p w14:paraId="3E9A136B" w14:textId="77777777" w:rsidR="00D9488C" w:rsidRPr="00D75E33" w:rsidRDefault="00284443" w:rsidP="00D75E33">
      <w:pPr>
        <w:pStyle w:val="a9"/>
        <w:adjustRightInd/>
        <w:spacing w:after="0" w:line="360" w:lineRule="auto"/>
        <w:jc w:val="both"/>
        <w:rPr>
          <w:rFonts w:ascii="Times New Roman" w:hAnsi="Times New Roman"/>
          <w:szCs w:val="21"/>
        </w:rPr>
      </w:pPr>
      <w:r w:rsidRPr="00D75E33">
        <w:rPr>
          <w:rFonts w:ascii="Times New Roman" w:hAnsi="Times New Roman"/>
          <w:szCs w:val="21"/>
        </w:rPr>
        <w:t xml:space="preserve">During each period of the lease term, the Company recognizes the lease income as rental income by the straight-line method, and capitalizes the initial direct expenses incurred and apportions on the same basis as the rental income, and records into the current profits and losses by installments. The variable lease payments obtained by the Company related to the operating lease and not included in the lease receipt shall be recorded into the current profits and losses when actually </w:t>
      </w:r>
      <w:r w:rsidRPr="00D75E33">
        <w:rPr>
          <w:rFonts w:ascii="Times New Roman" w:hAnsi="Times New Roman"/>
          <w:szCs w:val="21"/>
        </w:rPr>
        <w:lastRenderedPageBreak/>
        <w:t>occurring.</w:t>
      </w:r>
    </w:p>
    <w:p w14:paraId="37E7B40F" w14:textId="1029FC50"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Financial lease</w:t>
      </w:r>
    </w:p>
    <w:p w14:paraId="4EF3622A" w14:textId="77777777" w:rsidR="00D9488C" w:rsidRPr="00D75E33" w:rsidRDefault="00284443" w:rsidP="00D75E33">
      <w:pPr>
        <w:pStyle w:val="a9"/>
        <w:adjustRightInd/>
        <w:spacing w:after="0" w:line="360" w:lineRule="auto"/>
        <w:jc w:val="both"/>
        <w:rPr>
          <w:rFonts w:ascii="Times New Roman" w:hAnsi="Times New Roman"/>
          <w:szCs w:val="21"/>
        </w:rPr>
      </w:pPr>
      <w:r w:rsidRPr="00D75E33">
        <w:rPr>
          <w:rFonts w:ascii="Times New Roman" w:hAnsi="Times New Roman"/>
          <w:szCs w:val="21"/>
        </w:rPr>
        <w:t>On the commencement date of the lease term, the Company recognizes the financing lease outlay receivable at the net lease investment (the sum of the unguaranteed residual value and the present value of the lease receipt not received on the commencement date of the lease term and discounted at interest rate implicit in lease), and terminates the recognition of the financing lease assets. During each period of the lease term, the Company calculates and recognizes interest income at the interest rate implicit in lease.</w:t>
      </w:r>
    </w:p>
    <w:p w14:paraId="6A09C05E" w14:textId="77777777" w:rsidR="00D9488C" w:rsidRPr="00D75E33" w:rsidRDefault="00284443" w:rsidP="00D75E33">
      <w:pPr>
        <w:pStyle w:val="a9"/>
        <w:adjustRightInd/>
        <w:spacing w:after="0" w:line="360" w:lineRule="auto"/>
        <w:jc w:val="both"/>
        <w:rPr>
          <w:rFonts w:ascii="Times New Roman" w:hAnsi="Times New Roman"/>
          <w:szCs w:val="21"/>
        </w:rPr>
      </w:pPr>
      <w:r w:rsidRPr="00D75E33">
        <w:rPr>
          <w:rFonts w:ascii="Times New Roman" w:hAnsi="Times New Roman"/>
          <w:szCs w:val="21"/>
        </w:rPr>
        <w:t>The variable lease payment collected by the Company which is not included in the measurement of the net lease investment is recorded into the current profits and losses when actually occurring.</w:t>
      </w:r>
    </w:p>
    <w:p w14:paraId="1325D18F" w14:textId="6F2969DF"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Leaseback</w:t>
      </w:r>
    </w:p>
    <w:p w14:paraId="2CE514A5" w14:textId="7D9F070E"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The Company as a lessee</w:t>
      </w:r>
    </w:p>
    <w:p w14:paraId="6B55D288" w14:textId="77777777" w:rsidR="00D9488C" w:rsidRPr="00D75E33" w:rsidRDefault="00284443" w:rsidP="00D75E33">
      <w:pPr>
        <w:pStyle w:val="a9"/>
        <w:adjustRightInd/>
        <w:spacing w:after="0" w:line="360" w:lineRule="auto"/>
        <w:rPr>
          <w:rFonts w:ascii="Times New Roman" w:hAnsi="Times New Roman"/>
          <w:szCs w:val="21"/>
        </w:rPr>
      </w:pPr>
      <w:r w:rsidRPr="00D75E33">
        <w:rPr>
          <w:rFonts w:ascii="Times New Roman" w:hAnsi="Times New Roman"/>
          <w:szCs w:val="21"/>
        </w:rPr>
        <w:t>According to the "Accounting Standards for Business Enterprises No. 14 - Revenue", the company evaluates and determines whether the asset transfer in the sale and leaseback transaction is a sale.</w:t>
      </w:r>
    </w:p>
    <w:p w14:paraId="567AAE61" w14:textId="77777777" w:rsidR="00D9488C" w:rsidRPr="00D75E33" w:rsidRDefault="00284443" w:rsidP="00D75E33">
      <w:pPr>
        <w:pStyle w:val="a9"/>
        <w:adjustRightInd/>
        <w:spacing w:after="0" w:line="360" w:lineRule="auto"/>
        <w:jc w:val="both"/>
        <w:rPr>
          <w:rFonts w:ascii="Times New Roman" w:hAnsi="Times New Roman"/>
          <w:szCs w:val="21"/>
        </w:rPr>
      </w:pPr>
      <w:r w:rsidRPr="00D75E33">
        <w:rPr>
          <w:rFonts w:ascii="Times New Roman" w:hAnsi="Times New Roman"/>
          <w:szCs w:val="21"/>
        </w:rPr>
        <w:t>If the asset transfer in the sale and leaseback transaction is a sale, the Company shall measure the right-of-use asset formed by the sale and leaseback based on the portion of the original book value of the asset that is related to the use right obtained by leaseback, and only recognizes the relevant gain or loss for the right transferred to the lessor.</w:t>
      </w:r>
    </w:p>
    <w:p w14:paraId="3B80AC8F" w14:textId="77777777" w:rsidR="00D9488C" w:rsidRPr="00D75E33" w:rsidRDefault="00284443" w:rsidP="00D75E33">
      <w:pPr>
        <w:pStyle w:val="a9"/>
        <w:adjustRightInd/>
        <w:spacing w:after="0" w:line="360" w:lineRule="auto"/>
        <w:jc w:val="both"/>
        <w:rPr>
          <w:rFonts w:ascii="Times New Roman" w:hAnsi="Times New Roman"/>
          <w:szCs w:val="21"/>
        </w:rPr>
      </w:pPr>
      <w:r w:rsidRPr="00D75E33">
        <w:rPr>
          <w:rFonts w:ascii="Times New Roman" w:hAnsi="Times New Roman"/>
          <w:szCs w:val="21"/>
        </w:rPr>
        <w:t xml:space="preserve">If the </w:t>
      </w:r>
      <w:proofErr w:type="gramStart"/>
      <w:r w:rsidRPr="00D75E33">
        <w:rPr>
          <w:rFonts w:ascii="Times New Roman" w:hAnsi="Times New Roman"/>
          <w:szCs w:val="21"/>
        </w:rPr>
        <w:t>asset transfer</w:t>
      </w:r>
      <w:proofErr w:type="gramEnd"/>
      <w:r w:rsidRPr="00D75E33">
        <w:rPr>
          <w:rFonts w:ascii="Times New Roman" w:hAnsi="Times New Roman"/>
          <w:szCs w:val="21"/>
        </w:rPr>
        <w:t xml:space="preserve"> in the sale-and-leaseback transaction is not a sale, the Company continues to recognize the transferred asset, and recognizes a financial liability equal to the transferred income at the same time, and the financial liabilities are accounted for in accordance with the "Accounting Standards for Business Enterprises No. 22 - Recognition and Measurement of Financial Instruments".</w:t>
      </w:r>
    </w:p>
    <w:p w14:paraId="5268C450" w14:textId="5D55D03B"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The Company as a lessor</w:t>
      </w:r>
    </w:p>
    <w:p w14:paraId="18400D27" w14:textId="77777777" w:rsidR="00D9488C" w:rsidRPr="00D75E33" w:rsidRDefault="00284443" w:rsidP="00D75E33">
      <w:pPr>
        <w:pStyle w:val="a9"/>
        <w:adjustRightInd/>
        <w:spacing w:after="0" w:line="360" w:lineRule="auto"/>
        <w:jc w:val="both"/>
        <w:rPr>
          <w:rFonts w:ascii="Times New Roman" w:hAnsi="Times New Roman"/>
          <w:szCs w:val="21"/>
        </w:rPr>
      </w:pPr>
      <w:r w:rsidRPr="00D75E33">
        <w:rPr>
          <w:rFonts w:ascii="Times New Roman" w:hAnsi="Times New Roman"/>
          <w:szCs w:val="21"/>
        </w:rPr>
        <w:t>According to the "Accounting Standards for Business Enterprises No. 14 - Revenue", the company evaluates and determines whether the asset transfer in the sale and leaseback transaction is a sale.</w:t>
      </w:r>
    </w:p>
    <w:p w14:paraId="6C454DB5" w14:textId="77777777" w:rsidR="00D9488C" w:rsidRPr="00D75E33" w:rsidRDefault="00284443" w:rsidP="00D75E33">
      <w:pPr>
        <w:pStyle w:val="a9"/>
        <w:adjustRightInd/>
        <w:spacing w:after="0" w:line="360" w:lineRule="auto"/>
        <w:jc w:val="both"/>
        <w:rPr>
          <w:rFonts w:ascii="Times New Roman" w:hAnsi="Times New Roman"/>
          <w:szCs w:val="21"/>
        </w:rPr>
      </w:pPr>
      <w:r w:rsidRPr="00D75E33">
        <w:rPr>
          <w:rFonts w:ascii="Times New Roman" w:hAnsi="Times New Roman"/>
          <w:szCs w:val="21"/>
        </w:rPr>
        <w:t xml:space="preserve">If the asset transfer in the sale and leaseback transaction is a sale, the company shall account for the purchase of the asset in accordance with other applicable accounting standards for business </w:t>
      </w:r>
      <w:r w:rsidRPr="00D75E33">
        <w:rPr>
          <w:rFonts w:ascii="Times New Roman" w:hAnsi="Times New Roman"/>
          <w:szCs w:val="21"/>
        </w:rPr>
        <w:lastRenderedPageBreak/>
        <w:t>enterprises, and shall account for the lease of the asset in accordance with the Accounting Standards for Business Enterprises No. 21 - Lease.</w:t>
      </w:r>
    </w:p>
    <w:p w14:paraId="39C30FF7" w14:textId="77777777" w:rsidR="00D9488C" w:rsidRPr="00D75E33" w:rsidRDefault="00284443" w:rsidP="00D75E33">
      <w:pPr>
        <w:pStyle w:val="a9"/>
        <w:adjustRightInd/>
        <w:spacing w:after="0" w:line="360" w:lineRule="auto"/>
        <w:jc w:val="both"/>
        <w:rPr>
          <w:rFonts w:ascii="Times New Roman" w:hAnsi="Times New Roman"/>
          <w:szCs w:val="21"/>
        </w:rPr>
      </w:pPr>
      <w:proofErr w:type="gramStart"/>
      <w:r w:rsidRPr="00D75E33">
        <w:rPr>
          <w:rFonts w:ascii="Times New Roman" w:hAnsi="Times New Roman"/>
          <w:szCs w:val="21"/>
        </w:rPr>
        <w:t>if</w:t>
      </w:r>
      <w:proofErr w:type="gramEnd"/>
      <w:r w:rsidRPr="00D75E33">
        <w:rPr>
          <w:rFonts w:ascii="Times New Roman" w:hAnsi="Times New Roman"/>
          <w:szCs w:val="21"/>
        </w:rPr>
        <w:t xml:space="preserve"> the asset transfer in the sale-and-leaseback transaction is not a sale, the company does not recognize the transferred asset, and recognizes a financial asset equal to the transferred income at the same time, and the financial assets are accounted for in accordance with the "Accounting Standards for Business Enterprises No. 22 - Recognition and Measurement of Financial Instruments".</w:t>
      </w:r>
    </w:p>
    <w:p w14:paraId="0B485046" w14:textId="45DFED9D"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Segment reporting</w:t>
      </w:r>
    </w:p>
    <w:p w14:paraId="703C433A" w14:textId="77777777" w:rsidR="00D9488C" w:rsidRPr="00D75E33" w:rsidRDefault="00284443" w:rsidP="00D75E33">
      <w:pPr>
        <w:pStyle w:val="af"/>
        <w:widowControl w:val="0"/>
        <w:adjustRightInd/>
        <w:spacing w:before="0" w:after="0" w:line="360" w:lineRule="auto"/>
        <w:jc w:val="both"/>
        <w:rPr>
          <w:rFonts w:ascii="Times New Roman" w:hAnsi="Times New Roman"/>
          <w:bCs/>
          <w:sz w:val="21"/>
          <w:szCs w:val="21"/>
        </w:rPr>
      </w:pPr>
      <w:r w:rsidRPr="00D75E33">
        <w:rPr>
          <w:rFonts w:ascii="Times New Roman" w:hAnsi="Times New Roman"/>
          <w:bCs/>
          <w:sz w:val="21"/>
          <w:szCs w:val="21"/>
        </w:rPr>
        <w:t>The Company determines the Operating Segments based on its internal organizational structure, management requirements and internal reporting system. The Operating Segments of the Company is a component that meets the following requirements simultaneously:</w:t>
      </w:r>
    </w:p>
    <w:p w14:paraId="52EBF1F1" w14:textId="77777777" w:rsidR="00D9488C" w:rsidRPr="00D75E33" w:rsidRDefault="00284443" w:rsidP="00D75E33">
      <w:pPr>
        <w:pStyle w:val="af"/>
        <w:widowControl w:val="0"/>
        <w:adjustRightInd/>
        <w:spacing w:before="0" w:after="0" w:line="360" w:lineRule="auto"/>
        <w:jc w:val="both"/>
        <w:rPr>
          <w:rFonts w:ascii="Times New Roman" w:hAnsi="Times New Roman"/>
          <w:bCs/>
          <w:sz w:val="21"/>
          <w:szCs w:val="21"/>
        </w:rPr>
      </w:pPr>
      <w:r w:rsidRPr="00D75E33">
        <w:rPr>
          <w:rFonts w:ascii="Times New Roman" w:hAnsi="Times New Roman"/>
          <w:bCs/>
          <w:sz w:val="21"/>
          <w:szCs w:val="21"/>
        </w:rPr>
        <w:t>1. The component can generate income and expenses in daily activities;</w:t>
      </w:r>
    </w:p>
    <w:p w14:paraId="40AD9DB7" w14:textId="77777777" w:rsidR="00D9488C" w:rsidRPr="00D75E33" w:rsidRDefault="00284443" w:rsidP="00D75E33">
      <w:pPr>
        <w:pStyle w:val="af"/>
        <w:widowControl w:val="0"/>
        <w:adjustRightInd/>
        <w:spacing w:before="0" w:after="0" w:line="360" w:lineRule="auto"/>
        <w:jc w:val="both"/>
        <w:rPr>
          <w:rFonts w:ascii="Times New Roman" w:hAnsi="Times New Roman"/>
          <w:bCs/>
          <w:sz w:val="21"/>
          <w:szCs w:val="21"/>
        </w:rPr>
      </w:pPr>
      <w:r w:rsidRPr="00D75E33">
        <w:rPr>
          <w:rFonts w:ascii="Times New Roman" w:hAnsi="Times New Roman"/>
          <w:bCs/>
          <w:sz w:val="21"/>
          <w:szCs w:val="21"/>
        </w:rPr>
        <w:t>2. The Management can regularly evaluate the operating results of this component in order to decide the allocation of resources and evaluate its performance;</w:t>
      </w:r>
    </w:p>
    <w:p w14:paraId="5F885649" w14:textId="77777777" w:rsidR="00D9488C" w:rsidRPr="00D75E33" w:rsidRDefault="00284443" w:rsidP="00D75E33">
      <w:pPr>
        <w:pStyle w:val="af"/>
        <w:widowControl w:val="0"/>
        <w:adjustRightInd/>
        <w:spacing w:before="0" w:after="0" w:line="360" w:lineRule="auto"/>
        <w:jc w:val="both"/>
        <w:rPr>
          <w:rFonts w:ascii="Times New Roman" w:hAnsi="Times New Roman"/>
          <w:bCs/>
          <w:sz w:val="21"/>
          <w:szCs w:val="21"/>
        </w:rPr>
      </w:pPr>
      <w:r w:rsidRPr="00D75E33">
        <w:rPr>
          <w:rFonts w:ascii="Times New Roman" w:hAnsi="Times New Roman"/>
          <w:bCs/>
          <w:sz w:val="21"/>
          <w:szCs w:val="21"/>
        </w:rPr>
        <w:t>3. The component's financial status, operating results, cash flows and other relevant accounting information can be obtained through analysis.</w:t>
      </w:r>
    </w:p>
    <w:p w14:paraId="0C632270" w14:textId="7B53DD95"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Changes in significant accounting policies</w:t>
      </w:r>
    </w:p>
    <w:p w14:paraId="0B0552C2" w14:textId="41F0E99B" w:rsidR="00E23AD7" w:rsidRPr="00D75E33" w:rsidRDefault="00E23AD7" w:rsidP="00D75E33">
      <w:pPr>
        <w:pStyle w:val="af"/>
        <w:widowControl w:val="0"/>
        <w:adjustRightInd/>
        <w:spacing w:before="0" w:after="0" w:line="360" w:lineRule="auto"/>
        <w:jc w:val="both"/>
        <w:rPr>
          <w:rFonts w:ascii="Times New Roman" w:hAnsi="Times New Roman"/>
          <w:bCs/>
          <w:sz w:val="21"/>
          <w:szCs w:val="21"/>
        </w:rPr>
      </w:pPr>
      <w:r w:rsidRPr="00D75E33">
        <w:rPr>
          <w:rFonts w:ascii="Times New Roman" w:hAnsi="Times New Roman"/>
          <w:bCs/>
          <w:sz w:val="21"/>
          <w:szCs w:val="21"/>
        </w:rPr>
        <w:t>Changes in accounting policies resulting from the changes in accounting standards for business enterprises</w:t>
      </w:r>
    </w:p>
    <w:p w14:paraId="1D1DFB10" w14:textId="5B689CBB" w:rsidR="00D9488C" w:rsidRPr="00D75E33" w:rsidRDefault="007C5268" w:rsidP="00D75E33">
      <w:pPr>
        <w:pStyle w:val="a8"/>
        <w:spacing w:after="0" w:line="360" w:lineRule="auto"/>
        <w:ind w:firstLine="0"/>
        <w:rPr>
          <w:rFonts w:ascii="Times New Roman"/>
          <w:szCs w:val="21"/>
        </w:rPr>
      </w:pPr>
      <w:r w:rsidRPr="00D75E33">
        <w:rPr>
          <w:rFonts w:ascii="Times New Roman"/>
        </w:rPr>
        <w:t>1. The Company shall implement the revised Accounting Standards for Business Enterprises No.21 – Leasing (hereinafter referred to as the new Leasing Standards) as of January 1, 2021 (hereinafter referred to as the date of first implementation).</w:t>
      </w:r>
    </w:p>
    <w:p w14:paraId="22354BF6" w14:textId="38EA4B30" w:rsidR="00D9488C" w:rsidRPr="00D75E33" w:rsidRDefault="007C5268" w:rsidP="00D75E33">
      <w:pPr>
        <w:pStyle w:val="a8"/>
        <w:spacing w:after="0" w:line="360" w:lineRule="auto"/>
        <w:ind w:firstLine="0"/>
        <w:rPr>
          <w:rFonts w:ascii="Times New Roman"/>
          <w:i/>
          <w:szCs w:val="21"/>
        </w:rPr>
      </w:pPr>
      <w:r w:rsidRPr="00D75E33">
        <w:rPr>
          <w:rFonts w:ascii="Times New Roman"/>
        </w:rPr>
        <w:t>(1) For contracts that existed before the date of first implementation, the Company chose not to reassess whether they were leases or included leases.</w:t>
      </w:r>
    </w:p>
    <w:p w14:paraId="71AFEA37" w14:textId="0F53342D" w:rsidR="00D9488C" w:rsidRPr="00D75E33" w:rsidRDefault="007C5268" w:rsidP="00D75E33">
      <w:pPr>
        <w:pStyle w:val="a8"/>
        <w:spacing w:after="0" w:line="360" w:lineRule="auto"/>
        <w:ind w:firstLine="0"/>
        <w:rPr>
          <w:rFonts w:ascii="Times New Roman"/>
          <w:szCs w:val="21"/>
        </w:rPr>
      </w:pPr>
      <w:r w:rsidRPr="00D75E33">
        <w:rPr>
          <w:rFonts w:ascii="Times New Roman"/>
        </w:rPr>
        <w:t>(2) For the lease contract of the Company as the lessee, the Company will adjust the amount of retained earnings and other related items in the financial statements at the beginning of the reporting period based on the cumulative impact of implementing the new leasing standard and the original standard on the date of first implementation, and will not adjust comparable period information. The specific processing is as follows:</w:t>
      </w:r>
    </w:p>
    <w:p w14:paraId="04B9359F" w14:textId="77777777" w:rsidR="00D9488C" w:rsidRPr="00D75E33" w:rsidRDefault="00284443" w:rsidP="00D75E33">
      <w:pPr>
        <w:pStyle w:val="a8"/>
        <w:spacing w:after="0" w:line="360" w:lineRule="auto"/>
        <w:ind w:firstLine="0"/>
        <w:rPr>
          <w:rFonts w:ascii="Times New Roman"/>
          <w:szCs w:val="21"/>
        </w:rPr>
      </w:pPr>
      <w:r w:rsidRPr="00D75E33">
        <w:rPr>
          <w:rFonts w:ascii="Times New Roman"/>
        </w:rPr>
        <w:t xml:space="preserve">For finance leases before the date of first implementation, the Company measures right-of-use </w:t>
      </w:r>
      <w:r w:rsidRPr="00D75E33">
        <w:rPr>
          <w:rFonts w:ascii="Times New Roman"/>
        </w:rPr>
        <w:lastRenderedPageBreak/>
        <w:t>assets and lease liabilities respectively based on the original book values of finance lease assets and finance lease payments payable on the date of first implementation.</w:t>
      </w:r>
    </w:p>
    <w:p w14:paraId="504ACF21" w14:textId="77777777" w:rsidR="00D9488C" w:rsidRPr="00D75E33" w:rsidRDefault="00284443" w:rsidP="00D75E33">
      <w:pPr>
        <w:pStyle w:val="a8"/>
        <w:spacing w:after="0" w:line="360" w:lineRule="auto"/>
        <w:ind w:firstLine="0"/>
        <w:rPr>
          <w:rFonts w:ascii="Times New Roman"/>
          <w:szCs w:val="21"/>
        </w:rPr>
      </w:pPr>
      <w:r w:rsidRPr="00D75E33">
        <w:rPr>
          <w:rFonts w:ascii="Times New Roman"/>
        </w:rPr>
        <w:t>For operating leases prior to the date of first implementation, on the date of first implementation, the Company measures the lease liability based on the present value of the remaining lease payments discounted at the incremental borrowing rate on the date of first implementation, and measures the right-of-use asset at an amount equal to the lease liability and makes necessary adjustments based on prepaid rents.</w:t>
      </w:r>
    </w:p>
    <w:p w14:paraId="60F911EF" w14:textId="705A665B" w:rsidR="00D9488C" w:rsidRPr="00D75E33" w:rsidRDefault="00284443" w:rsidP="00D75E33">
      <w:pPr>
        <w:pStyle w:val="a8"/>
        <w:spacing w:after="0" w:line="360" w:lineRule="auto"/>
        <w:ind w:firstLine="0"/>
        <w:rPr>
          <w:rFonts w:ascii="Times New Roman"/>
          <w:szCs w:val="21"/>
        </w:rPr>
      </w:pPr>
      <w:r w:rsidRPr="00D75E33">
        <w:rPr>
          <w:rFonts w:ascii="Times New Roman"/>
        </w:rPr>
        <w:t>On the date of first implementation, the Company conducts the impairment test on the right-of-use asset and performs corresponding accounting treatment in accordance with the provisions of Note III (XIX) of this financial statement.</w:t>
      </w:r>
    </w:p>
    <w:p w14:paraId="4E31DBB5" w14:textId="736F896A" w:rsidR="00D9488C" w:rsidRPr="00D75E33" w:rsidRDefault="007C5268" w:rsidP="00D75E33">
      <w:pPr>
        <w:pStyle w:val="a8"/>
        <w:spacing w:after="0" w:line="360" w:lineRule="auto"/>
        <w:ind w:firstLine="0"/>
        <w:rPr>
          <w:rFonts w:ascii="Times New Roman"/>
          <w:szCs w:val="21"/>
        </w:rPr>
      </w:pPr>
      <w:r w:rsidRPr="00D75E33">
        <w:rPr>
          <w:rFonts w:ascii="Times New Roman"/>
        </w:rPr>
        <w:t>1) The main impact of the implementation of the new lease standards on the Company's financial statements as of January 1, 2021 is as follows: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599"/>
        <w:gridCol w:w="1974"/>
        <w:gridCol w:w="1974"/>
        <w:gridCol w:w="1975"/>
      </w:tblGrid>
      <w:tr w:rsidR="00D9488C" w:rsidRPr="00D75E33" w14:paraId="38DA2CDF" w14:textId="77777777" w:rsidTr="00D113E3">
        <w:tc>
          <w:tcPr>
            <w:tcW w:w="1525" w:type="pct"/>
            <w:vMerge w:val="restart"/>
            <w:tcBorders>
              <w:left w:val="single" w:sz="4" w:space="0" w:color="auto"/>
            </w:tcBorders>
            <w:shd w:val="clear" w:color="auto" w:fill="auto"/>
            <w:vAlign w:val="center"/>
          </w:tcPr>
          <w:p w14:paraId="69C69F72" w14:textId="77777777" w:rsidR="00D9488C" w:rsidRPr="00D75E33" w:rsidRDefault="00284443" w:rsidP="00D75E33">
            <w:pPr>
              <w:pStyle w:val="a8"/>
              <w:spacing w:after="0" w:line="360" w:lineRule="auto"/>
              <w:ind w:firstLine="0"/>
              <w:rPr>
                <w:rFonts w:ascii="Times New Roman"/>
                <w:szCs w:val="21"/>
              </w:rPr>
            </w:pPr>
            <w:r w:rsidRPr="00D75E33">
              <w:rPr>
                <w:rFonts w:ascii="Times New Roman"/>
              </w:rPr>
              <w:t>Item</w:t>
            </w:r>
          </w:p>
        </w:tc>
        <w:tc>
          <w:tcPr>
            <w:tcW w:w="3475" w:type="pct"/>
            <w:gridSpan w:val="3"/>
            <w:tcBorders>
              <w:right w:val="single" w:sz="4" w:space="0" w:color="auto"/>
            </w:tcBorders>
            <w:shd w:val="clear" w:color="auto" w:fill="auto"/>
            <w:vAlign w:val="center"/>
          </w:tcPr>
          <w:p w14:paraId="03DFB973" w14:textId="77777777" w:rsidR="00D9488C" w:rsidRPr="00D75E33" w:rsidRDefault="00284443" w:rsidP="00D75E33">
            <w:pPr>
              <w:pStyle w:val="a8"/>
              <w:spacing w:after="0" w:line="360" w:lineRule="auto"/>
              <w:ind w:firstLine="0"/>
              <w:jc w:val="center"/>
              <w:rPr>
                <w:rFonts w:ascii="Times New Roman"/>
                <w:szCs w:val="21"/>
              </w:rPr>
            </w:pPr>
            <w:r w:rsidRPr="00D75E33">
              <w:rPr>
                <w:rFonts w:ascii="Times New Roman"/>
              </w:rPr>
              <w:t>Balance Sheet</w:t>
            </w:r>
          </w:p>
        </w:tc>
      </w:tr>
      <w:tr w:rsidR="00D9488C" w:rsidRPr="00D75E33" w14:paraId="62ACB45B" w14:textId="77777777" w:rsidTr="00D113E3">
        <w:tc>
          <w:tcPr>
            <w:tcW w:w="1525" w:type="pct"/>
            <w:vMerge/>
            <w:tcBorders>
              <w:left w:val="single" w:sz="4" w:space="0" w:color="auto"/>
            </w:tcBorders>
            <w:shd w:val="clear" w:color="auto" w:fill="auto"/>
            <w:vAlign w:val="center"/>
          </w:tcPr>
          <w:p w14:paraId="24F8346A" w14:textId="77777777" w:rsidR="00D9488C" w:rsidRPr="00D75E33" w:rsidRDefault="00D9488C" w:rsidP="00D75E33">
            <w:pPr>
              <w:pStyle w:val="a8"/>
              <w:spacing w:after="0" w:line="360" w:lineRule="auto"/>
              <w:ind w:firstLine="0"/>
              <w:jc w:val="left"/>
              <w:rPr>
                <w:rFonts w:ascii="Times New Roman"/>
                <w:szCs w:val="21"/>
              </w:rPr>
            </w:pPr>
          </w:p>
        </w:tc>
        <w:tc>
          <w:tcPr>
            <w:tcW w:w="1158" w:type="pct"/>
            <w:shd w:val="clear" w:color="auto" w:fill="auto"/>
            <w:vAlign w:val="center"/>
          </w:tcPr>
          <w:p w14:paraId="60FF9255" w14:textId="77777777" w:rsidR="00D9488C" w:rsidRPr="00D75E33" w:rsidRDefault="00284443" w:rsidP="00D75E33">
            <w:pPr>
              <w:pStyle w:val="a8"/>
              <w:spacing w:after="0" w:line="360" w:lineRule="auto"/>
              <w:ind w:firstLine="0"/>
              <w:jc w:val="center"/>
              <w:rPr>
                <w:rFonts w:ascii="Times New Roman"/>
                <w:szCs w:val="21"/>
              </w:rPr>
            </w:pPr>
            <w:r w:rsidRPr="00D75E33">
              <w:rPr>
                <w:rFonts w:ascii="Times New Roman"/>
              </w:rPr>
              <w:t>December 31, 2020</w:t>
            </w:r>
          </w:p>
        </w:tc>
        <w:tc>
          <w:tcPr>
            <w:tcW w:w="1158" w:type="pct"/>
            <w:shd w:val="clear" w:color="auto" w:fill="auto"/>
            <w:vAlign w:val="center"/>
          </w:tcPr>
          <w:p w14:paraId="09E2CE34" w14:textId="68B1A29A" w:rsidR="00D9488C" w:rsidRPr="00D75E33" w:rsidRDefault="00284443" w:rsidP="00D75E33">
            <w:pPr>
              <w:pStyle w:val="a8"/>
              <w:spacing w:after="0" w:line="240" w:lineRule="auto"/>
              <w:ind w:firstLine="0"/>
              <w:jc w:val="center"/>
              <w:rPr>
                <w:rFonts w:ascii="Times New Roman"/>
                <w:szCs w:val="21"/>
              </w:rPr>
            </w:pPr>
            <w:r w:rsidRPr="00D75E33">
              <w:rPr>
                <w:rFonts w:ascii="Times New Roman"/>
              </w:rPr>
              <w:t>Impact of the adjustment to the new lease standards</w:t>
            </w:r>
          </w:p>
        </w:tc>
        <w:tc>
          <w:tcPr>
            <w:tcW w:w="1158" w:type="pct"/>
            <w:tcBorders>
              <w:right w:val="single" w:sz="4" w:space="0" w:color="auto"/>
            </w:tcBorders>
            <w:shd w:val="clear" w:color="auto" w:fill="auto"/>
            <w:vAlign w:val="center"/>
          </w:tcPr>
          <w:p w14:paraId="5D0D4F6B" w14:textId="77777777" w:rsidR="00D9488C" w:rsidRPr="00D75E33" w:rsidRDefault="00284443" w:rsidP="00D75E33">
            <w:pPr>
              <w:pStyle w:val="a8"/>
              <w:spacing w:after="0" w:line="360" w:lineRule="auto"/>
              <w:ind w:firstLine="0"/>
              <w:jc w:val="center"/>
              <w:rPr>
                <w:rFonts w:ascii="Times New Roman"/>
                <w:szCs w:val="21"/>
              </w:rPr>
            </w:pPr>
            <w:r w:rsidRPr="00D75E33">
              <w:rPr>
                <w:rFonts w:ascii="Times New Roman"/>
              </w:rPr>
              <w:t>January 1, 2021</w:t>
            </w:r>
          </w:p>
        </w:tc>
      </w:tr>
      <w:tr w:rsidR="00D9488C" w:rsidRPr="00D75E33" w14:paraId="18291B3C" w14:textId="77777777" w:rsidTr="00D113E3">
        <w:tc>
          <w:tcPr>
            <w:tcW w:w="1525" w:type="pct"/>
            <w:tcBorders>
              <w:left w:val="single" w:sz="4" w:space="0" w:color="auto"/>
            </w:tcBorders>
            <w:shd w:val="clear" w:color="auto" w:fill="auto"/>
            <w:vAlign w:val="center"/>
          </w:tcPr>
          <w:p w14:paraId="168FE3E6" w14:textId="77777777" w:rsidR="00D9488C" w:rsidRPr="00D75E33" w:rsidRDefault="00284443" w:rsidP="00D75E33">
            <w:pPr>
              <w:pStyle w:val="a8"/>
              <w:spacing w:after="0" w:line="360" w:lineRule="auto"/>
              <w:ind w:firstLine="0"/>
              <w:jc w:val="left"/>
              <w:rPr>
                <w:rFonts w:ascii="Times New Roman"/>
                <w:szCs w:val="21"/>
              </w:rPr>
            </w:pPr>
            <w:r w:rsidRPr="00D75E33">
              <w:rPr>
                <w:rFonts w:ascii="Times New Roman"/>
              </w:rPr>
              <w:t>Prepayments</w:t>
            </w:r>
          </w:p>
        </w:tc>
        <w:tc>
          <w:tcPr>
            <w:tcW w:w="1158" w:type="pct"/>
            <w:shd w:val="clear" w:color="auto" w:fill="auto"/>
            <w:vAlign w:val="center"/>
          </w:tcPr>
          <w:p w14:paraId="2926A40E"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4,622,882.59</w:t>
            </w:r>
          </w:p>
        </w:tc>
        <w:tc>
          <w:tcPr>
            <w:tcW w:w="1158" w:type="pct"/>
            <w:shd w:val="clear" w:color="auto" w:fill="auto"/>
            <w:vAlign w:val="center"/>
          </w:tcPr>
          <w:p w14:paraId="4A707B16"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-70,708.95</w:t>
            </w:r>
          </w:p>
        </w:tc>
        <w:tc>
          <w:tcPr>
            <w:tcW w:w="1158" w:type="pct"/>
            <w:tcBorders>
              <w:right w:val="single" w:sz="4" w:space="0" w:color="auto"/>
            </w:tcBorders>
            <w:shd w:val="clear" w:color="auto" w:fill="auto"/>
            <w:vAlign w:val="center"/>
          </w:tcPr>
          <w:p w14:paraId="582ED834"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4,552,173.64</w:t>
            </w:r>
          </w:p>
        </w:tc>
      </w:tr>
      <w:tr w:rsidR="00D9488C" w:rsidRPr="00D75E33" w14:paraId="34E811E3" w14:textId="77777777" w:rsidTr="00D113E3">
        <w:tc>
          <w:tcPr>
            <w:tcW w:w="1525" w:type="pct"/>
            <w:tcBorders>
              <w:left w:val="single" w:sz="4" w:space="0" w:color="auto"/>
            </w:tcBorders>
            <w:shd w:val="clear" w:color="auto" w:fill="auto"/>
            <w:vAlign w:val="center"/>
          </w:tcPr>
          <w:p w14:paraId="7C068630" w14:textId="77777777" w:rsidR="00D9488C" w:rsidRPr="00D75E33" w:rsidRDefault="00284443" w:rsidP="00D75E33">
            <w:pPr>
              <w:pStyle w:val="a8"/>
              <w:spacing w:after="0" w:line="360" w:lineRule="auto"/>
              <w:ind w:firstLine="0"/>
              <w:jc w:val="left"/>
              <w:rPr>
                <w:rFonts w:ascii="Times New Roman"/>
                <w:szCs w:val="21"/>
              </w:rPr>
            </w:pPr>
            <w:r w:rsidRPr="00D75E33">
              <w:rPr>
                <w:rFonts w:ascii="Times New Roman"/>
              </w:rPr>
              <w:t>Other current assets</w:t>
            </w:r>
          </w:p>
        </w:tc>
        <w:tc>
          <w:tcPr>
            <w:tcW w:w="1158" w:type="pct"/>
            <w:shd w:val="clear" w:color="auto" w:fill="auto"/>
            <w:vAlign w:val="center"/>
          </w:tcPr>
          <w:p w14:paraId="2156E4E3"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17,248,470.29</w:t>
            </w:r>
          </w:p>
        </w:tc>
        <w:tc>
          <w:tcPr>
            <w:tcW w:w="1158" w:type="pct"/>
            <w:shd w:val="clear" w:color="auto" w:fill="auto"/>
            <w:vAlign w:val="center"/>
          </w:tcPr>
          <w:p w14:paraId="1D979F46"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-292,099.27</w:t>
            </w:r>
          </w:p>
        </w:tc>
        <w:tc>
          <w:tcPr>
            <w:tcW w:w="1158" w:type="pct"/>
            <w:tcBorders>
              <w:right w:val="single" w:sz="4" w:space="0" w:color="auto"/>
            </w:tcBorders>
            <w:shd w:val="clear" w:color="auto" w:fill="auto"/>
            <w:vAlign w:val="center"/>
          </w:tcPr>
          <w:p w14:paraId="5CC60CDB"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16,956,371.02</w:t>
            </w:r>
          </w:p>
        </w:tc>
      </w:tr>
      <w:tr w:rsidR="00D9488C" w:rsidRPr="00D75E33" w14:paraId="42DA4D56" w14:textId="77777777" w:rsidTr="00D113E3">
        <w:tc>
          <w:tcPr>
            <w:tcW w:w="1525" w:type="pct"/>
            <w:tcBorders>
              <w:left w:val="single" w:sz="4" w:space="0" w:color="auto"/>
            </w:tcBorders>
            <w:shd w:val="clear" w:color="auto" w:fill="auto"/>
            <w:vAlign w:val="center"/>
          </w:tcPr>
          <w:p w14:paraId="4603139F" w14:textId="77777777" w:rsidR="00D9488C" w:rsidRPr="00D75E33" w:rsidRDefault="00284443" w:rsidP="00D75E33">
            <w:pPr>
              <w:pStyle w:val="a8"/>
              <w:spacing w:after="0" w:line="360" w:lineRule="auto"/>
              <w:ind w:firstLine="0"/>
              <w:jc w:val="left"/>
              <w:rPr>
                <w:rFonts w:ascii="Times New Roman"/>
                <w:szCs w:val="21"/>
              </w:rPr>
            </w:pPr>
            <w:r w:rsidRPr="00D75E33">
              <w:rPr>
                <w:rFonts w:ascii="Times New Roman"/>
              </w:rPr>
              <w:t>Right-of-use asset</w:t>
            </w:r>
          </w:p>
        </w:tc>
        <w:tc>
          <w:tcPr>
            <w:tcW w:w="1158" w:type="pct"/>
            <w:shd w:val="clear" w:color="auto" w:fill="auto"/>
            <w:vAlign w:val="center"/>
          </w:tcPr>
          <w:p w14:paraId="7F1492A6" w14:textId="77777777" w:rsidR="00D9488C" w:rsidRPr="00D75E33" w:rsidRDefault="00D9488C" w:rsidP="00D75E33">
            <w:pPr>
              <w:pStyle w:val="a8"/>
              <w:spacing w:after="0" w:line="360" w:lineRule="auto"/>
              <w:ind w:firstLine="0"/>
              <w:jc w:val="right"/>
              <w:rPr>
                <w:rFonts w:ascii="Times New Roman"/>
                <w:szCs w:val="21"/>
              </w:rPr>
            </w:pPr>
          </w:p>
        </w:tc>
        <w:tc>
          <w:tcPr>
            <w:tcW w:w="1158" w:type="pct"/>
            <w:shd w:val="clear" w:color="auto" w:fill="auto"/>
            <w:vAlign w:val="center"/>
          </w:tcPr>
          <w:p w14:paraId="534AECFB"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10,364,471.85</w:t>
            </w:r>
          </w:p>
        </w:tc>
        <w:tc>
          <w:tcPr>
            <w:tcW w:w="1158" w:type="pct"/>
            <w:tcBorders>
              <w:right w:val="single" w:sz="4" w:space="0" w:color="auto"/>
            </w:tcBorders>
            <w:shd w:val="clear" w:color="auto" w:fill="auto"/>
            <w:vAlign w:val="center"/>
          </w:tcPr>
          <w:p w14:paraId="7C722AA1"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10,364,471.85</w:t>
            </w:r>
          </w:p>
        </w:tc>
      </w:tr>
      <w:tr w:rsidR="00D9488C" w:rsidRPr="00D75E33" w14:paraId="1ABA8146" w14:textId="77777777" w:rsidTr="00D113E3">
        <w:tc>
          <w:tcPr>
            <w:tcW w:w="1525" w:type="pct"/>
            <w:tcBorders>
              <w:left w:val="single" w:sz="4" w:space="0" w:color="auto"/>
            </w:tcBorders>
            <w:shd w:val="clear" w:color="auto" w:fill="auto"/>
            <w:vAlign w:val="center"/>
          </w:tcPr>
          <w:p w14:paraId="4BD5B6FB" w14:textId="77777777" w:rsidR="00D9488C" w:rsidRPr="00D75E33" w:rsidRDefault="00284443" w:rsidP="00D75E33">
            <w:pPr>
              <w:pStyle w:val="a8"/>
              <w:spacing w:after="0" w:line="360" w:lineRule="auto"/>
              <w:ind w:firstLine="0"/>
              <w:jc w:val="left"/>
              <w:rPr>
                <w:rFonts w:ascii="Times New Roman"/>
                <w:szCs w:val="21"/>
              </w:rPr>
            </w:pPr>
            <w:r w:rsidRPr="00D75E33">
              <w:rPr>
                <w:rFonts w:ascii="Times New Roman"/>
              </w:rPr>
              <w:t>Accounts payable</w:t>
            </w:r>
          </w:p>
        </w:tc>
        <w:tc>
          <w:tcPr>
            <w:tcW w:w="1158" w:type="pct"/>
            <w:shd w:val="clear" w:color="auto" w:fill="auto"/>
            <w:vAlign w:val="center"/>
          </w:tcPr>
          <w:p w14:paraId="60D993BF"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71,284,605.69</w:t>
            </w:r>
          </w:p>
        </w:tc>
        <w:tc>
          <w:tcPr>
            <w:tcW w:w="1158" w:type="pct"/>
            <w:shd w:val="clear" w:color="auto" w:fill="auto"/>
            <w:vAlign w:val="center"/>
          </w:tcPr>
          <w:p w14:paraId="1605FB0E"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-18,900.00</w:t>
            </w:r>
          </w:p>
        </w:tc>
        <w:tc>
          <w:tcPr>
            <w:tcW w:w="1158" w:type="pct"/>
            <w:tcBorders>
              <w:right w:val="single" w:sz="4" w:space="0" w:color="auto"/>
            </w:tcBorders>
            <w:shd w:val="clear" w:color="auto" w:fill="auto"/>
            <w:vAlign w:val="center"/>
          </w:tcPr>
          <w:p w14:paraId="7E7CF471"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71,265,705.69</w:t>
            </w:r>
          </w:p>
        </w:tc>
      </w:tr>
      <w:tr w:rsidR="00D9488C" w:rsidRPr="00D75E33" w14:paraId="3AB6F5C9" w14:textId="77777777" w:rsidTr="00D113E3">
        <w:tc>
          <w:tcPr>
            <w:tcW w:w="1525" w:type="pct"/>
            <w:tcBorders>
              <w:left w:val="single" w:sz="4" w:space="0" w:color="auto"/>
            </w:tcBorders>
            <w:shd w:val="clear" w:color="auto" w:fill="auto"/>
            <w:vAlign w:val="center"/>
          </w:tcPr>
          <w:p w14:paraId="7FFE1565" w14:textId="77777777" w:rsidR="00D9488C" w:rsidRPr="00D75E33" w:rsidRDefault="00284443" w:rsidP="00D75E33">
            <w:pPr>
              <w:pStyle w:val="a8"/>
              <w:spacing w:after="0" w:line="360" w:lineRule="auto"/>
              <w:ind w:firstLine="0"/>
              <w:jc w:val="left"/>
              <w:rPr>
                <w:rFonts w:ascii="Times New Roman"/>
                <w:szCs w:val="21"/>
              </w:rPr>
            </w:pPr>
            <w:r w:rsidRPr="00D75E33">
              <w:rPr>
                <w:rFonts w:ascii="Times New Roman"/>
              </w:rPr>
              <w:t xml:space="preserve">Non-current liabilities due within one year    </w:t>
            </w:r>
          </w:p>
        </w:tc>
        <w:tc>
          <w:tcPr>
            <w:tcW w:w="1158" w:type="pct"/>
            <w:shd w:val="clear" w:color="auto" w:fill="auto"/>
            <w:vAlign w:val="center"/>
          </w:tcPr>
          <w:p w14:paraId="5187C205" w14:textId="77777777" w:rsidR="00D9488C" w:rsidRPr="00D75E33" w:rsidRDefault="00D9488C" w:rsidP="00D75E33">
            <w:pPr>
              <w:pStyle w:val="a8"/>
              <w:spacing w:after="0" w:line="360" w:lineRule="auto"/>
              <w:ind w:firstLine="0"/>
              <w:jc w:val="right"/>
              <w:rPr>
                <w:rFonts w:ascii="Times New Roman"/>
                <w:szCs w:val="21"/>
              </w:rPr>
            </w:pPr>
          </w:p>
        </w:tc>
        <w:tc>
          <w:tcPr>
            <w:tcW w:w="1158" w:type="pct"/>
            <w:shd w:val="clear" w:color="auto" w:fill="auto"/>
            <w:vAlign w:val="center"/>
          </w:tcPr>
          <w:p w14:paraId="602B1D3F"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4,184,240.68</w:t>
            </w:r>
          </w:p>
        </w:tc>
        <w:tc>
          <w:tcPr>
            <w:tcW w:w="1158" w:type="pct"/>
            <w:tcBorders>
              <w:right w:val="single" w:sz="4" w:space="0" w:color="auto"/>
            </w:tcBorders>
            <w:shd w:val="clear" w:color="auto" w:fill="auto"/>
            <w:vAlign w:val="center"/>
          </w:tcPr>
          <w:p w14:paraId="710DD526"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4,184,240.68</w:t>
            </w:r>
          </w:p>
        </w:tc>
      </w:tr>
      <w:tr w:rsidR="00D9488C" w:rsidRPr="00D75E33" w14:paraId="5300EFB6" w14:textId="77777777" w:rsidTr="00D113E3">
        <w:tc>
          <w:tcPr>
            <w:tcW w:w="1525" w:type="pct"/>
            <w:tcBorders>
              <w:left w:val="single" w:sz="4" w:space="0" w:color="auto"/>
            </w:tcBorders>
            <w:shd w:val="clear" w:color="auto" w:fill="auto"/>
            <w:vAlign w:val="center"/>
          </w:tcPr>
          <w:p w14:paraId="17FFF7EA" w14:textId="77777777" w:rsidR="00D9488C" w:rsidRPr="00D75E33" w:rsidRDefault="00284443" w:rsidP="00D75E33">
            <w:pPr>
              <w:pStyle w:val="a8"/>
              <w:spacing w:after="0" w:line="360" w:lineRule="auto"/>
              <w:ind w:firstLine="0"/>
              <w:jc w:val="left"/>
              <w:rPr>
                <w:rFonts w:ascii="Times New Roman"/>
                <w:szCs w:val="21"/>
              </w:rPr>
            </w:pPr>
            <w:r w:rsidRPr="00D75E33">
              <w:rPr>
                <w:rFonts w:ascii="Times New Roman"/>
              </w:rPr>
              <w:t>Lease liability</w:t>
            </w:r>
          </w:p>
        </w:tc>
        <w:tc>
          <w:tcPr>
            <w:tcW w:w="1158" w:type="pct"/>
            <w:shd w:val="clear" w:color="auto" w:fill="auto"/>
            <w:vAlign w:val="center"/>
          </w:tcPr>
          <w:p w14:paraId="51D681F5" w14:textId="77777777" w:rsidR="00D9488C" w:rsidRPr="00D75E33" w:rsidRDefault="00D9488C" w:rsidP="00D75E33">
            <w:pPr>
              <w:pStyle w:val="a8"/>
              <w:spacing w:after="0" w:line="360" w:lineRule="auto"/>
              <w:ind w:firstLine="0"/>
              <w:jc w:val="right"/>
              <w:rPr>
                <w:rFonts w:ascii="Times New Roman"/>
                <w:szCs w:val="21"/>
              </w:rPr>
            </w:pPr>
          </w:p>
        </w:tc>
        <w:tc>
          <w:tcPr>
            <w:tcW w:w="1158" w:type="pct"/>
            <w:shd w:val="clear" w:color="auto" w:fill="auto"/>
            <w:vAlign w:val="center"/>
          </w:tcPr>
          <w:p w14:paraId="2D446574"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5,836,322.95</w:t>
            </w:r>
          </w:p>
        </w:tc>
        <w:tc>
          <w:tcPr>
            <w:tcW w:w="1158" w:type="pct"/>
            <w:tcBorders>
              <w:right w:val="single" w:sz="4" w:space="0" w:color="auto"/>
            </w:tcBorders>
            <w:shd w:val="clear" w:color="auto" w:fill="auto"/>
            <w:vAlign w:val="center"/>
          </w:tcPr>
          <w:p w14:paraId="33F4D7A0" w14:textId="77777777" w:rsidR="00D9488C" w:rsidRPr="00D75E33" w:rsidRDefault="00284443" w:rsidP="00D75E33">
            <w:pPr>
              <w:pStyle w:val="a8"/>
              <w:spacing w:after="0" w:line="360" w:lineRule="auto"/>
              <w:ind w:firstLine="0"/>
              <w:jc w:val="right"/>
              <w:rPr>
                <w:rFonts w:ascii="Times New Roman"/>
                <w:szCs w:val="21"/>
              </w:rPr>
            </w:pPr>
            <w:r w:rsidRPr="00D75E33">
              <w:rPr>
                <w:rFonts w:ascii="Times New Roman"/>
              </w:rPr>
              <w:t>5,836,322.95</w:t>
            </w:r>
          </w:p>
        </w:tc>
      </w:tr>
    </w:tbl>
    <w:p w14:paraId="653A86DF" w14:textId="700F211B" w:rsidR="0049370D" w:rsidRPr="00D75E33" w:rsidRDefault="007C5268" w:rsidP="00D75E33">
      <w:pPr>
        <w:pStyle w:val="a8"/>
        <w:spacing w:after="0" w:line="360" w:lineRule="auto"/>
        <w:ind w:firstLine="0"/>
        <w:rPr>
          <w:rFonts w:ascii="Times New Roman"/>
          <w:szCs w:val="21"/>
        </w:rPr>
      </w:pPr>
      <w:r w:rsidRPr="00D75E33">
        <w:rPr>
          <w:rFonts w:ascii="Times New Roman"/>
        </w:rPr>
        <w:t>2) The unpaid minimum lease payments for major operating leases disclosed in the Company's 2020 financial statements are RMB 11,113,419.22 (the minimum lease payments after deducting the minimum lease payments of RMB 183,059.32 using simplified treatment). The present value of the minimum lease payments discounted at the incremental borrowing rate on the date of first implementation is RMB 10,020,563.63. The difference between the discounted amount and the lease liabilities related to the original operating leases included in the balance sheet on the date of first implementation is RMB 1,092,855.59.</w:t>
      </w:r>
    </w:p>
    <w:p w14:paraId="1E05AAB7" w14:textId="77777777" w:rsidR="00D9488C" w:rsidRPr="00D75E33" w:rsidRDefault="00284443" w:rsidP="00D75E33">
      <w:pPr>
        <w:pStyle w:val="a8"/>
        <w:spacing w:after="0" w:line="360" w:lineRule="auto"/>
        <w:ind w:firstLine="0"/>
        <w:rPr>
          <w:rFonts w:ascii="Times New Roman"/>
          <w:szCs w:val="21"/>
        </w:rPr>
      </w:pPr>
      <w:r w:rsidRPr="00D75E33">
        <w:rPr>
          <w:rFonts w:ascii="Times New Roman"/>
        </w:rPr>
        <w:lastRenderedPageBreak/>
        <w:t>The weighted average of the Company's incremental borrowing rate used for the lease liabilities included in the balance sheet on the date of first implementation is 4.65%.</w:t>
      </w:r>
    </w:p>
    <w:p w14:paraId="5A730073" w14:textId="3BEBC4CB" w:rsidR="00D9488C" w:rsidRPr="00D75E33" w:rsidRDefault="005327B5" w:rsidP="00D75E33">
      <w:pPr>
        <w:pStyle w:val="a8"/>
        <w:spacing w:after="0" w:line="360" w:lineRule="auto"/>
        <w:ind w:firstLine="0"/>
        <w:rPr>
          <w:rFonts w:ascii="Times New Roman"/>
          <w:szCs w:val="21"/>
        </w:rPr>
      </w:pPr>
      <w:r w:rsidRPr="00D75E33">
        <w:rPr>
          <w:rFonts w:ascii="Times New Roman"/>
        </w:rPr>
        <w:t>3) It adopts the simplified treatment for operating leases prior to the date of first implementation:</w:t>
      </w:r>
    </w:p>
    <w:p w14:paraId="08E5310B" w14:textId="5EE96414" w:rsidR="00D9488C" w:rsidRPr="00D75E33" w:rsidRDefault="005327B5" w:rsidP="00D75E33">
      <w:pPr>
        <w:pStyle w:val="a8"/>
        <w:spacing w:after="0" w:line="360" w:lineRule="auto"/>
        <w:ind w:firstLine="0"/>
        <w:rPr>
          <w:rFonts w:ascii="Times New Roman"/>
          <w:szCs w:val="21"/>
        </w:rPr>
      </w:pPr>
      <w:r w:rsidRPr="00D75E33">
        <w:rPr>
          <w:rFonts w:ascii="Times New Roman"/>
        </w:rPr>
        <w:t>i) For lease contracts completed within 12 months after the date of first implementation, the Company adopts a simplified method and does not recognize right-of-use assets and lease liabilities;</w:t>
      </w:r>
    </w:p>
    <w:p w14:paraId="5B9730BC" w14:textId="23CDE157" w:rsidR="00D9488C" w:rsidRPr="00D75E33" w:rsidRDefault="005327B5" w:rsidP="00D75E33">
      <w:pPr>
        <w:pStyle w:val="a8"/>
        <w:spacing w:after="0" w:line="360" w:lineRule="auto"/>
        <w:ind w:firstLine="0"/>
        <w:rPr>
          <w:rFonts w:ascii="Times New Roman"/>
          <w:szCs w:val="21"/>
        </w:rPr>
      </w:pPr>
      <w:r w:rsidRPr="00D75E33">
        <w:rPr>
          <w:rFonts w:ascii="Times New Roman"/>
        </w:rPr>
        <w:t>ii) When measuring lease liabilities, the Company adopts the same discount rate for lease contracts with similar characteristics;</w:t>
      </w:r>
    </w:p>
    <w:p w14:paraId="52358FE9" w14:textId="401AAAB9" w:rsidR="00D9488C" w:rsidRPr="00D75E33" w:rsidRDefault="005327B5" w:rsidP="00D75E33">
      <w:pPr>
        <w:pStyle w:val="a8"/>
        <w:spacing w:after="0" w:line="360" w:lineRule="auto"/>
        <w:ind w:firstLine="0"/>
        <w:rPr>
          <w:rFonts w:ascii="Times New Roman"/>
          <w:szCs w:val="21"/>
        </w:rPr>
      </w:pPr>
      <w:r w:rsidRPr="00D75E33">
        <w:rPr>
          <w:rFonts w:ascii="Times New Roman"/>
        </w:rPr>
        <w:t>iii) The measurement of right-of-use assets may not include initial direct costs;</w:t>
      </w:r>
    </w:p>
    <w:p w14:paraId="6BDEC1E5" w14:textId="5A0993C7" w:rsidR="00D9488C" w:rsidRPr="00D75E33" w:rsidRDefault="005327B5" w:rsidP="00D75E33">
      <w:pPr>
        <w:pStyle w:val="a8"/>
        <w:spacing w:after="0" w:line="360" w:lineRule="auto"/>
        <w:ind w:firstLine="0"/>
        <w:rPr>
          <w:rFonts w:ascii="Times New Roman"/>
          <w:szCs w:val="21"/>
        </w:rPr>
      </w:pPr>
      <w:proofErr w:type="gramStart"/>
      <w:r w:rsidRPr="00D75E33">
        <w:rPr>
          <w:rFonts w:ascii="Times New Roman"/>
        </w:rPr>
        <w:t>iv) The</w:t>
      </w:r>
      <w:proofErr w:type="gramEnd"/>
      <w:r w:rsidRPr="00D75E33">
        <w:rPr>
          <w:rFonts w:ascii="Times New Roman"/>
        </w:rPr>
        <w:t xml:space="preserve"> company determines the lease term based on the actual exercise of the renewal option or the termination option before the date of first implementation and other latest circumstances;</w:t>
      </w:r>
    </w:p>
    <w:p w14:paraId="5BC16FBE" w14:textId="42D7867A" w:rsidR="00D9488C" w:rsidRPr="00D75E33" w:rsidRDefault="005327B5" w:rsidP="00D75E33">
      <w:pPr>
        <w:pStyle w:val="a8"/>
        <w:spacing w:after="0" w:line="360" w:lineRule="auto"/>
        <w:ind w:firstLine="0"/>
        <w:rPr>
          <w:rFonts w:ascii="Times New Roman"/>
          <w:szCs w:val="21"/>
        </w:rPr>
      </w:pPr>
      <w:r w:rsidRPr="00D75E33">
        <w:rPr>
          <w:rFonts w:ascii="Times New Roman"/>
        </w:rPr>
        <w:t>v)  As an alternative to the right-of-use asset impairment test, the Company assesses whether the contract containing a lease is onerous before the date of first implementation according to the Accounting Standards for Business Enterprises No. 13 - Contingencies, and adjusts the right-of-use asset based on the amount of the loss provision included in the balance sheet before the date of first implementation;</w:t>
      </w:r>
    </w:p>
    <w:p w14:paraId="26E8A81D" w14:textId="258C3DFA" w:rsidR="00D9488C" w:rsidRPr="00D75E33" w:rsidRDefault="005327B5" w:rsidP="00D75E33">
      <w:pPr>
        <w:pStyle w:val="a8"/>
        <w:spacing w:after="0" w:line="360" w:lineRule="auto"/>
        <w:ind w:firstLine="0"/>
        <w:rPr>
          <w:rFonts w:ascii="Times New Roman"/>
          <w:szCs w:val="21"/>
        </w:rPr>
      </w:pPr>
      <w:proofErr w:type="gramStart"/>
      <w:r w:rsidRPr="00D75E33">
        <w:rPr>
          <w:rFonts w:ascii="Times New Roman"/>
        </w:rPr>
        <w:t>6)·</w:t>
      </w:r>
      <w:proofErr w:type="gramEnd"/>
      <w:r w:rsidRPr="00D75E33">
        <w:rPr>
          <w:rFonts w:ascii="Times New Roman"/>
        </w:rPr>
        <w:t>For lease changes before the date of the first implementation, the Company will conduct accounting treatment according to the final arrangement of lease changes.</w:t>
      </w:r>
    </w:p>
    <w:p w14:paraId="46861D14" w14:textId="77777777" w:rsidR="00D9488C" w:rsidRPr="00D75E33" w:rsidRDefault="00284443" w:rsidP="00D75E33">
      <w:pPr>
        <w:pStyle w:val="a8"/>
        <w:spacing w:after="0" w:line="360" w:lineRule="auto"/>
        <w:ind w:firstLine="0"/>
        <w:rPr>
          <w:rFonts w:ascii="Times New Roman"/>
          <w:szCs w:val="21"/>
        </w:rPr>
      </w:pPr>
      <w:r w:rsidRPr="00D75E33">
        <w:rPr>
          <w:rFonts w:ascii="Times New Roman"/>
        </w:rPr>
        <w:t>The above simplified treatment has no significant impact on the Company's financial statements.</w:t>
      </w:r>
    </w:p>
    <w:p w14:paraId="2216591E" w14:textId="64A163A8" w:rsidR="00D9488C" w:rsidRPr="00D75E33" w:rsidRDefault="005327B5" w:rsidP="00D75E33">
      <w:pPr>
        <w:pStyle w:val="a8"/>
        <w:spacing w:after="0" w:line="360" w:lineRule="auto"/>
        <w:ind w:firstLine="0"/>
        <w:rPr>
          <w:rFonts w:ascii="Times New Roman"/>
          <w:szCs w:val="21"/>
        </w:rPr>
      </w:pPr>
      <w:r w:rsidRPr="00D75E33">
        <w:rPr>
          <w:rFonts w:ascii="Times New Roman"/>
        </w:rPr>
        <w:t>(3) For operating lease contracts for low-value assets that existed before the date of first implementation, the Company adopts a simplified approach and does not recognize right-of-use assets and lease liabilities. Accounting treatment is carried out in accordance with the new leasing standards from the date of first implementation.</w:t>
      </w:r>
    </w:p>
    <w:p w14:paraId="4E658700" w14:textId="24371419" w:rsidR="00D9488C" w:rsidRPr="00D75E33" w:rsidRDefault="005327B5" w:rsidP="00D75E33">
      <w:pPr>
        <w:pStyle w:val="a8"/>
        <w:spacing w:after="0" w:line="360" w:lineRule="auto"/>
        <w:ind w:firstLine="0"/>
        <w:rPr>
          <w:rFonts w:ascii="Times New Roman"/>
          <w:szCs w:val="21"/>
        </w:rPr>
      </w:pPr>
      <w:r w:rsidRPr="00D75E33">
        <w:rPr>
          <w:rFonts w:ascii="Times New Roman"/>
        </w:rPr>
        <w:t>(4) For lease contracts where the Company acts as the lessor, accounting treatment shall be carried out in accordance with the new lease standards from the date of first implementation.</w:t>
      </w:r>
    </w:p>
    <w:p w14:paraId="27F8E032" w14:textId="700AC517" w:rsidR="00D9488C" w:rsidRPr="00D75E33" w:rsidRDefault="005327B5" w:rsidP="00D75E33">
      <w:pPr>
        <w:pStyle w:val="a8"/>
        <w:spacing w:after="0" w:line="360" w:lineRule="auto"/>
        <w:ind w:firstLine="0"/>
        <w:rPr>
          <w:rFonts w:ascii="Times New Roman"/>
          <w:szCs w:val="21"/>
        </w:rPr>
      </w:pPr>
      <w:r w:rsidRPr="00D75E33">
        <w:rPr>
          <w:rFonts w:ascii="Times New Roman"/>
        </w:rPr>
        <w:t>(5) Handling of sale-and-leaseback transactions that existed before the date of first implementation</w:t>
      </w:r>
    </w:p>
    <w:p w14:paraId="11BDA5CC" w14:textId="77777777" w:rsidR="00D9488C" w:rsidRPr="00D75E33" w:rsidRDefault="00284443" w:rsidP="00D75E33">
      <w:pPr>
        <w:pStyle w:val="a8"/>
        <w:spacing w:after="0" w:line="360" w:lineRule="auto"/>
        <w:ind w:firstLine="0"/>
        <w:rPr>
          <w:rFonts w:ascii="Times New Roman"/>
        </w:rPr>
      </w:pPr>
      <w:r w:rsidRPr="00D75E33">
        <w:rPr>
          <w:rFonts w:ascii="Times New Roman"/>
        </w:rPr>
        <w:t>For sale and leaseback transactions that existed prior to the date of first implementation, the Company will not reassess whether the asset transfer complies with the provisions of Enterprise Accounting Standard No. 14 - Revenue for accounting treatment as sales on the date of first implementation.</w:t>
      </w:r>
    </w:p>
    <w:p w14:paraId="338E4F76" w14:textId="77777777" w:rsidR="00D9488C" w:rsidRPr="00D75E33" w:rsidRDefault="00284443" w:rsidP="00D75E33">
      <w:pPr>
        <w:pStyle w:val="a8"/>
        <w:spacing w:after="0" w:line="360" w:lineRule="auto"/>
        <w:ind w:firstLine="0"/>
        <w:rPr>
          <w:rFonts w:ascii="Times New Roman"/>
        </w:rPr>
      </w:pPr>
      <w:r w:rsidRPr="00D75E33">
        <w:rPr>
          <w:rFonts w:ascii="Times New Roman"/>
        </w:rPr>
        <w:lastRenderedPageBreak/>
        <w:t>For sale-and-leaseback transactions that are accounted for as sales and finance leases before the date of first implementation, the Company, as the seller (lessee), accounts for the leaseback in the same manner as other financial leases that existed on the date of first implementation, and continues to amortize related deferred income or losses during the lease term</w:t>
      </w:r>
    </w:p>
    <w:p w14:paraId="758B3F3A" w14:textId="77777777" w:rsidR="00D9488C" w:rsidRPr="00D75E33" w:rsidRDefault="00284443" w:rsidP="00D75E33">
      <w:pPr>
        <w:pStyle w:val="a8"/>
        <w:spacing w:after="0" w:line="360" w:lineRule="auto"/>
        <w:ind w:firstLine="0"/>
        <w:rPr>
          <w:rFonts w:ascii="Times New Roman"/>
        </w:rPr>
      </w:pPr>
      <w:r w:rsidRPr="00D75E33">
        <w:rPr>
          <w:rFonts w:ascii="Times New Roman"/>
        </w:rPr>
        <w:t>For sale and leaseback transactions that were accounted for as sales and operating leases prior to the date of first implementation, the Company, as the seller (lessee), accounts for the leaseback in the same manner as other operating leases that existed on the date of initial application and adjusts the right-of-use asset based on the related deferred income or loss recorded in the balance sheet prior to the date of first implementation.</w:t>
      </w:r>
    </w:p>
    <w:p w14:paraId="3F8458F3" w14:textId="69770316" w:rsidR="00FB0916" w:rsidRPr="00D75E33" w:rsidRDefault="00FB0916" w:rsidP="00D75E33">
      <w:pPr>
        <w:pStyle w:val="a8"/>
        <w:spacing w:after="0" w:line="360" w:lineRule="auto"/>
        <w:ind w:firstLine="0"/>
        <w:rPr>
          <w:rFonts w:ascii="Times New Roman"/>
        </w:rPr>
      </w:pPr>
      <w:r w:rsidRPr="00D75E33">
        <w:rPr>
          <w:rFonts w:ascii="Times New Roman"/>
        </w:rPr>
        <w:t>2. The company implemented the Interpretation No. 14 of the Accounting Standards for Business Enterprises promulgated by the Ministry of Finance in 2021 from January 26, 2021, and this accounting policy change has no impact on the company's financial statements.</w:t>
      </w:r>
    </w:p>
    <w:p w14:paraId="22B48FF0" w14:textId="7AC9D997" w:rsidR="00FB0916" w:rsidRPr="00D75E33" w:rsidRDefault="00FB0916" w:rsidP="00D75E33">
      <w:pPr>
        <w:pStyle w:val="a8"/>
        <w:spacing w:after="0" w:line="360" w:lineRule="auto"/>
        <w:ind w:firstLine="0"/>
        <w:rPr>
          <w:rFonts w:ascii="Times New Roman"/>
        </w:rPr>
      </w:pPr>
      <w:r w:rsidRPr="00D75E33">
        <w:rPr>
          <w:rFonts w:ascii="Times New Roman"/>
        </w:rPr>
        <w:t>3. From December 31, 2021, the company implemented the "Accounting Standards for Business Interpretation No. 15" "Related Presentation of Centralized Fund Management" promulgated by the Ministry of Finance. This accounting policy change has no impact on the company's financial statements.</w:t>
      </w:r>
    </w:p>
    <w:p w14:paraId="7A057A58" w14:textId="77777777" w:rsidR="00D9488C" w:rsidRPr="00D75E33" w:rsidRDefault="00D9488C" w:rsidP="00D75E33">
      <w:pPr>
        <w:pStyle w:val="a9"/>
        <w:adjustRightInd/>
        <w:spacing w:after="0" w:line="360" w:lineRule="auto"/>
        <w:jc w:val="both"/>
        <w:rPr>
          <w:rFonts w:ascii="Times New Roman" w:eastAsia="黑体" w:hAnsi="Times New Roman"/>
          <w:b/>
        </w:rPr>
      </w:pPr>
    </w:p>
    <w:p w14:paraId="3F337FEC" w14:textId="77777777" w:rsidR="00D9488C" w:rsidRPr="00D75E33" w:rsidRDefault="00284443" w:rsidP="00D75E33">
      <w:pPr>
        <w:pStyle w:val="1"/>
        <w:ind w:firstLine="0"/>
        <w:rPr>
          <w:rFonts w:ascii="Times New Roman" w:hAnsi="Times New Roman"/>
        </w:rPr>
      </w:pPr>
      <w:r w:rsidRPr="00D75E33">
        <w:rPr>
          <w:rFonts w:ascii="Times New Roman" w:hAnsi="Times New Roman"/>
        </w:rPr>
        <w:t>Taxes</w:t>
      </w:r>
    </w:p>
    <w:p w14:paraId="35BF679D" w14:textId="244F468E"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Major taxes and tax rates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4573"/>
        <w:gridCol w:w="2035"/>
      </w:tblGrid>
      <w:tr w:rsidR="00D9488C" w:rsidRPr="00D75E33" w14:paraId="6430C7EA" w14:textId="77777777" w:rsidTr="00D113E3">
        <w:trPr>
          <w:tblHeader/>
        </w:trPr>
        <w:tc>
          <w:tcPr>
            <w:tcW w:w="1914" w:type="dxa"/>
            <w:tcBorders>
              <w:left w:val="single" w:sz="4" w:space="0" w:color="auto"/>
            </w:tcBorders>
            <w:shd w:val="clear" w:color="auto" w:fill="auto"/>
            <w:vAlign w:val="center"/>
          </w:tcPr>
          <w:p w14:paraId="0AF6B493" w14:textId="77777777" w:rsidR="00D9488C" w:rsidRPr="00D75E33" w:rsidRDefault="00284443" w:rsidP="00D75E33">
            <w:pPr>
              <w:adjustRightInd w:val="0"/>
              <w:jc w:val="left"/>
              <w:rPr>
                <w:szCs w:val="21"/>
              </w:rPr>
            </w:pPr>
            <w:r w:rsidRPr="00D75E33">
              <w:rPr>
                <w:szCs w:val="21"/>
              </w:rPr>
              <w:t>Tax categories</w:t>
            </w:r>
          </w:p>
        </w:tc>
        <w:tc>
          <w:tcPr>
            <w:tcW w:w="4573" w:type="dxa"/>
            <w:shd w:val="clear" w:color="auto" w:fill="auto"/>
            <w:vAlign w:val="center"/>
          </w:tcPr>
          <w:p w14:paraId="357A2A45" w14:textId="77777777" w:rsidR="00D9488C" w:rsidRPr="00D75E33" w:rsidRDefault="00284443" w:rsidP="00D75E33">
            <w:pPr>
              <w:adjustRightInd w:val="0"/>
              <w:jc w:val="center"/>
              <w:rPr>
                <w:szCs w:val="21"/>
              </w:rPr>
            </w:pPr>
            <w:r w:rsidRPr="00D75E33">
              <w:rPr>
                <w:szCs w:val="21"/>
              </w:rPr>
              <w:t>Tax basis</w:t>
            </w:r>
          </w:p>
        </w:tc>
        <w:tc>
          <w:tcPr>
            <w:tcW w:w="2035" w:type="dxa"/>
            <w:tcBorders>
              <w:right w:val="single" w:sz="4" w:space="0" w:color="auto"/>
            </w:tcBorders>
            <w:shd w:val="clear" w:color="auto" w:fill="auto"/>
            <w:vAlign w:val="center"/>
          </w:tcPr>
          <w:p w14:paraId="2AB45BC1" w14:textId="77777777" w:rsidR="00D9488C" w:rsidRPr="00D75E33" w:rsidRDefault="00284443" w:rsidP="00D75E33">
            <w:pPr>
              <w:adjustRightInd w:val="0"/>
              <w:jc w:val="center"/>
              <w:rPr>
                <w:szCs w:val="21"/>
              </w:rPr>
            </w:pPr>
            <w:r w:rsidRPr="00D75E33">
              <w:rPr>
                <w:szCs w:val="21"/>
              </w:rPr>
              <w:t>Tax rate</w:t>
            </w:r>
          </w:p>
        </w:tc>
      </w:tr>
      <w:tr w:rsidR="00D9488C" w:rsidRPr="00D75E33" w14:paraId="090DF3B3" w14:textId="77777777" w:rsidTr="00D113E3">
        <w:tc>
          <w:tcPr>
            <w:tcW w:w="1914" w:type="dxa"/>
            <w:tcBorders>
              <w:left w:val="single" w:sz="4" w:space="0" w:color="auto"/>
            </w:tcBorders>
            <w:shd w:val="clear" w:color="auto" w:fill="auto"/>
            <w:vAlign w:val="center"/>
          </w:tcPr>
          <w:p w14:paraId="3E723CD1" w14:textId="77777777" w:rsidR="00D9488C" w:rsidRPr="00D75E33" w:rsidRDefault="00284443" w:rsidP="00D75E33">
            <w:pPr>
              <w:adjustRightInd w:val="0"/>
              <w:jc w:val="left"/>
              <w:rPr>
                <w:szCs w:val="21"/>
              </w:rPr>
            </w:pPr>
            <w:r w:rsidRPr="00D75E33">
              <w:rPr>
                <w:szCs w:val="21"/>
              </w:rPr>
              <w:t>VAT</w:t>
            </w:r>
          </w:p>
        </w:tc>
        <w:tc>
          <w:tcPr>
            <w:tcW w:w="4573" w:type="dxa"/>
            <w:shd w:val="clear" w:color="auto" w:fill="auto"/>
            <w:vAlign w:val="center"/>
          </w:tcPr>
          <w:p w14:paraId="3F93EB7A" w14:textId="77777777" w:rsidR="00D9488C" w:rsidRPr="00D75E33" w:rsidRDefault="00284443" w:rsidP="00D75E33">
            <w:pPr>
              <w:adjustRightInd w:val="0"/>
              <w:jc w:val="left"/>
              <w:rPr>
                <w:szCs w:val="21"/>
              </w:rPr>
            </w:pPr>
            <w:r w:rsidRPr="00D75E33">
              <w:rPr>
                <w:szCs w:val="21"/>
              </w:rPr>
              <w:t>VAT calculated on sales is calculated according to sales of goods stipulated by the taxation law and taxable services income. After the deductible input tax is made, the difference is the VAT payable.</w:t>
            </w:r>
          </w:p>
        </w:tc>
        <w:tc>
          <w:tcPr>
            <w:tcW w:w="2035" w:type="dxa"/>
            <w:tcBorders>
              <w:right w:val="single" w:sz="4" w:space="0" w:color="auto"/>
            </w:tcBorders>
            <w:shd w:val="clear" w:color="auto" w:fill="auto"/>
            <w:vAlign w:val="center"/>
          </w:tcPr>
          <w:p w14:paraId="28BD8116" w14:textId="01B7CA69" w:rsidR="00D9488C" w:rsidRPr="00D75E33" w:rsidRDefault="00284443" w:rsidP="00D75E33">
            <w:pPr>
              <w:adjustRightInd w:val="0"/>
              <w:jc w:val="center"/>
              <w:rPr>
                <w:szCs w:val="21"/>
              </w:rPr>
            </w:pPr>
            <w:r w:rsidRPr="00D75E33">
              <w:rPr>
                <w:szCs w:val="21"/>
              </w:rPr>
              <w:t>5%, 6%, 9%, 13%</w:t>
            </w:r>
            <w:r w:rsidRPr="00D75E33">
              <w:t xml:space="preserve">. The </w:t>
            </w:r>
            <w:proofErr w:type="gramStart"/>
            <w:r w:rsidRPr="00D75E33">
              <w:t>export of ceramic products adopt</w:t>
            </w:r>
            <w:proofErr w:type="gramEnd"/>
            <w:r w:rsidRPr="00D75E33">
              <w:t xml:space="preserve"> the exemption, deduction and refund policy.</w:t>
            </w:r>
          </w:p>
        </w:tc>
      </w:tr>
      <w:tr w:rsidR="00D9488C" w:rsidRPr="00D75E33" w14:paraId="2A2140ED" w14:textId="77777777" w:rsidTr="00D113E3">
        <w:tc>
          <w:tcPr>
            <w:tcW w:w="1914" w:type="dxa"/>
            <w:tcBorders>
              <w:left w:val="single" w:sz="4" w:space="0" w:color="auto"/>
            </w:tcBorders>
            <w:shd w:val="clear" w:color="auto" w:fill="auto"/>
            <w:vAlign w:val="center"/>
          </w:tcPr>
          <w:p w14:paraId="774AD12C" w14:textId="77777777" w:rsidR="00D9488C" w:rsidRPr="00D75E33" w:rsidRDefault="00284443" w:rsidP="00D75E33">
            <w:pPr>
              <w:adjustRightInd w:val="0"/>
              <w:jc w:val="left"/>
              <w:rPr>
                <w:szCs w:val="21"/>
              </w:rPr>
            </w:pPr>
            <w:r w:rsidRPr="00D75E33">
              <w:rPr>
                <w:szCs w:val="21"/>
              </w:rPr>
              <w:t>Property tax</w:t>
            </w:r>
          </w:p>
        </w:tc>
        <w:tc>
          <w:tcPr>
            <w:tcW w:w="4573" w:type="dxa"/>
            <w:shd w:val="clear" w:color="auto" w:fill="auto"/>
            <w:vAlign w:val="center"/>
          </w:tcPr>
          <w:p w14:paraId="0C477934" w14:textId="782D9FB2" w:rsidR="00D9488C" w:rsidRPr="00D75E33" w:rsidRDefault="00284443" w:rsidP="00D75E33">
            <w:pPr>
              <w:adjustRightInd w:val="0"/>
              <w:jc w:val="left"/>
              <w:rPr>
                <w:szCs w:val="21"/>
              </w:rPr>
            </w:pPr>
            <w:r w:rsidRPr="00D75E33">
              <w:t>For the tax levied by means of ad valorem, 1.2% of the remaining value after deducting 20% of the original value of the property; for those levied on prices, 12% of the rental income shall be paid.</w:t>
            </w:r>
          </w:p>
        </w:tc>
        <w:tc>
          <w:tcPr>
            <w:tcW w:w="2035" w:type="dxa"/>
            <w:tcBorders>
              <w:right w:val="single" w:sz="4" w:space="0" w:color="auto"/>
            </w:tcBorders>
            <w:shd w:val="clear" w:color="auto" w:fill="auto"/>
            <w:vAlign w:val="center"/>
          </w:tcPr>
          <w:p w14:paraId="2D0168E1" w14:textId="77777777" w:rsidR="00D9488C" w:rsidRPr="00D75E33" w:rsidRDefault="00284443" w:rsidP="00D75E33">
            <w:pPr>
              <w:adjustRightInd w:val="0"/>
              <w:jc w:val="center"/>
              <w:rPr>
                <w:szCs w:val="21"/>
              </w:rPr>
            </w:pPr>
            <w:r w:rsidRPr="00D75E33">
              <w:rPr>
                <w:szCs w:val="21"/>
              </w:rPr>
              <w:t>1.2%, 12%</w:t>
            </w:r>
          </w:p>
        </w:tc>
      </w:tr>
      <w:tr w:rsidR="00D9488C" w:rsidRPr="00D75E33" w14:paraId="48643420" w14:textId="77777777" w:rsidTr="00D113E3">
        <w:tc>
          <w:tcPr>
            <w:tcW w:w="1914" w:type="dxa"/>
            <w:tcBorders>
              <w:left w:val="single" w:sz="4" w:space="0" w:color="auto"/>
            </w:tcBorders>
            <w:shd w:val="clear" w:color="auto" w:fill="auto"/>
            <w:vAlign w:val="center"/>
          </w:tcPr>
          <w:p w14:paraId="58C49EFC" w14:textId="77777777" w:rsidR="00D9488C" w:rsidRPr="00D75E33" w:rsidRDefault="00284443" w:rsidP="00D75E33">
            <w:pPr>
              <w:adjustRightInd w:val="0"/>
              <w:jc w:val="left"/>
              <w:rPr>
                <w:szCs w:val="21"/>
              </w:rPr>
            </w:pPr>
            <w:r w:rsidRPr="00D75E33">
              <w:rPr>
                <w:szCs w:val="21"/>
              </w:rPr>
              <w:t>Urban maintenance and construction tax</w:t>
            </w:r>
          </w:p>
        </w:tc>
        <w:tc>
          <w:tcPr>
            <w:tcW w:w="4573" w:type="dxa"/>
            <w:shd w:val="clear" w:color="auto" w:fill="auto"/>
            <w:vAlign w:val="center"/>
          </w:tcPr>
          <w:p w14:paraId="0A14100D" w14:textId="77777777" w:rsidR="00D9488C" w:rsidRPr="00D75E33" w:rsidRDefault="00284443" w:rsidP="00D75E33">
            <w:pPr>
              <w:adjustRightInd w:val="0"/>
              <w:jc w:val="left"/>
              <w:rPr>
                <w:szCs w:val="21"/>
              </w:rPr>
            </w:pPr>
            <w:r w:rsidRPr="00D75E33">
              <w:rPr>
                <w:szCs w:val="21"/>
              </w:rPr>
              <w:t>Turnover tax actually paid</w:t>
            </w:r>
          </w:p>
        </w:tc>
        <w:tc>
          <w:tcPr>
            <w:tcW w:w="2035" w:type="dxa"/>
            <w:tcBorders>
              <w:right w:val="single" w:sz="4" w:space="0" w:color="auto"/>
            </w:tcBorders>
            <w:shd w:val="clear" w:color="auto" w:fill="auto"/>
            <w:vAlign w:val="center"/>
          </w:tcPr>
          <w:p w14:paraId="3EB888C8" w14:textId="77777777" w:rsidR="00D9488C" w:rsidRPr="00D75E33" w:rsidRDefault="00284443" w:rsidP="00D75E33">
            <w:pPr>
              <w:adjustRightInd w:val="0"/>
              <w:jc w:val="center"/>
              <w:rPr>
                <w:szCs w:val="21"/>
              </w:rPr>
            </w:pPr>
            <w:r w:rsidRPr="00D75E33">
              <w:rPr>
                <w:szCs w:val="21"/>
              </w:rPr>
              <w:t>7%</w:t>
            </w:r>
          </w:p>
        </w:tc>
      </w:tr>
      <w:tr w:rsidR="00D9488C" w:rsidRPr="00D75E33" w14:paraId="51A9A704" w14:textId="77777777" w:rsidTr="00D113E3">
        <w:tc>
          <w:tcPr>
            <w:tcW w:w="1914" w:type="dxa"/>
            <w:tcBorders>
              <w:left w:val="single" w:sz="4" w:space="0" w:color="auto"/>
            </w:tcBorders>
            <w:shd w:val="clear" w:color="auto" w:fill="auto"/>
            <w:vAlign w:val="center"/>
          </w:tcPr>
          <w:p w14:paraId="473096CD" w14:textId="77777777" w:rsidR="00D9488C" w:rsidRPr="00D75E33" w:rsidRDefault="00284443" w:rsidP="00D75E33">
            <w:pPr>
              <w:adjustRightInd w:val="0"/>
              <w:jc w:val="left"/>
              <w:rPr>
                <w:szCs w:val="21"/>
              </w:rPr>
            </w:pPr>
            <w:r w:rsidRPr="00D75E33">
              <w:rPr>
                <w:szCs w:val="21"/>
              </w:rPr>
              <w:t>Education surcharge</w:t>
            </w:r>
          </w:p>
        </w:tc>
        <w:tc>
          <w:tcPr>
            <w:tcW w:w="4573" w:type="dxa"/>
            <w:shd w:val="clear" w:color="auto" w:fill="auto"/>
            <w:vAlign w:val="center"/>
          </w:tcPr>
          <w:p w14:paraId="2E1614E2" w14:textId="77777777" w:rsidR="00D9488C" w:rsidRPr="00D75E33" w:rsidRDefault="00284443" w:rsidP="00D75E33">
            <w:pPr>
              <w:adjustRightInd w:val="0"/>
              <w:jc w:val="left"/>
              <w:rPr>
                <w:szCs w:val="21"/>
              </w:rPr>
            </w:pPr>
            <w:r w:rsidRPr="00D75E33">
              <w:rPr>
                <w:szCs w:val="21"/>
              </w:rPr>
              <w:t>Turnover tax actually paid</w:t>
            </w:r>
          </w:p>
        </w:tc>
        <w:tc>
          <w:tcPr>
            <w:tcW w:w="2035" w:type="dxa"/>
            <w:tcBorders>
              <w:right w:val="single" w:sz="4" w:space="0" w:color="auto"/>
            </w:tcBorders>
            <w:shd w:val="clear" w:color="auto" w:fill="auto"/>
            <w:vAlign w:val="center"/>
          </w:tcPr>
          <w:p w14:paraId="202BF6D9" w14:textId="77777777" w:rsidR="00D9488C" w:rsidRPr="00D75E33" w:rsidRDefault="00284443" w:rsidP="00D75E33">
            <w:pPr>
              <w:adjustRightInd w:val="0"/>
              <w:jc w:val="center"/>
              <w:rPr>
                <w:szCs w:val="21"/>
              </w:rPr>
            </w:pPr>
            <w:r w:rsidRPr="00D75E33">
              <w:rPr>
                <w:szCs w:val="21"/>
              </w:rPr>
              <w:t>3%</w:t>
            </w:r>
          </w:p>
        </w:tc>
      </w:tr>
      <w:tr w:rsidR="00D9488C" w:rsidRPr="00D75E33" w14:paraId="26BD697B" w14:textId="77777777" w:rsidTr="00D113E3">
        <w:tc>
          <w:tcPr>
            <w:tcW w:w="1914" w:type="dxa"/>
            <w:tcBorders>
              <w:left w:val="single" w:sz="4" w:space="0" w:color="auto"/>
            </w:tcBorders>
            <w:shd w:val="clear" w:color="auto" w:fill="auto"/>
            <w:vAlign w:val="center"/>
          </w:tcPr>
          <w:p w14:paraId="74792987" w14:textId="77777777" w:rsidR="00D9488C" w:rsidRPr="00D75E33" w:rsidRDefault="00284443" w:rsidP="00D75E33">
            <w:pPr>
              <w:adjustRightInd w:val="0"/>
              <w:jc w:val="left"/>
              <w:rPr>
                <w:szCs w:val="21"/>
              </w:rPr>
            </w:pPr>
            <w:r w:rsidRPr="00D75E33">
              <w:rPr>
                <w:szCs w:val="21"/>
              </w:rPr>
              <w:lastRenderedPageBreak/>
              <w:t>Local education surcharge</w:t>
            </w:r>
          </w:p>
        </w:tc>
        <w:tc>
          <w:tcPr>
            <w:tcW w:w="4573" w:type="dxa"/>
            <w:shd w:val="clear" w:color="auto" w:fill="auto"/>
            <w:vAlign w:val="center"/>
          </w:tcPr>
          <w:p w14:paraId="673B2184" w14:textId="77777777" w:rsidR="00D9488C" w:rsidRPr="00D75E33" w:rsidRDefault="00284443" w:rsidP="00D75E33">
            <w:pPr>
              <w:adjustRightInd w:val="0"/>
              <w:jc w:val="left"/>
              <w:rPr>
                <w:szCs w:val="21"/>
              </w:rPr>
            </w:pPr>
            <w:r w:rsidRPr="00D75E33">
              <w:rPr>
                <w:szCs w:val="21"/>
              </w:rPr>
              <w:t>Turnover tax actually paid</w:t>
            </w:r>
          </w:p>
        </w:tc>
        <w:tc>
          <w:tcPr>
            <w:tcW w:w="2035" w:type="dxa"/>
            <w:tcBorders>
              <w:right w:val="single" w:sz="4" w:space="0" w:color="auto"/>
            </w:tcBorders>
            <w:shd w:val="clear" w:color="auto" w:fill="auto"/>
            <w:vAlign w:val="center"/>
          </w:tcPr>
          <w:p w14:paraId="6281C05C" w14:textId="77777777" w:rsidR="00D9488C" w:rsidRPr="00D75E33" w:rsidRDefault="00284443" w:rsidP="00D75E33">
            <w:pPr>
              <w:adjustRightInd w:val="0"/>
              <w:jc w:val="center"/>
              <w:rPr>
                <w:szCs w:val="21"/>
              </w:rPr>
            </w:pPr>
            <w:r w:rsidRPr="00D75E33">
              <w:rPr>
                <w:szCs w:val="21"/>
              </w:rPr>
              <w:t>2%</w:t>
            </w:r>
          </w:p>
        </w:tc>
      </w:tr>
      <w:tr w:rsidR="00D9488C" w:rsidRPr="00D75E33" w14:paraId="6BE82105" w14:textId="77777777" w:rsidTr="00D113E3">
        <w:tc>
          <w:tcPr>
            <w:tcW w:w="1914" w:type="dxa"/>
            <w:tcBorders>
              <w:left w:val="single" w:sz="4" w:space="0" w:color="auto"/>
            </w:tcBorders>
            <w:shd w:val="clear" w:color="auto" w:fill="auto"/>
            <w:vAlign w:val="center"/>
          </w:tcPr>
          <w:p w14:paraId="4B846847" w14:textId="77777777" w:rsidR="00D9488C" w:rsidRPr="00D75E33" w:rsidRDefault="00284443" w:rsidP="00D75E33">
            <w:pPr>
              <w:adjustRightInd w:val="0"/>
              <w:jc w:val="left"/>
              <w:rPr>
                <w:szCs w:val="21"/>
              </w:rPr>
            </w:pPr>
            <w:r w:rsidRPr="00D75E33">
              <w:rPr>
                <w:szCs w:val="21"/>
              </w:rPr>
              <w:t>Enterprise income tax</w:t>
            </w:r>
          </w:p>
        </w:tc>
        <w:tc>
          <w:tcPr>
            <w:tcW w:w="4573" w:type="dxa"/>
            <w:shd w:val="clear" w:color="auto" w:fill="auto"/>
            <w:vAlign w:val="center"/>
          </w:tcPr>
          <w:p w14:paraId="31A14868" w14:textId="77777777" w:rsidR="00D9488C" w:rsidRPr="00D75E33" w:rsidRDefault="00284443" w:rsidP="00D75E33">
            <w:pPr>
              <w:adjustRightInd w:val="0"/>
              <w:jc w:val="left"/>
              <w:rPr>
                <w:szCs w:val="21"/>
              </w:rPr>
            </w:pPr>
            <w:r w:rsidRPr="00D75E33">
              <w:rPr>
                <w:szCs w:val="21"/>
              </w:rPr>
              <w:t>Taxable income</w:t>
            </w:r>
          </w:p>
        </w:tc>
        <w:tc>
          <w:tcPr>
            <w:tcW w:w="2035" w:type="dxa"/>
            <w:tcBorders>
              <w:right w:val="single" w:sz="4" w:space="0" w:color="auto"/>
            </w:tcBorders>
            <w:shd w:val="clear" w:color="auto" w:fill="auto"/>
            <w:vAlign w:val="center"/>
          </w:tcPr>
          <w:p w14:paraId="136384BE" w14:textId="77777777" w:rsidR="00D9488C" w:rsidRPr="00D75E33" w:rsidRDefault="00284443" w:rsidP="00D75E33">
            <w:pPr>
              <w:adjustRightInd w:val="0"/>
              <w:jc w:val="center"/>
              <w:rPr>
                <w:szCs w:val="21"/>
              </w:rPr>
            </w:pPr>
            <w:r w:rsidRPr="00D75E33">
              <w:rPr>
                <w:szCs w:val="18"/>
              </w:rPr>
              <w:t>15%, 20%, 25%</w:t>
            </w:r>
          </w:p>
        </w:tc>
      </w:tr>
    </w:tbl>
    <w:p w14:paraId="21D92B74" w14:textId="77777777" w:rsidR="00315985" w:rsidRPr="00D75E33" w:rsidRDefault="00315985" w:rsidP="00D75E33">
      <w:pPr>
        <w:spacing w:line="360" w:lineRule="auto"/>
        <w:rPr>
          <w:szCs w:val="21"/>
        </w:rPr>
      </w:pPr>
      <w:r w:rsidRPr="00D75E33">
        <w:t>Notes to corporate income tax rates of taxpayers with different tax rates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051"/>
        <w:gridCol w:w="2471"/>
      </w:tblGrid>
      <w:tr w:rsidR="00315985" w:rsidRPr="00D75E33" w14:paraId="0834A953" w14:textId="77777777" w:rsidTr="00D113E3">
        <w:trPr>
          <w:tblHeader/>
        </w:trPr>
        <w:tc>
          <w:tcPr>
            <w:tcW w:w="3550" w:type="pct"/>
            <w:tcBorders>
              <w:left w:val="single" w:sz="4" w:space="0" w:color="auto"/>
            </w:tcBorders>
            <w:shd w:val="clear" w:color="auto" w:fill="auto"/>
            <w:vAlign w:val="center"/>
          </w:tcPr>
          <w:p w14:paraId="2364B717" w14:textId="77777777" w:rsidR="00315985" w:rsidRPr="00D75E33" w:rsidRDefault="00315985" w:rsidP="00D75E33">
            <w:pPr>
              <w:pStyle w:val="a9"/>
              <w:spacing w:after="0" w:line="240" w:lineRule="auto"/>
              <w:rPr>
                <w:rFonts w:ascii="Times New Roman" w:hAnsi="Times New Roman"/>
              </w:rPr>
            </w:pPr>
            <w:r w:rsidRPr="00D75E33">
              <w:rPr>
                <w:rFonts w:ascii="Times New Roman" w:hAnsi="Times New Roman"/>
              </w:rPr>
              <w:t>Name of taxpayers</w:t>
            </w:r>
          </w:p>
        </w:tc>
        <w:tc>
          <w:tcPr>
            <w:tcW w:w="1450" w:type="pct"/>
            <w:tcBorders>
              <w:right w:val="single" w:sz="4" w:space="0" w:color="auto"/>
            </w:tcBorders>
            <w:shd w:val="clear" w:color="auto" w:fill="auto"/>
            <w:vAlign w:val="center"/>
          </w:tcPr>
          <w:p w14:paraId="69D0BECD" w14:textId="77777777" w:rsidR="00315985" w:rsidRPr="00D75E33" w:rsidRDefault="00315985" w:rsidP="00D75E33">
            <w:pPr>
              <w:adjustRightInd w:val="0"/>
              <w:jc w:val="center"/>
            </w:pPr>
            <w:r w:rsidRPr="00D75E33">
              <w:t>Income tax rate</w:t>
            </w:r>
          </w:p>
        </w:tc>
      </w:tr>
      <w:tr w:rsidR="00315985" w:rsidRPr="00D75E33" w14:paraId="4CCDD331" w14:textId="77777777" w:rsidTr="00D113E3">
        <w:tc>
          <w:tcPr>
            <w:tcW w:w="3550" w:type="pct"/>
            <w:tcBorders>
              <w:left w:val="single" w:sz="4" w:space="0" w:color="auto"/>
            </w:tcBorders>
            <w:shd w:val="clear" w:color="auto" w:fill="auto"/>
            <w:vAlign w:val="center"/>
          </w:tcPr>
          <w:p w14:paraId="67508960" w14:textId="2E6D8B07" w:rsidR="00315985" w:rsidRPr="00D75E33" w:rsidRDefault="00315985" w:rsidP="00D75E33">
            <w:pPr>
              <w:pStyle w:val="a9"/>
              <w:spacing w:after="0" w:line="240" w:lineRule="auto"/>
              <w:rPr>
                <w:rFonts w:ascii="Times New Roman" w:hAnsi="Times New Roman"/>
              </w:rPr>
            </w:pPr>
            <w:r w:rsidRPr="00D75E33">
              <w:rPr>
                <w:rFonts w:ascii="Times New Roman" w:hAnsi="Times New Roman"/>
              </w:rPr>
              <w:t xml:space="preserve">The Company, </w:t>
            </w:r>
            <w:proofErr w:type="spellStart"/>
            <w:r w:rsidRPr="00D75E33">
              <w:rPr>
                <w:rFonts w:ascii="Times New Roman" w:hAnsi="Times New Roman"/>
              </w:rPr>
              <w:t>Liling</w:t>
            </w:r>
            <w:proofErr w:type="spellEnd"/>
            <w:r w:rsidRPr="00D75E33">
              <w:rPr>
                <w:rFonts w:ascii="Times New Roman" w:hAnsi="Times New Roman"/>
              </w:rPr>
              <w:t xml:space="preserve"> </w:t>
            </w:r>
            <w:proofErr w:type="spellStart"/>
            <w:r w:rsidRPr="00D75E33">
              <w:rPr>
                <w:rFonts w:ascii="Times New Roman" w:hAnsi="Times New Roman"/>
              </w:rPr>
              <w:t>Hongguanyao</w:t>
            </w:r>
            <w:proofErr w:type="spellEnd"/>
            <w:r w:rsidRPr="00D75E33">
              <w:rPr>
                <w:rFonts w:ascii="Times New Roman" w:hAnsi="Times New Roman"/>
              </w:rPr>
              <w:t xml:space="preserve">, </w:t>
            </w:r>
            <w:proofErr w:type="spellStart"/>
            <w:r w:rsidRPr="00D75E33">
              <w:rPr>
                <w:rFonts w:ascii="Times New Roman" w:hAnsi="Times New Roman"/>
              </w:rPr>
              <w:t>Hualian</w:t>
            </w:r>
            <w:proofErr w:type="spellEnd"/>
            <w:r w:rsidRPr="00D75E33">
              <w:rPr>
                <w:rFonts w:ascii="Times New Roman" w:hAnsi="Times New Roman"/>
              </w:rPr>
              <w:t xml:space="preserve"> </w:t>
            </w:r>
            <w:proofErr w:type="spellStart"/>
            <w:r w:rsidRPr="00D75E33">
              <w:rPr>
                <w:rFonts w:ascii="Times New Roman" w:hAnsi="Times New Roman"/>
              </w:rPr>
              <w:t>Ebillion</w:t>
            </w:r>
            <w:proofErr w:type="spellEnd"/>
            <w:r w:rsidRPr="00D75E33">
              <w:rPr>
                <w:rFonts w:ascii="Times New Roman" w:hAnsi="Times New Roman"/>
              </w:rPr>
              <w:t xml:space="preserve">, </w:t>
            </w:r>
            <w:proofErr w:type="spellStart"/>
            <w:r w:rsidRPr="00D75E33">
              <w:rPr>
                <w:rFonts w:ascii="Times New Roman" w:hAnsi="Times New Roman"/>
              </w:rPr>
              <w:t>Hualian</w:t>
            </w:r>
            <w:proofErr w:type="spellEnd"/>
            <w:r w:rsidRPr="00D75E33">
              <w:rPr>
                <w:rFonts w:ascii="Times New Roman" w:hAnsi="Times New Roman"/>
              </w:rPr>
              <w:t xml:space="preserve"> Torch and Hunan </w:t>
            </w:r>
            <w:proofErr w:type="spellStart"/>
            <w:r w:rsidRPr="00D75E33">
              <w:rPr>
                <w:rFonts w:ascii="Times New Roman" w:hAnsi="Times New Roman"/>
              </w:rPr>
              <w:t>Hualian</w:t>
            </w:r>
            <w:proofErr w:type="spellEnd"/>
            <w:r w:rsidRPr="00D75E33">
              <w:rPr>
                <w:rFonts w:ascii="Times New Roman" w:hAnsi="Times New Roman"/>
              </w:rPr>
              <w:t xml:space="preserve"> </w:t>
            </w:r>
            <w:proofErr w:type="spellStart"/>
            <w:r w:rsidRPr="00D75E33">
              <w:rPr>
                <w:rFonts w:ascii="Times New Roman" w:hAnsi="Times New Roman"/>
              </w:rPr>
              <w:t>Junyao</w:t>
            </w:r>
            <w:proofErr w:type="spellEnd"/>
            <w:r w:rsidRPr="00D75E33">
              <w:rPr>
                <w:rFonts w:ascii="Times New Roman" w:hAnsi="Times New Roman"/>
              </w:rPr>
              <w:t xml:space="preserve"> Art Porcelain Co., Ltd., etc., a total of 5 entities.</w:t>
            </w:r>
          </w:p>
        </w:tc>
        <w:tc>
          <w:tcPr>
            <w:tcW w:w="1450" w:type="pct"/>
            <w:tcBorders>
              <w:right w:val="single" w:sz="4" w:space="0" w:color="auto"/>
            </w:tcBorders>
            <w:shd w:val="clear" w:color="auto" w:fill="auto"/>
            <w:vAlign w:val="center"/>
          </w:tcPr>
          <w:p w14:paraId="17B318DF" w14:textId="77777777" w:rsidR="00315985" w:rsidRPr="00D75E33" w:rsidRDefault="00315985" w:rsidP="00D75E33">
            <w:pPr>
              <w:adjustRightInd w:val="0"/>
              <w:jc w:val="center"/>
            </w:pPr>
            <w:r w:rsidRPr="00D75E33">
              <w:t>15%</w:t>
            </w:r>
          </w:p>
        </w:tc>
      </w:tr>
      <w:tr w:rsidR="00315985" w:rsidRPr="00D75E33" w14:paraId="6B66A7B3" w14:textId="77777777" w:rsidTr="00D113E3">
        <w:tc>
          <w:tcPr>
            <w:tcW w:w="3550" w:type="pct"/>
            <w:tcBorders>
              <w:left w:val="single" w:sz="4" w:space="0" w:color="auto"/>
            </w:tcBorders>
            <w:shd w:val="clear" w:color="auto" w:fill="auto"/>
            <w:vAlign w:val="center"/>
          </w:tcPr>
          <w:p w14:paraId="02C56795" w14:textId="199E803A" w:rsidR="00315985" w:rsidRPr="00D75E33" w:rsidRDefault="00315985" w:rsidP="00D75E33">
            <w:pPr>
              <w:pStyle w:val="a9"/>
              <w:spacing w:after="0" w:line="240" w:lineRule="auto"/>
              <w:rPr>
                <w:rFonts w:ascii="Times New Roman" w:hAnsi="Times New Roman"/>
                <w:szCs w:val="21"/>
              </w:rPr>
            </w:pPr>
            <w:proofErr w:type="spellStart"/>
            <w:r w:rsidRPr="00D75E33">
              <w:rPr>
                <w:rFonts w:ascii="Times New Roman" w:hAnsi="Times New Roman"/>
                <w:szCs w:val="21"/>
              </w:rPr>
              <w:t>Guizhou</w:t>
            </w:r>
            <w:proofErr w:type="spellEnd"/>
            <w:r w:rsidRPr="00D75E33">
              <w:rPr>
                <w:rFonts w:ascii="Times New Roman" w:hAnsi="Times New Roman"/>
                <w:szCs w:val="21"/>
              </w:rPr>
              <w:t xml:space="preserve"> </w:t>
            </w:r>
            <w:proofErr w:type="spellStart"/>
            <w:r w:rsidRPr="00D75E33">
              <w:rPr>
                <w:rFonts w:ascii="Times New Roman" w:hAnsi="Times New Roman"/>
                <w:szCs w:val="21"/>
              </w:rPr>
              <w:t>Hongguanyao</w:t>
            </w:r>
            <w:proofErr w:type="spellEnd"/>
            <w:r w:rsidRPr="00D75E33">
              <w:rPr>
                <w:rFonts w:ascii="Times New Roman" w:hAnsi="Times New Roman"/>
                <w:szCs w:val="21"/>
              </w:rPr>
              <w:t xml:space="preserve"> Ceramics Co., Ltd., Hunan </w:t>
            </w:r>
            <w:proofErr w:type="spellStart"/>
            <w:r w:rsidRPr="00D75E33">
              <w:rPr>
                <w:rFonts w:ascii="Times New Roman" w:hAnsi="Times New Roman"/>
                <w:szCs w:val="21"/>
              </w:rPr>
              <w:t>Hualian</w:t>
            </w:r>
            <w:proofErr w:type="spellEnd"/>
            <w:r w:rsidRPr="00D75E33">
              <w:rPr>
                <w:rFonts w:ascii="Times New Roman" w:hAnsi="Times New Roman"/>
                <w:szCs w:val="21"/>
              </w:rPr>
              <w:t xml:space="preserve"> Special Ceramics Co., Ltd., Hunan </w:t>
            </w:r>
            <w:proofErr w:type="spellStart"/>
            <w:r w:rsidRPr="00D75E33">
              <w:rPr>
                <w:rFonts w:ascii="Times New Roman" w:hAnsi="Times New Roman"/>
                <w:szCs w:val="21"/>
              </w:rPr>
              <w:t>Zuhuo</w:t>
            </w:r>
            <w:proofErr w:type="spellEnd"/>
            <w:r w:rsidRPr="00D75E33">
              <w:rPr>
                <w:rFonts w:ascii="Times New Roman" w:hAnsi="Times New Roman"/>
                <w:szCs w:val="21"/>
              </w:rPr>
              <w:t xml:space="preserve"> Ceramics Culture and Art Co., Ltd., etc., a total of 3 entities.</w:t>
            </w:r>
          </w:p>
        </w:tc>
        <w:tc>
          <w:tcPr>
            <w:tcW w:w="1450" w:type="pct"/>
            <w:tcBorders>
              <w:right w:val="single" w:sz="4" w:space="0" w:color="auto"/>
            </w:tcBorders>
            <w:shd w:val="clear" w:color="auto" w:fill="auto"/>
            <w:vAlign w:val="center"/>
          </w:tcPr>
          <w:p w14:paraId="6A236856" w14:textId="77777777" w:rsidR="00315985" w:rsidRPr="00D75E33" w:rsidRDefault="00315985" w:rsidP="00D75E33">
            <w:pPr>
              <w:adjustRightInd w:val="0"/>
              <w:jc w:val="center"/>
            </w:pPr>
            <w:r w:rsidRPr="00D75E33">
              <w:t>20%</w:t>
            </w:r>
          </w:p>
        </w:tc>
      </w:tr>
      <w:tr w:rsidR="00315985" w:rsidRPr="00D75E33" w14:paraId="5A417651" w14:textId="77777777" w:rsidTr="00D113E3">
        <w:tc>
          <w:tcPr>
            <w:tcW w:w="3550" w:type="pct"/>
            <w:tcBorders>
              <w:left w:val="single" w:sz="4" w:space="0" w:color="auto"/>
            </w:tcBorders>
            <w:shd w:val="clear" w:color="auto" w:fill="auto"/>
            <w:vAlign w:val="center"/>
          </w:tcPr>
          <w:p w14:paraId="0C7D5801" w14:textId="5D336796" w:rsidR="00315985" w:rsidRPr="00D75E33" w:rsidRDefault="00315985" w:rsidP="00D75E33">
            <w:pPr>
              <w:pStyle w:val="a9"/>
              <w:spacing w:after="0" w:line="240" w:lineRule="auto"/>
              <w:rPr>
                <w:rFonts w:ascii="Times New Roman" w:hAnsi="Times New Roman"/>
                <w:szCs w:val="21"/>
                <w:highlight w:val="yellow"/>
              </w:rPr>
            </w:pPr>
            <w:r w:rsidRPr="00D75E33">
              <w:rPr>
                <w:rFonts w:ascii="Times New Roman" w:hAnsi="Times New Roman"/>
              </w:rPr>
              <w:t xml:space="preserve">Hunan </w:t>
            </w:r>
            <w:proofErr w:type="spellStart"/>
            <w:r w:rsidRPr="00D75E33">
              <w:rPr>
                <w:rFonts w:ascii="Times New Roman" w:hAnsi="Times New Roman"/>
              </w:rPr>
              <w:t>Yuxiang</w:t>
            </w:r>
            <w:proofErr w:type="spellEnd"/>
            <w:r w:rsidRPr="00D75E33">
              <w:rPr>
                <w:rFonts w:ascii="Times New Roman" w:hAnsi="Times New Roman"/>
              </w:rPr>
              <w:t xml:space="preserve"> China Industry Co., Ltd., and Hunan </w:t>
            </w:r>
            <w:proofErr w:type="spellStart"/>
            <w:r w:rsidRPr="00D75E33">
              <w:rPr>
                <w:rFonts w:ascii="Times New Roman" w:hAnsi="Times New Roman"/>
              </w:rPr>
              <w:t>Hualian</w:t>
            </w:r>
            <w:proofErr w:type="spellEnd"/>
            <w:r w:rsidRPr="00D75E33">
              <w:rPr>
                <w:rFonts w:ascii="Times New Roman" w:hAnsi="Times New Roman"/>
              </w:rPr>
              <w:t xml:space="preserve"> </w:t>
            </w:r>
            <w:proofErr w:type="spellStart"/>
            <w:r w:rsidRPr="00D75E33">
              <w:rPr>
                <w:rFonts w:ascii="Times New Roman" w:hAnsi="Times New Roman"/>
              </w:rPr>
              <w:t>Ijarl</w:t>
            </w:r>
            <w:proofErr w:type="spellEnd"/>
            <w:r w:rsidRPr="00D75E33">
              <w:rPr>
                <w:rFonts w:ascii="Times New Roman" w:hAnsi="Times New Roman"/>
              </w:rPr>
              <w:t xml:space="preserve"> Household Supplies Co., Ltd., etc., a total of 2 entities.</w:t>
            </w:r>
          </w:p>
        </w:tc>
        <w:tc>
          <w:tcPr>
            <w:tcW w:w="1450" w:type="pct"/>
            <w:tcBorders>
              <w:right w:val="single" w:sz="4" w:space="0" w:color="auto"/>
            </w:tcBorders>
            <w:shd w:val="clear" w:color="auto" w:fill="auto"/>
            <w:vAlign w:val="center"/>
          </w:tcPr>
          <w:p w14:paraId="3FA5E4A5" w14:textId="77777777" w:rsidR="00315985" w:rsidRPr="00D75E33" w:rsidRDefault="00315985" w:rsidP="00D75E33">
            <w:pPr>
              <w:adjustRightInd w:val="0"/>
              <w:jc w:val="center"/>
            </w:pPr>
            <w:r w:rsidRPr="00D75E33">
              <w:t>25%</w:t>
            </w:r>
          </w:p>
        </w:tc>
      </w:tr>
    </w:tbl>
    <w:p w14:paraId="238E9D03" w14:textId="4ABE7179" w:rsidR="00315985"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Tax incentives</w:t>
      </w:r>
    </w:p>
    <w:p w14:paraId="4790173D" w14:textId="33AC875D" w:rsidR="00315985" w:rsidRPr="00D75E33" w:rsidRDefault="00315985" w:rsidP="00D75E33">
      <w:pPr>
        <w:spacing w:line="360" w:lineRule="auto"/>
        <w:rPr>
          <w:szCs w:val="21"/>
        </w:rPr>
      </w:pPr>
      <w:r w:rsidRPr="00D75E33">
        <w:rPr>
          <w:szCs w:val="21"/>
        </w:rPr>
        <w:t>1. The Company passed the high-tech enterprise review on September 11, 2020 and obtained the high-tech enterprise certificate with certificate number GR202043001443, which is valid for three years. Therefore, it paid corporate income tax at a tax rate of 15% in 2021.</w:t>
      </w:r>
    </w:p>
    <w:p w14:paraId="7DD84BE2" w14:textId="29E03BD7" w:rsidR="00315985" w:rsidRPr="00D75E33" w:rsidRDefault="00315985" w:rsidP="00D75E33">
      <w:pPr>
        <w:spacing w:line="360" w:lineRule="auto"/>
        <w:rPr>
          <w:szCs w:val="21"/>
        </w:rPr>
      </w:pPr>
      <w:r w:rsidRPr="00D75E33">
        <w:rPr>
          <w:szCs w:val="21"/>
        </w:rPr>
        <w:t xml:space="preserve">2. The subsidiary </w:t>
      </w:r>
      <w:proofErr w:type="spellStart"/>
      <w:r w:rsidRPr="00D75E33">
        <w:rPr>
          <w:szCs w:val="21"/>
        </w:rPr>
        <w:t>Liling</w:t>
      </w:r>
      <w:proofErr w:type="spellEnd"/>
      <w:r w:rsidRPr="00D75E33">
        <w:rPr>
          <w:szCs w:val="21"/>
        </w:rPr>
        <w:t xml:space="preserve"> </w:t>
      </w:r>
      <w:proofErr w:type="spellStart"/>
      <w:r w:rsidRPr="00D75E33">
        <w:rPr>
          <w:szCs w:val="21"/>
        </w:rPr>
        <w:t>Hongguanyao</w:t>
      </w:r>
      <w:proofErr w:type="spellEnd"/>
      <w:r w:rsidRPr="00D75E33">
        <w:rPr>
          <w:szCs w:val="21"/>
        </w:rPr>
        <w:t xml:space="preserve"> passed the high-tech enterprise review on September 11, 2020 and obtained the high-tech enterprise certificate with certificate number GR202043001637, which is valid for three years. Therefore, it paid corporate income tax at a tax rate of 15% in 2021.</w:t>
      </w:r>
    </w:p>
    <w:p w14:paraId="6DE41D4D" w14:textId="03D4229E" w:rsidR="00315985" w:rsidRPr="00D75E33" w:rsidRDefault="00315985" w:rsidP="00D75E33">
      <w:pPr>
        <w:spacing w:line="360" w:lineRule="auto"/>
        <w:rPr>
          <w:szCs w:val="21"/>
        </w:rPr>
      </w:pPr>
      <w:r w:rsidRPr="00D75E33">
        <w:rPr>
          <w:szCs w:val="21"/>
        </w:rPr>
        <w:t xml:space="preserve">3. The subsidiary Hunan </w:t>
      </w:r>
      <w:proofErr w:type="spellStart"/>
      <w:r w:rsidRPr="00D75E33">
        <w:rPr>
          <w:szCs w:val="21"/>
        </w:rPr>
        <w:t>Hualian</w:t>
      </w:r>
      <w:proofErr w:type="spellEnd"/>
      <w:r w:rsidRPr="00D75E33">
        <w:rPr>
          <w:szCs w:val="21"/>
        </w:rPr>
        <w:t xml:space="preserve"> </w:t>
      </w:r>
      <w:proofErr w:type="spellStart"/>
      <w:r w:rsidRPr="00D75E33">
        <w:rPr>
          <w:szCs w:val="21"/>
        </w:rPr>
        <w:t>Junyao</w:t>
      </w:r>
      <w:proofErr w:type="spellEnd"/>
      <w:r w:rsidRPr="00D75E33">
        <w:rPr>
          <w:szCs w:val="21"/>
        </w:rPr>
        <w:t xml:space="preserve"> Art Porcelain Co., Ltd. passed the high-tech enterprise certification on September 11, 2020 and obtained the high-tech enterprise certificate with certificate number GR202043000817, which is valid for three years. Therefore, Hunan </w:t>
      </w:r>
      <w:proofErr w:type="spellStart"/>
      <w:r w:rsidRPr="00D75E33">
        <w:rPr>
          <w:szCs w:val="21"/>
        </w:rPr>
        <w:t>Hualian</w:t>
      </w:r>
      <w:proofErr w:type="spellEnd"/>
      <w:r w:rsidRPr="00D75E33">
        <w:rPr>
          <w:szCs w:val="21"/>
        </w:rPr>
        <w:t xml:space="preserve"> </w:t>
      </w:r>
      <w:proofErr w:type="spellStart"/>
      <w:r w:rsidRPr="00D75E33">
        <w:rPr>
          <w:szCs w:val="21"/>
        </w:rPr>
        <w:t>Junyao</w:t>
      </w:r>
      <w:proofErr w:type="spellEnd"/>
      <w:r w:rsidRPr="00D75E33">
        <w:rPr>
          <w:szCs w:val="21"/>
        </w:rPr>
        <w:t xml:space="preserve"> Art Porcelain Co., Ltd. paid corporate income tax at a tax rate of 15% in 2021.</w:t>
      </w:r>
    </w:p>
    <w:p w14:paraId="63450B15" w14:textId="6480182A" w:rsidR="00315985" w:rsidRPr="00D75E33" w:rsidRDefault="00315985" w:rsidP="00D75E33">
      <w:pPr>
        <w:spacing w:line="360" w:lineRule="auto"/>
        <w:rPr>
          <w:szCs w:val="21"/>
        </w:rPr>
      </w:pPr>
      <w:r w:rsidRPr="00D75E33">
        <w:rPr>
          <w:szCs w:val="21"/>
        </w:rPr>
        <w:t xml:space="preserve">4. The subsidiary </w:t>
      </w:r>
      <w:proofErr w:type="spellStart"/>
      <w:r w:rsidRPr="00D75E33">
        <w:rPr>
          <w:szCs w:val="21"/>
        </w:rPr>
        <w:t>Hualian</w:t>
      </w:r>
      <w:proofErr w:type="spellEnd"/>
      <w:r w:rsidRPr="00D75E33">
        <w:rPr>
          <w:szCs w:val="21"/>
        </w:rPr>
        <w:t xml:space="preserve"> </w:t>
      </w:r>
      <w:proofErr w:type="spellStart"/>
      <w:r w:rsidRPr="00D75E33">
        <w:rPr>
          <w:szCs w:val="21"/>
        </w:rPr>
        <w:t>Ebillion</w:t>
      </w:r>
      <w:proofErr w:type="spellEnd"/>
      <w:r w:rsidRPr="00D75E33">
        <w:rPr>
          <w:szCs w:val="21"/>
        </w:rPr>
        <w:t xml:space="preserve"> passed the high-tech enterprise certification on December 15, 2021 and obtained the high-tech enterprise certificate with certificate number GR202143003121, which is valid for three years. Therefore, </w:t>
      </w:r>
      <w:proofErr w:type="spellStart"/>
      <w:r w:rsidRPr="00D75E33">
        <w:rPr>
          <w:szCs w:val="21"/>
        </w:rPr>
        <w:t>Hualian</w:t>
      </w:r>
      <w:proofErr w:type="spellEnd"/>
      <w:r w:rsidRPr="00D75E33">
        <w:rPr>
          <w:szCs w:val="21"/>
        </w:rPr>
        <w:t xml:space="preserve"> </w:t>
      </w:r>
      <w:proofErr w:type="spellStart"/>
      <w:r w:rsidRPr="00D75E33">
        <w:rPr>
          <w:szCs w:val="21"/>
        </w:rPr>
        <w:t>Ebillion</w:t>
      </w:r>
      <w:proofErr w:type="spellEnd"/>
      <w:r w:rsidRPr="00D75E33">
        <w:rPr>
          <w:szCs w:val="21"/>
        </w:rPr>
        <w:t xml:space="preserve"> paid corporate income tax at a tax rate of 15% in 2021.</w:t>
      </w:r>
    </w:p>
    <w:p w14:paraId="6AC7050F" w14:textId="52E2DE27" w:rsidR="00315985" w:rsidRPr="00D75E33" w:rsidRDefault="00315985" w:rsidP="00D75E33">
      <w:pPr>
        <w:spacing w:line="360" w:lineRule="auto"/>
        <w:rPr>
          <w:szCs w:val="21"/>
        </w:rPr>
      </w:pPr>
      <w:r w:rsidRPr="00D75E33">
        <w:rPr>
          <w:szCs w:val="21"/>
        </w:rPr>
        <w:t xml:space="preserve">5. The subsidiary </w:t>
      </w:r>
      <w:proofErr w:type="spellStart"/>
      <w:r w:rsidRPr="00D75E33">
        <w:rPr>
          <w:szCs w:val="21"/>
        </w:rPr>
        <w:t>Hualian</w:t>
      </w:r>
      <w:proofErr w:type="spellEnd"/>
      <w:r w:rsidRPr="00D75E33">
        <w:rPr>
          <w:szCs w:val="21"/>
        </w:rPr>
        <w:t xml:space="preserve"> Torch passed the high-tech enterprise certification on September 18, 2021 and obtained the high-tech enterprise certificate with certificate number GR202143001082, which is valid for three years. Therefore, </w:t>
      </w:r>
      <w:proofErr w:type="spellStart"/>
      <w:r w:rsidRPr="00D75E33">
        <w:rPr>
          <w:szCs w:val="21"/>
        </w:rPr>
        <w:t>Hualian</w:t>
      </w:r>
      <w:proofErr w:type="spellEnd"/>
      <w:r w:rsidRPr="00D75E33">
        <w:rPr>
          <w:szCs w:val="21"/>
        </w:rPr>
        <w:t xml:space="preserve"> Torch paid corporate income tax at a tax rate of 15% in 2021.</w:t>
      </w:r>
    </w:p>
    <w:p w14:paraId="0C072C2B" w14:textId="0469D7E2" w:rsidR="00315985" w:rsidRPr="00D75E33" w:rsidRDefault="00315985" w:rsidP="00D75E33">
      <w:pPr>
        <w:spacing w:line="360" w:lineRule="auto"/>
        <w:rPr>
          <w:szCs w:val="21"/>
        </w:rPr>
      </w:pPr>
      <w:r w:rsidRPr="00D75E33">
        <w:rPr>
          <w:szCs w:val="21"/>
        </w:rPr>
        <w:lastRenderedPageBreak/>
        <w:t xml:space="preserve">According to the Notice of the Ministry of Finance and the State Administration of Taxation on the Implementation of Preferential Tax Reduction and Exemption Policies for Small and Micro Enterprises (CS [2019] No. 13), the implementation period of this notice is from January 1, 2019 to December 31, 2021. For the portion of the annual taxable income of a small and micro businesses not exceeding RMB 1 million, which shall be included in the taxable income at 25%, and the enterprise income tax shall be paid at the rate of 20%; For the portion of the annual taxable income exceeding RMB 1 million but not exceeding RMB 3 million, 50% shall be included in the taxable income and the enterprise income tax shall be paid at the rate of 20%. </w:t>
      </w:r>
      <w:proofErr w:type="spellStart"/>
      <w:r w:rsidRPr="00D75E33">
        <w:rPr>
          <w:szCs w:val="21"/>
        </w:rPr>
        <w:t>Guizhou</w:t>
      </w:r>
      <w:proofErr w:type="spellEnd"/>
      <w:r w:rsidRPr="00D75E33">
        <w:rPr>
          <w:szCs w:val="21"/>
        </w:rPr>
        <w:t xml:space="preserve"> </w:t>
      </w:r>
      <w:proofErr w:type="spellStart"/>
      <w:r w:rsidRPr="00D75E33">
        <w:rPr>
          <w:szCs w:val="21"/>
        </w:rPr>
        <w:t>Hongguanyao</w:t>
      </w:r>
      <w:proofErr w:type="spellEnd"/>
      <w:r w:rsidRPr="00D75E33">
        <w:rPr>
          <w:szCs w:val="21"/>
        </w:rPr>
        <w:t xml:space="preserve"> Ceramics Co., Ltd., Hunan </w:t>
      </w:r>
      <w:proofErr w:type="spellStart"/>
      <w:r w:rsidRPr="00D75E33">
        <w:rPr>
          <w:szCs w:val="21"/>
        </w:rPr>
        <w:t>Hualian</w:t>
      </w:r>
      <w:proofErr w:type="spellEnd"/>
      <w:r w:rsidRPr="00D75E33">
        <w:rPr>
          <w:szCs w:val="21"/>
        </w:rPr>
        <w:t xml:space="preserve"> Special Ceramics Co., Ltd., and Hunan </w:t>
      </w:r>
      <w:proofErr w:type="spellStart"/>
      <w:r w:rsidRPr="00D75E33">
        <w:rPr>
          <w:szCs w:val="21"/>
        </w:rPr>
        <w:t>Zuhuo</w:t>
      </w:r>
      <w:proofErr w:type="spellEnd"/>
      <w:r w:rsidRPr="00D75E33">
        <w:rPr>
          <w:szCs w:val="21"/>
        </w:rPr>
        <w:t xml:space="preserve"> Ceramics Culture and Art Co., Ltd. enjoyed the above-mentioned corporate income tax preferential policies in 2021.</w:t>
      </w:r>
    </w:p>
    <w:p w14:paraId="75B4830C" w14:textId="77777777" w:rsidR="00900580" w:rsidRPr="00D75E33" w:rsidRDefault="00900580" w:rsidP="00D75E33">
      <w:pPr>
        <w:spacing w:line="360" w:lineRule="auto"/>
        <w:rPr>
          <w:szCs w:val="21"/>
        </w:rPr>
      </w:pPr>
    </w:p>
    <w:p w14:paraId="45BF2A22" w14:textId="77777777" w:rsidR="00D9488C" w:rsidRPr="00D75E33" w:rsidRDefault="00284443" w:rsidP="00D75E33">
      <w:pPr>
        <w:pStyle w:val="1"/>
        <w:ind w:firstLine="0"/>
        <w:rPr>
          <w:rFonts w:ascii="Times New Roman" w:hAnsi="Times New Roman"/>
        </w:rPr>
      </w:pPr>
      <w:r w:rsidRPr="00D75E33">
        <w:rPr>
          <w:rFonts w:ascii="Times New Roman" w:hAnsi="Times New Roman"/>
        </w:rPr>
        <w:t>Notes to consolidated financial statement</w:t>
      </w:r>
    </w:p>
    <w:p w14:paraId="774DE1BC"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Note: The opening balance in the notes to the financial statements refers to the data on January 1, 2021 adjusted from the year-end balance of the financial statements of the previous year according to the new lease standards.</w:t>
      </w:r>
    </w:p>
    <w:p w14:paraId="01D9D247" w14:textId="70716B5D"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Notes to the items of consolidated balance sheet</w:t>
      </w:r>
    </w:p>
    <w:p w14:paraId="1C648D57" w14:textId="10AA0887"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Cash and bank balance</w:t>
      </w:r>
    </w:p>
    <w:p w14:paraId="588F0824" w14:textId="3206B28F"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362"/>
        <w:gridCol w:w="2079"/>
        <w:gridCol w:w="2081"/>
      </w:tblGrid>
      <w:tr w:rsidR="00D9488C" w:rsidRPr="00D75E33" w14:paraId="691CAE05" w14:textId="77777777" w:rsidTr="00D113E3">
        <w:trPr>
          <w:tblHeader/>
        </w:trPr>
        <w:tc>
          <w:tcPr>
            <w:tcW w:w="4362" w:type="dxa"/>
            <w:tcBorders>
              <w:left w:val="single" w:sz="4" w:space="0" w:color="auto"/>
            </w:tcBorders>
            <w:shd w:val="clear" w:color="auto" w:fill="auto"/>
            <w:vAlign w:val="center"/>
          </w:tcPr>
          <w:p w14:paraId="02382D24"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2079" w:type="dxa"/>
            <w:shd w:val="clear" w:color="auto" w:fill="auto"/>
            <w:vAlign w:val="center"/>
          </w:tcPr>
          <w:p w14:paraId="40286C4F" w14:textId="77777777" w:rsidR="00D9488C" w:rsidRPr="00D75E33" w:rsidRDefault="00284443" w:rsidP="00D75E33">
            <w:pPr>
              <w:adjustRightInd w:val="0"/>
              <w:jc w:val="center"/>
            </w:pPr>
            <w:r w:rsidRPr="00D75E33">
              <w:t>Closing amount</w:t>
            </w:r>
          </w:p>
        </w:tc>
        <w:tc>
          <w:tcPr>
            <w:tcW w:w="2081" w:type="dxa"/>
            <w:tcBorders>
              <w:right w:val="single" w:sz="4" w:space="0" w:color="auto"/>
            </w:tcBorders>
            <w:shd w:val="clear" w:color="auto" w:fill="auto"/>
            <w:vAlign w:val="center"/>
          </w:tcPr>
          <w:p w14:paraId="69CFEF50" w14:textId="77777777" w:rsidR="00D9488C" w:rsidRPr="00D75E33" w:rsidRDefault="00284443" w:rsidP="00D75E33">
            <w:pPr>
              <w:adjustRightInd w:val="0"/>
              <w:jc w:val="center"/>
            </w:pPr>
            <w:r w:rsidRPr="00D75E33">
              <w:t>Opening amount</w:t>
            </w:r>
          </w:p>
        </w:tc>
      </w:tr>
      <w:tr w:rsidR="00D9488C" w:rsidRPr="00D75E33" w14:paraId="3E053AA8" w14:textId="77777777" w:rsidTr="00D113E3">
        <w:tc>
          <w:tcPr>
            <w:tcW w:w="4362" w:type="dxa"/>
            <w:tcBorders>
              <w:left w:val="single" w:sz="4" w:space="0" w:color="auto"/>
            </w:tcBorders>
            <w:shd w:val="clear" w:color="auto" w:fill="auto"/>
            <w:vAlign w:val="center"/>
          </w:tcPr>
          <w:p w14:paraId="0C4CED7B"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Cash in bank</w:t>
            </w:r>
          </w:p>
        </w:tc>
        <w:tc>
          <w:tcPr>
            <w:tcW w:w="2079" w:type="dxa"/>
            <w:shd w:val="clear" w:color="auto" w:fill="auto"/>
            <w:vAlign w:val="center"/>
          </w:tcPr>
          <w:p w14:paraId="7E3F3E3A" w14:textId="77777777" w:rsidR="00D9488C" w:rsidRPr="00D75E33" w:rsidRDefault="00284443" w:rsidP="00D75E33">
            <w:pPr>
              <w:adjustRightInd w:val="0"/>
              <w:jc w:val="right"/>
              <w:rPr>
                <w:szCs w:val="21"/>
              </w:rPr>
            </w:pPr>
            <w:r w:rsidRPr="00D75E33">
              <w:rPr>
                <w:szCs w:val="21"/>
              </w:rPr>
              <w:t>387,313,487.08</w:t>
            </w:r>
          </w:p>
        </w:tc>
        <w:tc>
          <w:tcPr>
            <w:tcW w:w="2081" w:type="dxa"/>
            <w:tcBorders>
              <w:right w:val="single" w:sz="4" w:space="0" w:color="auto"/>
            </w:tcBorders>
            <w:shd w:val="clear" w:color="auto" w:fill="auto"/>
            <w:vAlign w:val="center"/>
          </w:tcPr>
          <w:p w14:paraId="5B434043" w14:textId="77777777" w:rsidR="00D9488C" w:rsidRPr="00D75E33" w:rsidRDefault="00284443" w:rsidP="00D75E33">
            <w:pPr>
              <w:adjustRightInd w:val="0"/>
              <w:jc w:val="right"/>
              <w:rPr>
                <w:szCs w:val="21"/>
              </w:rPr>
            </w:pPr>
            <w:r w:rsidRPr="00D75E33">
              <w:rPr>
                <w:szCs w:val="21"/>
              </w:rPr>
              <w:t>160,029,963.98</w:t>
            </w:r>
          </w:p>
        </w:tc>
      </w:tr>
      <w:tr w:rsidR="00D9488C" w:rsidRPr="00D75E33" w14:paraId="0551BCF5" w14:textId="77777777" w:rsidTr="00D113E3">
        <w:tc>
          <w:tcPr>
            <w:tcW w:w="4362" w:type="dxa"/>
            <w:tcBorders>
              <w:left w:val="single" w:sz="4" w:space="0" w:color="auto"/>
            </w:tcBorders>
            <w:shd w:val="clear" w:color="auto" w:fill="auto"/>
            <w:vAlign w:val="center"/>
          </w:tcPr>
          <w:p w14:paraId="69A82395"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Other cash and bank balance</w:t>
            </w:r>
          </w:p>
        </w:tc>
        <w:tc>
          <w:tcPr>
            <w:tcW w:w="2079" w:type="dxa"/>
            <w:shd w:val="clear" w:color="auto" w:fill="auto"/>
            <w:vAlign w:val="center"/>
          </w:tcPr>
          <w:p w14:paraId="726A0230" w14:textId="77777777" w:rsidR="00D9488C" w:rsidRPr="00D75E33" w:rsidRDefault="00284443" w:rsidP="00D75E33">
            <w:pPr>
              <w:adjustRightInd w:val="0"/>
              <w:jc w:val="right"/>
              <w:rPr>
                <w:szCs w:val="21"/>
              </w:rPr>
            </w:pPr>
            <w:r w:rsidRPr="00D75E33">
              <w:rPr>
                <w:szCs w:val="21"/>
              </w:rPr>
              <w:t xml:space="preserve"> 4,122,774.83 </w:t>
            </w:r>
          </w:p>
        </w:tc>
        <w:tc>
          <w:tcPr>
            <w:tcW w:w="2081" w:type="dxa"/>
            <w:tcBorders>
              <w:right w:val="single" w:sz="4" w:space="0" w:color="auto"/>
            </w:tcBorders>
            <w:shd w:val="clear" w:color="auto" w:fill="auto"/>
            <w:vAlign w:val="center"/>
          </w:tcPr>
          <w:p w14:paraId="67E2DD54" w14:textId="77777777" w:rsidR="00D9488C" w:rsidRPr="00D75E33" w:rsidRDefault="00284443" w:rsidP="00D75E33">
            <w:pPr>
              <w:adjustRightInd w:val="0"/>
              <w:jc w:val="right"/>
              <w:rPr>
                <w:szCs w:val="21"/>
              </w:rPr>
            </w:pPr>
            <w:r w:rsidRPr="00D75E33">
              <w:rPr>
                <w:szCs w:val="21"/>
              </w:rPr>
              <w:t>6,947,450.24</w:t>
            </w:r>
          </w:p>
        </w:tc>
      </w:tr>
      <w:tr w:rsidR="00D9488C" w:rsidRPr="00D75E33" w14:paraId="78A8A0B3" w14:textId="77777777" w:rsidTr="00D113E3">
        <w:tc>
          <w:tcPr>
            <w:tcW w:w="4362" w:type="dxa"/>
            <w:tcBorders>
              <w:left w:val="single" w:sz="4" w:space="0" w:color="auto"/>
            </w:tcBorders>
            <w:shd w:val="clear" w:color="auto" w:fill="auto"/>
            <w:vAlign w:val="center"/>
          </w:tcPr>
          <w:p w14:paraId="2BCAA386"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Total</w:t>
            </w:r>
          </w:p>
        </w:tc>
        <w:tc>
          <w:tcPr>
            <w:tcW w:w="2079" w:type="dxa"/>
            <w:shd w:val="clear" w:color="auto" w:fill="auto"/>
            <w:vAlign w:val="center"/>
          </w:tcPr>
          <w:p w14:paraId="17F01F14" w14:textId="77777777" w:rsidR="00D9488C" w:rsidRPr="00D75E33" w:rsidRDefault="00284443" w:rsidP="00D75E33">
            <w:pPr>
              <w:adjustRightInd w:val="0"/>
              <w:jc w:val="right"/>
              <w:rPr>
                <w:szCs w:val="21"/>
              </w:rPr>
            </w:pPr>
            <w:r w:rsidRPr="00D75E33">
              <w:rPr>
                <w:szCs w:val="21"/>
              </w:rPr>
              <w:t xml:space="preserve"> 391,436,261.91 </w:t>
            </w:r>
          </w:p>
        </w:tc>
        <w:tc>
          <w:tcPr>
            <w:tcW w:w="2081" w:type="dxa"/>
            <w:tcBorders>
              <w:right w:val="single" w:sz="4" w:space="0" w:color="auto"/>
            </w:tcBorders>
            <w:shd w:val="clear" w:color="auto" w:fill="auto"/>
            <w:vAlign w:val="center"/>
          </w:tcPr>
          <w:p w14:paraId="71E4FC1C" w14:textId="77777777" w:rsidR="00D9488C" w:rsidRPr="00D75E33" w:rsidRDefault="00284443" w:rsidP="00D75E33">
            <w:pPr>
              <w:adjustRightInd w:val="0"/>
              <w:jc w:val="right"/>
              <w:rPr>
                <w:szCs w:val="21"/>
              </w:rPr>
            </w:pPr>
            <w:r w:rsidRPr="00D75E33">
              <w:rPr>
                <w:szCs w:val="21"/>
              </w:rPr>
              <w:t>166,977,414.22</w:t>
            </w:r>
          </w:p>
        </w:tc>
      </w:tr>
    </w:tbl>
    <w:p w14:paraId="535C36D3" w14:textId="6629954D"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Restricted monetary funds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362"/>
        <w:gridCol w:w="2079"/>
        <w:gridCol w:w="2081"/>
      </w:tblGrid>
      <w:tr w:rsidR="00D9488C" w:rsidRPr="00D75E33" w14:paraId="0E7DF122" w14:textId="77777777" w:rsidTr="00D113E3">
        <w:tc>
          <w:tcPr>
            <w:tcW w:w="4362" w:type="dxa"/>
            <w:tcBorders>
              <w:left w:val="single" w:sz="4" w:space="0" w:color="auto"/>
            </w:tcBorders>
            <w:vAlign w:val="center"/>
          </w:tcPr>
          <w:p w14:paraId="13B0185E" w14:textId="77777777" w:rsidR="00D9488C" w:rsidRPr="00D75E33" w:rsidRDefault="00284443" w:rsidP="00D75E33">
            <w:pPr>
              <w:pStyle w:val="a9"/>
              <w:spacing w:after="0" w:line="360" w:lineRule="auto"/>
              <w:ind w:rightChars="-48" w:right="-101"/>
              <w:rPr>
                <w:rFonts w:ascii="Times New Roman" w:hAnsi="Times New Roman"/>
              </w:rPr>
            </w:pPr>
            <w:r w:rsidRPr="00D75E33">
              <w:rPr>
                <w:rFonts w:ascii="Times New Roman" w:hAnsi="Times New Roman"/>
              </w:rPr>
              <w:t>Item</w:t>
            </w:r>
          </w:p>
        </w:tc>
        <w:tc>
          <w:tcPr>
            <w:tcW w:w="2079" w:type="dxa"/>
            <w:vAlign w:val="center"/>
          </w:tcPr>
          <w:p w14:paraId="65A38E36" w14:textId="77777777" w:rsidR="00D9488C" w:rsidRPr="00D75E33" w:rsidRDefault="00284443" w:rsidP="00D75E33">
            <w:pPr>
              <w:tabs>
                <w:tab w:val="right" w:pos="7740"/>
              </w:tabs>
              <w:spacing w:line="360" w:lineRule="auto"/>
              <w:ind w:leftChars="-54" w:left="-113" w:rightChars="-50" w:right="-105"/>
              <w:jc w:val="center"/>
            </w:pPr>
            <w:r w:rsidRPr="00D75E33">
              <w:t>Closing amount</w:t>
            </w:r>
          </w:p>
        </w:tc>
        <w:tc>
          <w:tcPr>
            <w:tcW w:w="2081" w:type="dxa"/>
            <w:tcBorders>
              <w:right w:val="single" w:sz="4" w:space="0" w:color="auto"/>
            </w:tcBorders>
            <w:vAlign w:val="center"/>
          </w:tcPr>
          <w:p w14:paraId="4E939312" w14:textId="77777777" w:rsidR="00D9488C" w:rsidRPr="00D75E33" w:rsidRDefault="00284443" w:rsidP="00D75E33">
            <w:pPr>
              <w:tabs>
                <w:tab w:val="right" w:pos="7740"/>
              </w:tabs>
              <w:spacing w:line="360" w:lineRule="auto"/>
              <w:ind w:leftChars="-54" w:left="-113" w:rightChars="-50" w:right="-105"/>
              <w:jc w:val="center"/>
            </w:pPr>
            <w:r w:rsidRPr="00D75E33">
              <w:t>Opening amount</w:t>
            </w:r>
          </w:p>
        </w:tc>
      </w:tr>
      <w:tr w:rsidR="00B266C4" w:rsidRPr="00D75E33" w14:paraId="0FDACAD3" w14:textId="77777777" w:rsidTr="00D113E3">
        <w:tc>
          <w:tcPr>
            <w:tcW w:w="4362" w:type="dxa"/>
            <w:tcBorders>
              <w:left w:val="single" w:sz="4" w:space="0" w:color="auto"/>
            </w:tcBorders>
            <w:vAlign w:val="center"/>
          </w:tcPr>
          <w:p w14:paraId="109865CB" w14:textId="77777777" w:rsidR="00B266C4" w:rsidRPr="00D75E33" w:rsidRDefault="00B266C4" w:rsidP="00D75E33">
            <w:pPr>
              <w:pStyle w:val="a9"/>
              <w:spacing w:after="0" w:line="360" w:lineRule="auto"/>
              <w:ind w:rightChars="-48" w:right="-101"/>
              <w:rPr>
                <w:rFonts w:ascii="Times New Roman" w:hAnsi="Times New Roman"/>
              </w:rPr>
            </w:pPr>
            <w:r w:rsidRPr="00D75E33">
              <w:rPr>
                <w:rFonts w:ascii="Times New Roman" w:hAnsi="Times New Roman"/>
              </w:rPr>
              <w:t>Foreign exchange settlement deposit, L/G deposit etc.</w:t>
            </w:r>
          </w:p>
        </w:tc>
        <w:tc>
          <w:tcPr>
            <w:tcW w:w="2079" w:type="dxa"/>
            <w:vAlign w:val="center"/>
          </w:tcPr>
          <w:p w14:paraId="4185D850" w14:textId="46FCCB3C" w:rsidR="00B266C4" w:rsidRPr="00D75E33" w:rsidRDefault="00B266C4" w:rsidP="00D75E33">
            <w:pPr>
              <w:tabs>
                <w:tab w:val="right" w:pos="7740"/>
              </w:tabs>
              <w:spacing w:line="360" w:lineRule="auto"/>
              <w:ind w:leftChars="-59" w:left="-124"/>
              <w:jc w:val="right"/>
              <w:rPr>
                <w:szCs w:val="21"/>
              </w:rPr>
            </w:pPr>
            <w:r w:rsidRPr="00D75E33">
              <w:rPr>
                <w:szCs w:val="21"/>
              </w:rPr>
              <w:t>4,009,062.05</w:t>
            </w:r>
          </w:p>
        </w:tc>
        <w:tc>
          <w:tcPr>
            <w:tcW w:w="2081" w:type="dxa"/>
            <w:tcBorders>
              <w:right w:val="single" w:sz="4" w:space="0" w:color="auto"/>
            </w:tcBorders>
            <w:vAlign w:val="center"/>
          </w:tcPr>
          <w:p w14:paraId="46C85E69" w14:textId="77777777" w:rsidR="00B266C4" w:rsidRPr="00D75E33" w:rsidRDefault="00B266C4" w:rsidP="00D75E33">
            <w:pPr>
              <w:tabs>
                <w:tab w:val="right" w:pos="7740"/>
              </w:tabs>
              <w:spacing w:line="360" w:lineRule="auto"/>
              <w:ind w:leftChars="-59" w:left="-124"/>
              <w:jc w:val="right"/>
              <w:rPr>
                <w:szCs w:val="21"/>
              </w:rPr>
            </w:pPr>
            <w:r w:rsidRPr="00D75E33">
              <w:rPr>
                <w:szCs w:val="21"/>
              </w:rPr>
              <w:t>6,812,934.60</w:t>
            </w:r>
          </w:p>
        </w:tc>
      </w:tr>
      <w:tr w:rsidR="00B266C4" w:rsidRPr="00D75E33" w14:paraId="5170BE7E" w14:textId="77777777" w:rsidTr="00D113E3">
        <w:tc>
          <w:tcPr>
            <w:tcW w:w="4362" w:type="dxa"/>
            <w:tcBorders>
              <w:left w:val="single" w:sz="4" w:space="0" w:color="auto"/>
            </w:tcBorders>
            <w:vAlign w:val="center"/>
          </w:tcPr>
          <w:p w14:paraId="57A3AA9C" w14:textId="77777777" w:rsidR="00B266C4" w:rsidRPr="00D75E33" w:rsidRDefault="00B266C4" w:rsidP="00D75E33">
            <w:pPr>
              <w:pStyle w:val="a9"/>
              <w:spacing w:after="0" w:line="360" w:lineRule="auto"/>
              <w:ind w:rightChars="-48" w:right="-101"/>
              <w:rPr>
                <w:rFonts w:ascii="Times New Roman" w:hAnsi="Times New Roman"/>
              </w:rPr>
            </w:pPr>
            <w:r w:rsidRPr="00D75E33">
              <w:rPr>
                <w:rFonts w:ascii="Times New Roman" w:hAnsi="Times New Roman"/>
              </w:rPr>
              <w:t>Sub-total</w:t>
            </w:r>
          </w:p>
        </w:tc>
        <w:tc>
          <w:tcPr>
            <w:tcW w:w="2079" w:type="dxa"/>
            <w:vAlign w:val="center"/>
          </w:tcPr>
          <w:p w14:paraId="3CD51816" w14:textId="05752494" w:rsidR="00B266C4" w:rsidRPr="00D75E33" w:rsidRDefault="00B266C4" w:rsidP="00D75E33">
            <w:pPr>
              <w:spacing w:line="360" w:lineRule="auto"/>
              <w:ind w:leftChars="-72" w:left="-151"/>
              <w:jc w:val="right"/>
              <w:rPr>
                <w:szCs w:val="21"/>
              </w:rPr>
            </w:pPr>
            <w:r w:rsidRPr="00D75E33">
              <w:rPr>
                <w:szCs w:val="21"/>
              </w:rPr>
              <w:t xml:space="preserve">4,009,062.05  </w:t>
            </w:r>
          </w:p>
        </w:tc>
        <w:tc>
          <w:tcPr>
            <w:tcW w:w="2081" w:type="dxa"/>
            <w:tcBorders>
              <w:right w:val="single" w:sz="4" w:space="0" w:color="auto"/>
            </w:tcBorders>
            <w:vAlign w:val="center"/>
          </w:tcPr>
          <w:p w14:paraId="5609CFAB" w14:textId="77777777" w:rsidR="00B266C4" w:rsidRPr="00D75E33" w:rsidRDefault="00B266C4" w:rsidP="00D75E33">
            <w:pPr>
              <w:spacing w:line="360" w:lineRule="auto"/>
              <w:ind w:leftChars="-72" w:left="-151"/>
              <w:jc w:val="right"/>
              <w:rPr>
                <w:szCs w:val="21"/>
              </w:rPr>
            </w:pPr>
            <w:r w:rsidRPr="00D75E33">
              <w:rPr>
                <w:szCs w:val="21"/>
              </w:rPr>
              <w:t>6,812,934.60</w:t>
            </w:r>
          </w:p>
        </w:tc>
      </w:tr>
    </w:tbl>
    <w:p w14:paraId="27228BB5" w14:textId="77777777" w:rsidR="001110EC" w:rsidRPr="00D75E33" w:rsidRDefault="001110EC" w:rsidP="00D75E33">
      <w:pPr>
        <w:tabs>
          <w:tab w:val="right" w:pos="7740"/>
        </w:tabs>
        <w:spacing w:line="360" w:lineRule="auto"/>
        <w:rPr>
          <w:szCs w:val="21"/>
        </w:rPr>
      </w:pPr>
    </w:p>
    <w:p w14:paraId="57425778" w14:textId="5C02BB82" w:rsidR="001110EC" w:rsidRPr="00D75E33" w:rsidRDefault="00282208" w:rsidP="00D75E33">
      <w:pPr>
        <w:pStyle w:val="3"/>
        <w:ind w:left="0" w:firstLine="0"/>
        <w:rPr>
          <w:rFonts w:ascii="Times New Roman" w:hAnsi="Times New Roman"/>
        </w:rPr>
      </w:pPr>
      <w:r w:rsidRPr="00D75E33">
        <w:rPr>
          <w:rFonts w:ascii="Times New Roman" w:hAnsi="Times New Roman"/>
        </w:rPr>
        <w:t xml:space="preserve"> Held-for-trading financial assets</w:t>
      </w:r>
    </w:p>
    <w:p w14:paraId="0F041BEE" w14:textId="39F3235E"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2126"/>
        <w:gridCol w:w="2035"/>
      </w:tblGrid>
      <w:tr w:rsidR="00D9488C" w:rsidRPr="00D75E33" w14:paraId="51832EF6" w14:textId="77777777" w:rsidTr="00D113E3">
        <w:trPr>
          <w:tblHeader/>
        </w:trPr>
        <w:tc>
          <w:tcPr>
            <w:tcW w:w="4361" w:type="dxa"/>
            <w:tcBorders>
              <w:left w:val="single" w:sz="4" w:space="0" w:color="auto"/>
            </w:tcBorders>
            <w:shd w:val="clear" w:color="auto" w:fill="auto"/>
            <w:vAlign w:val="center"/>
          </w:tcPr>
          <w:p w14:paraId="2BB039C0"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lastRenderedPageBreak/>
              <w:t>Item</w:t>
            </w:r>
          </w:p>
        </w:tc>
        <w:tc>
          <w:tcPr>
            <w:tcW w:w="2126" w:type="dxa"/>
            <w:shd w:val="clear" w:color="auto" w:fill="auto"/>
            <w:vAlign w:val="center"/>
          </w:tcPr>
          <w:p w14:paraId="22A44EBF" w14:textId="77777777" w:rsidR="00D9488C" w:rsidRPr="00D75E33" w:rsidRDefault="00284443" w:rsidP="00D75E33">
            <w:pPr>
              <w:adjustRightInd w:val="0"/>
              <w:jc w:val="center"/>
              <w:rPr>
                <w:szCs w:val="21"/>
              </w:rPr>
            </w:pPr>
            <w:r w:rsidRPr="00D75E33">
              <w:rPr>
                <w:szCs w:val="21"/>
              </w:rPr>
              <w:t>Closing amount</w:t>
            </w:r>
          </w:p>
        </w:tc>
        <w:tc>
          <w:tcPr>
            <w:tcW w:w="2035" w:type="dxa"/>
            <w:tcBorders>
              <w:right w:val="single" w:sz="4" w:space="0" w:color="auto"/>
            </w:tcBorders>
            <w:shd w:val="clear" w:color="auto" w:fill="auto"/>
            <w:vAlign w:val="center"/>
          </w:tcPr>
          <w:p w14:paraId="146DC09E" w14:textId="77777777" w:rsidR="00D9488C" w:rsidRPr="00D75E33" w:rsidRDefault="00284443" w:rsidP="00D75E33">
            <w:pPr>
              <w:adjustRightInd w:val="0"/>
              <w:jc w:val="center"/>
              <w:rPr>
                <w:szCs w:val="21"/>
              </w:rPr>
            </w:pPr>
            <w:r w:rsidRPr="00D75E33">
              <w:rPr>
                <w:szCs w:val="21"/>
              </w:rPr>
              <w:t>Opening amount</w:t>
            </w:r>
          </w:p>
        </w:tc>
      </w:tr>
      <w:tr w:rsidR="00D9488C" w:rsidRPr="00D75E33" w14:paraId="58BA6EF1" w14:textId="77777777" w:rsidTr="00D113E3">
        <w:tc>
          <w:tcPr>
            <w:tcW w:w="4361" w:type="dxa"/>
            <w:tcBorders>
              <w:left w:val="single" w:sz="4" w:space="0" w:color="auto"/>
            </w:tcBorders>
            <w:shd w:val="clear" w:color="auto" w:fill="auto"/>
            <w:vAlign w:val="center"/>
          </w:tcPr>
          <w:p w14:paraId="30AD6ABC"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Classified as the financial assets measured at fair value through current profit or loss</w:t>
            </w:r>
          </w:p>
        </w:tc>
        <w:tc>
          <w:tcPr>
            <w:tcW w:w="2126" w:type="dxa"/>
            <w:shd w:val="clear" w:color="auto" w:fill="auto"/>
            <w:vAlign w:val="center"/>
          </w:tcPr>
          <w:p w14:paraId="07E48032" w14:textId="77777777" w:rsidR="00D9488C" w:rsidRPr="00D75E33" w:rsidRDefault="00284443" w:rsidP="00D75E33">
            <w:pPr>
              <w:adjustRightInd w:val="0"/>
              <w:jc w:val="right"/>
              <w:rPr>
                <w:szCs w:val="21"/>
              </w:rPr>
            </w:pPr>
            <w:r w:rsidRPr="00D75E33">
              <w:rPr>
                <w:szCs w:val="21"/>
              </w:rPr>
              <w:t xml:space="preserve"> 250,000,000.00 </w:t>
            </w:r>
          </w:p>
        </w:tc>
        <w:tc>
          <w:tcPr>
            <w:tcW w:w="2035" w:type="dxa"/>
            <w:tcBorders>
              <w:right w:val="single" w:sz="4" w:space="0" w:color="auto"/>
            </w:tcBorders>
            <w:shd w:val="clear" w:color="auto" w:fill="auto"/>
            <w:vAlign w:val="center"/>
          </w:tcPr>
          <w:p w14:paraId="6416C618" w14:textId="77777777" w:rsidR="00D9488C" w:rsidRPr="00D75E33" w:rsidRDefault="00D9488C" w:rsidP="00D75E33">
            <w:pPr>
              <w:adjustRightInd w:val="0"/>
              <w:jc w:val="right"/>
              <w:rPr>
                <w:szCs w:val="21"/>
              </w:rPr>
            </w:pPr>
          </w:p>
        </w:tc>
      </w:tr>
      <w:tr w:rsidR="008C601C" w:rsidRPr="00D75E33" w14:paraId="602E073A" w14:textId="77777777" w:rsidTr="00D113E3">
        <w:tc>
          <w:tcPr>
            <w:tcW w:w="4361" w:type="dxa"/>
            <w:tcBorders>
              <w:left w:val="single" w:sz="4" w:space="0" w:color="auto"/>
            </w:tcBorders>
            <w:shd w:val="clear" w:color="auto" w:fill="auto"/>
            <w:vAlign w:val="center"/>
          </w:tcPr>
          <w:p w14:paraId="1771933F" w14:textId="5E51397F" w:rsidR="008C601C" w:rsidRPr="00D75E33" w:rsidRDefault="008C601C" w:rsidP="00D75E33">
            <w:pPr>
              <w:pStyle w:val="a9"/>
              <w:spacing w:after="0" w:line="240" w:lineRule="auto"/>
              <w:rPr>
                <w:rFonts w:ascii="Times New Roman" w:hAnsi="Times New Roman"/>
                <w:szCs w:val="21"/>
              </w:rPr>
            </w:pPr>
            <w:r w:rsidRPr="00D75E33">
              <w:rPr>
                <w:rFonts w:ascii="Times New Roman" w:hAnsi="Times New Roman"/>
                <w:szCs w:val="21"/>
              </w:rPr>
              <w:t>Including: Bank financial products</w:t>
            </w:r>
          </w:p>
        </w:tc>
        <w:tc>
          <w:tcPr>
            <w:tcW w:w="2126" w:type="dxa"/>
            <w:shd w:val="clear" w:color="auto" w:fill="auto"/>
            <w:vAlign w:val="center"/>
          </w:tcPr>
          <w:p w14:paraId="7B2A83A4" w14:textId="1BAAD882" w:rsidR="008C601C" w:rsidRPr="00D75E33" w:rsidRDefault="008C601C" w:rsidP="00D75E33">
            <w:pPr>
              <w:adjustRightInd w:val="0"/>
              <w:jc w:val="right"/>
              <w:rPr>
                <w:szCs w:val="21"/>
              </w:rPr>
            </w:pPr>
            <w:r w:rsidRPr="00D75E33">
              <w:rPr>
                <w:szCs w:val="21"/>
              </w:rPr>
              <w:t>250,000,000.00</w:t>
            </w:r>
          </w:p>
        </w:tc>
        <w:tc>
          <w:tcPr>
            <w:tcW w:w="2035" w:type="dxa"/>
            <w:tcBorders>
              <w:right w:val="single" w:sz="4" w:space="0" w:color="auto"/>
            </w:tcBorders>
            <w:shd w:val="clear" w:color="auto" w:fill="auto"/>
            <w:vAlign w:val="center"/>
          </w:tcPr>
          <w:p w14:paraId="29092DC7" w14:textId="77777777" w:rsidR="008C601C" w:rsidRPr="00D75E33" w:rsidRDefault="008C601C" w:rsidP="00D75E33">
            <w:pPr>
              <w:adjustRightInd w:val="0"/>
              <w:jc w:val="right"/>
              <w:rPr>
                <w:szCs w:val="21"/>
              </w:rPr>
            </w:pPr>
          </w:p>
        </w:tc>
      </w:tr>
      <w:tr w:rsidR="00D9488C" w:rsidRPr="00D75E33" w14:paraId="1E98664E" w14:textId="77777777" w:rsidTr="00D113E3">
        <w:tc>
          <w:tcPr>
            <w:tcW w:w="4361" w:type="dxa"/>
            <w:tcBorders>
              <w:left w:val="single" w:sz="4" w:space="0" w:color="auto"/>
            </w:tcBorders>
            <w:shd w:val="clear" w:color="auto" w:fill="auto"/>
            <w:vAlign w:val="center"/>
          </w:tcPr>
          <w:p w14:paraId="212703E1"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Total</w:t>
            </w:r>
          </w:p>
        </w:tc>
        <w:tc>
          <w:tcPr>
            <w:tcW w:w="2126" w:type="dxa"/>
            <w:shd w:val="clear" w:color="auto" w:fill="auto"/>
            <w:vAlign w:val="center"/>
          </w:tcPr>
          <w:p w14:paraId="70CC800A" w14:textId="77777777" w:rsidR="00D9488C" w:rsidRPr="00D75E33" w:rsidRDefault="00284443" w:rsidP="00D75E33">
            <w:pPr>
              <w:adjustRightInd w:val="0"/>
              <w:jc w:val="right"/>
              <w:rPr>
                <w:szCs w:val="21"/>
              </w:rPr>
            </w:pPr>
            <w:r w:rsidRPr="00D75E33">
              <w:rPr>
                <w:szCs w:val="21"/>
              </w:rPr>
              <w:t xml:space="preserve"> 250,000,000.00 </w:t>
            </w:r>
          </w:p>
        </w:tc>
        <w:tc>
          <w:tcPr>
            <w:tcW w:w="2035" w:type="dxa"/>
            <w:tcBorders>
              <w:right w:val="single" w:sz="4" w:space="0" w:color="auto"/>
            </w:tcBorders>
            <w:shd w:val="clear" w:color="auto" w:fill="auto"/>
            <w:vAlign w:val="center"/>
          </w:tcPr>
          <w:p w14:paraId="7058ED66" w14:textId="77777777" w:rsidR="00D9488C" w:rsidRPr="00D75E33" w:rsidRDefault="00D9488C" w:rsidP="00D75E33">
            <w:pPr>
              <w:adjustRightInd w:val="0"/>
              <w:jc w:val="right"/>
              <w:rPr>
                <w:szCs w:val="21"/>
              </w:rPr>
            </w:pPr>
          </w:p>
        </w:tc>
      </w:tr>
    </w:tbl>
    <w:p w14:paraId="579988BD" w14:textId="79543249"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Other notes</w:t>
      </w:r>
    </w:p>
    <w:p w14:paraId="381FA2A9" w14:textId="77777777" w:rsidR="00D9488C" w:rsidRPr="00D75E33" w:rsidRDefault="00284443" w:rsidP="00D75E33">
      <w:pPr>
        <w:tabs>
          <w:tab w:val="right" w:pos="7740"/>
        </w:tabs>
        <w:spacing w:line="360" w:lineRule="auto"/>
        <w:rPr>
          <w:szCs w:val="21"/>
        </w:rPr>
      </w:pPr>
      <w:r w:rsidRPr="00D75E33">
        <w:rPr>
          <w:szCs w:val="21"/>
        </w:rPr>
        <w:t>The company held the 15th meeting of the 4th Board of Directors and the 12th meeting of the 4th Board of Supervisors on November 8, 2021, and reviewed and approved the "Proposal on the Use of Part of Idle Raised Funds for Cash Management". While ensuring that it does not affect the normal implementation of the raised funds investment plan and the safety of the raised funds, it agreed to use idle raised funds of no more than RMB 300 million (including principal) for cash management.</w:t>
      </w:r>
    </w:p>
    <w:p w14:paraId="30B00BBB" w14:textId="52B9973C" w:rsidR="00D9488C" w:rsidRPr="00D75E33" w:rsidRDefault="00284443" w:rsidP="00D75E33">
      <w:pPr>
        <w:tabs>
          <w:tab w:val="right" w:pos="7740"/>
        </w:tabs>
        <w:spacing w:line="360" w:lineRule="auto"/>
        <w:rPr>
          <w:szCs w:val="21"/>
        </w:rPr>
      </w:pPr>
      <w:r w:rsidRPr="00D75E33">
        <w:rPr>
          <w:szCs w:val="21"/>
        </w:rPr>
        <w:t xml:space="preserve">On November 9, 2021, the company signed a relevant wealth management agreement with the Changsha Branch of Shanghai </w:t>
      </w:r>
      <w:proofErr w:type="spellStart"/>
      <w:r w:rsidRPr="00D75E33">
        <w:rPr>
          <w:szCs w:val="21"/>
        </w:rPr>
        <w:t>Pudong</w:t>
      </w:r>
      <w:proofErr w:type="spellEnd"/>
      <w:r w:rsidRPr="00D75E33">
        <w:rPr>
          <w:szCs w:val="21"/>
        </w:rPr>
        <w:t xml:space="preserve"> Development Bank Co., Ltd., and used part of the idle raised funds to purchase a wealth management product of RMB 150 million. The product's interest accrual date is November 10, 2021, and the product's maturity date is February 10, 2022; on November 9, 2021, the company signed a relevant wealth management agreement with the </w:t>
      </w:r>
      <w:proofErr w:type="spellStart"/>
      <w:r w:rsidRPr="00D75E33">
        <w:rPr>
          <w:szCs w:val="21"/>
        </w:rPr>
        <w:t>Liling</w:t>
      </w:r>
      <w:proofErr w:type="spellEnd"/>
      <w:r w:rsidRPr="00D75E33">
        <w:rPr>
          <w:szCs w:val="21"/>
        </w:rPr>
        <w:t xml:space="preserve"> Sub-branch of Bank of China Co., Ltd., and used part of the idle raised funds to purchase a wealth management product of RMB 100 million. The product's interest accrual date is November 11, 2021, and the product's maturity date is February 8, 2022.</w:t>
      </w:r>
    </w:p>
    <w:p w14:paraId="6CBED2B5" w14:textId="77777777" w:rsidR="00D9488C" w:rsidRPr="00D75E33" w:rsidRDefault="00D9488C" w:rsidP="00D75E33">
      <w:pPr>
        <w:tabs>
          <w:tab w:val="right" w:pos="7740"/>
        </w:tabs>
        <w:spacing w:line="360" w:lineRule="auto"/>
        <w:rPr>
          <w:szCs w:val="21"/>
        </w:rPr>
      </w:pPr>
    </w:p>
    <w:p w14:paraId="6FA6586C" w14:textId="3FCF7A0F"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Notes receivable</w:t>
      </w:r>
    </w:p>
    <w:p w14:paraId="7153C196" w14:textId="64A4E5BE" w:rsidR="008C601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1491"/>
        <w:gridCol w:w="896"/>
        <w:gridCol w:w="992"/>
        <w:gridCol w:w="1306"/>
        <w:gridCol w:w="1296"/>
      </w:tblGrid>
      <w:tr w:rsidR="00D9488C" w:rsidRPr="00D75E33" w14:paraId="0635F84A" w14:textId="77777777" w:rsidTr="00D113E3">
        <w:trPr>
          <w:tblHeader/>
        </w:trPr>
        <w:tc>
          <w:tcPr>
            <w:tcW w:w="2541" w:type="dxa"/>
            <w:vMerge w:val="restart"/>
            <w:tcBorders>
              <w:left w:val="single" w:sz="4" w:space="0" w:color="auto"/>
            </w:tcBorders>
            <w:shd w:val="clear" w:color="auto" w:fill="auto"/>
            <w:vAlign w:val="center"/>
          </w:tcPr>
          <w:p w14:paraId="42ABAFB3" w14:textId="77777777" w:rsidR="00D9488C" w:rsidRPr="00D75E33" w:rsidRDefault="00284443" w:rsidP="00D75E33">
            <w:pPr>
              <w:adjustRightInd w:val="0"/>
              <w:jc w:val="left"/>
              <w:rPr>
                <w:sz w:val="18"/>
                <w:szCs w:val="18"/>
              </w:rPr>
            </w:pPr>
            <w:r w:rsidRPr="00D75E33">
              <w:rPr>
                <w:sz w:val="18"/>
                <w:szCs w:val="18"/>
              </w:rPr>
              <w:t>Categories</w:t>
            </w:r>
          </w:p>
        </w:tc>
        <w:tc>
          <w:tcPr>
            <w:tcW w:w="5981" w:type="dxa"/>
            <w:gridSpan w:val="5"/>
            <w:tcBorders>
              <w:right w:val="single" w:sz="4" w:space="0" w:color="auto"/>
            </w:tcBorders>
            <w:shd w:val="clear" w:color="auto" w:fill="auto"/>
            <w:vAlign w:val="center"/>
          </w:tcPr>
          <w:p w14:paraId="4F804077" w14:textId="77777777" w:rsidR="00D9488C" w:rsidRPr="00D75E33" w:rsidRDefault="00284443" w:rsidP="00D75E33">
            <w:pPr>
              <w:adjustRightInd w:val="0"/>
              <w:jc w:val="center"/>
              <w:rPr>
                <w:sz w:val="18"/>
                <w:szCs w:val="18"/>
              </w:rPr>
            </w:pPr>
            <w:r w:rsidRPr="00D75E33">
              <w:rPr>
                <w:sz w:val="18"/>
                <w:szCs w:val="18"/>
              </w:rPr>
              <w:t>Closing amount</w:t>
            </w:r>
          </w:p>
        </w:tc>
      </w:tr>
      <w:tr w:rsidR="00D9488C" w:rsidRPr="00D75E33" w14:paraId="1239A62A" w14:textId="77777777" w:rsidTr="00D113E3">
        <w:trPr>
          <w:tblHeader/>
        </w:trPr>
        <w:tc>
          <w:tcPr>
            <w:tcW w:w="2541" w:type="dxa"/>
            <w:vMerge/>
            <w:tcBorders>
              <w:left w:val="single" w:sz="4" w:space="0" w:color="auto"/>
            </w:tcBorders>
            <w:shd w:val="clear" w:color="auto" w:fill="auto"/>
            <w:vAlign w:val="center"/>
          </w:tcPr>
          <w:p w14:paraId="5F82E74D" w14:textId="77777777" w:rsidR="00D9488C" w:rsidRPr="00D75E33" w:rsidRDefault="00D9488C" w:rsidP="00D75E33">
            <w:pPr>
              <w:adjustRightInd w:val="0"/>
              <w:jc w:val="left"/>
              <w:rPr>
                <w:sz w:val="18"/>
                <w:szCs w:val="18"/>
              </w:rPr>
            </w:pPr>
          </w:p>
        </w:tc>
        <w:tc>
          <w:tcPr>
            <w:tcW w:w="2387" w:type="dxa"/>
            <w:gridSpan w:val="2"/>
            <w:shd w:val="clear" w:color="auto" w:fill="auto"/>
            <w:vAlign w:val="center"/>
          </w:tcPr>
          <w:p w14:paraId="3BF06C8F" w14:textId="77777777" w:rsidR="00D9488C" w:rsidRPr="00D75E33" w:rsidRDefault="00284443" w:rsidP="00D75E33">
            <w:pPr>
              <w:adjustRightInd w:val="0"/>
              <w:jc w:val="center"/>
              <w:rPr>
                <w:sz w:val="18"/>
                <w:szCs w:val="18"/>
              </w:rPr>
            </w:pPr>
            <w:r w:rsidRPr="00D75E33">
              <w:rPr>
                <w:sz w:val="18"/>
                <w:szCs w:val="18"/>
              </w:rPr>
              <w:t>Book balance</w:t>
            </w:r>
          </w:p>
        </w:tc>
        <w:tc>
          <w:tcPr>
            <w:tcW w:w="2298" w:type="dxa"/>
            <w:gridSpan w:val="2"/>
            <w:shd w:val="clear" w:color="auto" w:fill="auto"/>
            <w:vAlign w:val="center"/>
          </w:tcPr>
          <w:p w14:paraId="11817FE5" w14:textId="77777777" w:rsidR="00D9488C" w:rsidRPr="00D75E33" w:rsidRDefault="00284443" w:rsidP="00D75E33">
            <w:pPr>
              <w:adjustRightInd w:val="0"/>
              <w:jc w:val="center"/>
              <w:rPr>
                <w:sz w:val="18"/>
                <w:szCs w:val="18"/>
              </w:rPr>
            </w:pPr>
            <w:r w:rsidRPr="00D75E33">
              <w:rPr>
                <w:sz w:val="18"/>
                <w:szCs w:val="18"/>
              </w:rPr>
              <w:t>Provision for bad debts</w:t>
            </w:r>
          </w:p>
        </w:tc>
        <w:tc>
          <w:tcPr>
            <w:tcW w:w="1296" w:type="dxa"/>
            <w:vMerge w:val="restart"/>
            <w:tcBorders>
              <w:right w:val="single" w:sz="4" w:space="0" w:color="auto"/>
            </w:tcBorders>
            <w:shd w:val="clear" w:color="auto" w:fill="auto"/>
            <w:vAlign w:val="center"/>
          </w:tcPr>
          <w:p w14:paraId="301434C8" w14:textId="77777777" w:rsidR="00D9488C" w:rsidRPr="00D75E33" w:rsidRDefault="00284443" w:rsidP="00D75E33">
            <w:pPr>
              <w:adjustRightInd w:val="0"/>
              <w:jc w:val="center"/>
              <w:rPr>
                <w:sz w:val="18"/>
                <w:szCs w:val="18"/>
              </w:rPr>
            </w:pPr>
            <w:r w:rsidRPr="00D75E33">
              <w:rPr>
                <w:sz w:val="18"/>
                <w:szCs w:val="18"/>
              </w:rPr>
              <w:t>Book value</w:t>
            </w:r>
          </w:p>
        </w:tc>
      </w:tr>
      <w:tr w:rsidR="00D9488C" w:rsidRPr="00D75E33" w14:paraId="379EB11C" w14:textId="77777777" w:rsidTr="00D113E3">
        <w:trPr>
          <w:tblHeader/>
        </w:trPr>
        <w:tc>
          <w:tcPr>
            <w:tcW w:w="2541" w:type="dxa"/>
            <w:vMerge/>
            <w:tcBorders>
              <w:left w:val="single" w:sz="4" w:space="0" w:color="auto"/>
            </w:tcBorders>
            <w:shd w:val="clear" w:color="auto" w:fill="auto"/>
            <w:vAlign w:val="center"/>
          </w:tcPr>
          <w:p w14:paraId="48A85400" w14:textId="77777777" w:rsidR="00D9488C" w:rsidRPr="00D75E33" w:rsidRDefault="00D9488C" w:rsidP="00D75E33">
            <w:pPr>
              <w:adjustRightInd w:val="0"/>
              <w:jc w:val="left"/>
              <w:rPr>
                <w:sz w:val="18"/>
                <w:szCs w:val="18"/>
              </w:rPr>
            </w:pPr>
          </w:p>
        </w:tc>
        <w:tc>
          <w:tcPr>
            <w:tcW w:w="1491" w:type="dxa"/>
            <w:shd w:val="clear" w:color="auto" w:fill="auto"/>
            <w:vAlign w:val="center"/>
          </w:tcPr>
          <w:p w14:paraId="7CAB6D6C" w14:textId="77777777" w:rsidR="00D9488C" w:rsidRPr="00D75E33" w:rsidRDefault="00284443" w:rsidP="00D75E33">
            <w:pPr>
              <w:adjustRightInd w:val="0"/>
              <w:jc w:val="center"/>
              <w:rPr>
                <w:sz w:val="18"/>
                <w:szCs w:val="18"/>
              </w:rPr>
            </w:pPr>
            <w:r w:rsidRPr="00D75E33">
              <w:rPr>
                <w:sz w:val="18"/>
                <w:szCs w:val="18"/>
              </w:rPr>
              <w:t>Amount</w:t>
            </w:r>
          </w:p>
        </w:tc>
        <w:tc>
          <w:tcPr>
            <w:tcW w:w="896" w:type="dxa"/>
            <w:shd w:val="clear" w:color="auto" w:fill="auto"/>
            <w:vAlign w:val="center"/>
          </w:tcPr>
          <w:p w14:paraId="5791B7E0" w14:textId="77777777" w:rsidR="00D9488C" w:rsidRPr="00D75E33" w:rsidRDefault="00284443" w:rsidP="00D75E33">
            <w:pPr>
              <w:adjustRightInd w:val="0"/>
              <w:jc w:val="center"/>
              <w:rPr>
                <w:sz w:val="18"/>
                <w:szCs w:val="18"/>
              </w:rPr>
            </w:pPr>
            <w:r w:rsidRPr="00D75E33">
              <w:rPr>
                <w:sz w:val="18"/>
                <w:szCs w:val="18"/>
              </w:rPr>
              <w:t>Proportion (%)</w:t>
            </w:r>
          </w:p>
        </w:tc>
        <w:tc>
          <w:tcPr>
            <w:tcW w:w="992" w:type="dxa"/>
            <w:shd w:val="clear" w:color="auto" w:fill="auto"/>
            <w:vAlign w:val="center"/>
          </w:tcPr>
          <w:p w14:paraId="0C47FF18" w14:textId="77777777" w:rsidR="00D9488C" w:rsidRPr="00D75E33" w:rsidRDefault="00284443" w:rsidP="00D75E33">
            <w:pPr>
              <w:adjustRightInd w:val="0"/>
              <w:jc w:val="center"/>
              <w:rPr>
                <w:sz w:val="18"/>
                <w:szCs w:val="18"/>
              </w:rPr>
            </w:pPr>
            <w:r w:rsidRPr="00D75E33">
              <w:rPr>
                <w:sz w:val="18"/>
                <w:szCs w:val="18"/>
              </w:rPr>
              <w:t>Amount</w:t>
            </w:r>
          </w:p>
        </w:tc>
        <w:tc>
          <w:tcPr>
            <w:tcW w:w="1306" w:type="dxa"/>
            <w:shd w:val="clear" w:color="auto" w:fill="auto"/>
            <w:vAlign w:val="center"/>
          </w:tcPr>
          <w:p w14:paraId="68993CC1" w14:textId="5A621EA7" w:rsidR="00D9488C" w:rsidRPr="00D75E33" w:rsidRDefault="00284443" w:rsidP="00D75E33">
            <w:pPr>
              <w:adjustRightInd w:val="0"/>
              <w:jc w:val="center"/>
              <w:rPr>
                <w:sz w:val="18"/>
                <w:szCs w:val="18"/>
              </w:rPr>
            </w:pPr>
            <w:r w:rsidRPr="00D75E33">
              <w:rPr>
                <w:sz w:val="18"/>
                <w:szCs w:val="18"/>
              </w:rPr>
              <w:t>Additions proportion (%)</w:t>
            </w:r>
          </w:p>
        </w:tc>
        <w:tc>
          <w:tcPr>
            <w:tcW w:w="1296" w:type="dxa"/>
            <w:vMerge/>
            <w:tcBorders>
              <w:right w:val="single" w:sz="4" w:space="0" w:color="auto"/>
            </w:tcBorders>
            <w:shd w:val="clear" w:color="auto" w:fill="auto"/>
            <w:vAlign w:val="center"/>
          </w:tcPr>
          <w:p w14:paraId="59BCB5FE" w14:textId="77777777" w:rsidR="00D9488C" w:rsidRPr="00D75E33" w:rsidRDefault="00D9488C" w:rsidP="00D75E33">
            <w:pPr>
              <w:adjustRightInd w:val="0"/>
              <w:jc w:val="center"/>
              <w:rPr>
                <w:sz w:val="18"/>
                <w:szCs w:val="18"/>
              </w:rPr>
            </w:pPr>
          </w:p>
        </w:tc>
      </w:tr>
      <w:tr w:rsidR="00D9488C" w:rsidRPr="00D75E33" w14:paraId="092833A3" w14:textId="77777777" w:rsidTr="00D113E3">
        <w:tc>
          <w:tcPr>
            <w:tcW w:w="2541" w:type="dxa"/>
            <w:tcBorders>
              <w:left w:val="single" w:sz="4" w:space="0" w:color="auto"/>
            </w:tcBorders>
            <w:shd w:val="clear" w:color="auto" w:fill="auto"/>
            <w:vAlign w:val="center"/>
          </w:tcPr>
          <w:p w14:paraId="5DFD3EDC" w14:textId="77777777" w:rsidR="00D9488C" w:rsidRPr="00D75E33" w:rsidRDefault="00284443" w:rsidP="00D75E33">
            <w:pPr>
              <w:adjustRightInd w:val="0"/>
              <w:jc w:val="left"/>
              <w:rPr>
                <w:sz w:val="18"/>
                <w:szCs w:val="18"/>
              </w:rPr>
            </w:pPr>
            <w:r w:rsidRPr="00D75E33">
              <w:rPr>
                <w:sz w:val="18"/>
                <w:szCs w:val="18"/>
              </w:rPr>
              <w:t>Accrued bad-debt provision by portfolio</w:t>
            </w:r>
          </w:p>
        </w:tc>
        <w:tc>
          <w:tcPr>
            <w:tcW w:w="1491" w:type="dxa"/>
            <w:shd w:val="clear" w:color="auto" w:fill="auto"/>
            <w:vAlign w:val="center"/>
          </w:tcPr>
          <w:p w14:paraId="576166E5" w14:textId="77777777" w:rsidR="00D9488C" w:rsidRPr="00D75E33" w:rsidRDefault="00284443" w:rsidP="00D75E33">
            <w:pPr>
              <w:adjustRightInd w:val="0"/>
              <w:jc w:val="right"/>
              <w:rPr>
                <w:sz w:val="18"/>
                <w:szCs w:val="18"/>
              </w:rPr>
            </w:pPr>
            <w:r w:rsidRPr="00D75E33">
              <w:rPr>
                <w:sz w:val="18"/>
                <w:szCs w:val="18"/>
              </w:rPr>
              <w:t xml:space="preserve"> 2,820,271.78  </w:t>
            </w:r>
          </w:p>
        </w:tc>
        <w:tc>
          <w:tcPr>
            <w:tcW w:w="896" w:type="dxa"/>
            <w:shd w:val="clear" w:color="auto" w:fill="auto"/>
            <w:vAlign w:val="center"/>
          </w:tcPr>
          <w:p w14:paraId="4EB54B63" w14:textId="2AEC7714" w:rsidR="00D9488C" w:rsidRPr="00D75E33" w:rsidRDefault="008C601C" w:rsidP="00D75E33">
            <w:pPr>
              <w:adjustRightInd w:val="0"/>
              <w:jc w:val="right"/>
              <w:rPr>
                <w:sz w:val="18"/>
                <w:szCs w:val="18"/>
              </w:rPr>
            </w:pPr>
            <w:r w:rsidRPr="00D75E33">
              <w:rPr>
                <w:sz w:val="18"/>
                <w:szCs w:val="18"/>
              </w:rPr>
              <w:t>100.00</w:t>
            </w:r>
          </w:p>
        </w:tc>
        <w:tc>
          <w:tcPr>
            <w:tcW w:w="992" w:type="dxa"/>
            <w:shd w:val="clear" w:color="auto" w:fill="auto"/>
            <w:vAlign w:val="center"/>
          </w:tcPr>
          <w:p w14:paraId="1C19F9E5" w14:textId="77777777" w:rsidR="00D9488C" w:rsidRPr="00D75E33" w:rsidRDefault="00D9488C" w:rsidP="00D75E33">
            <w:pPr>
              <w:adjustRightInd w:val="0"/>
              <w:jc w:val="right"/>
              <w:rPr>
                <w:sz w:val="18"/>
                <w:szCs w:val="18"/>
              </w:rPr>
            </w:pPr>
          </w:p>
        </w:tc>
        <w:tc>
          <w:tcPr>
            <w:tcW w:w="1306" w:type="dxa"/>
            <w:shd w:val="clear" w:color="auto" w:fill="auto"/>
            <w:vAlign w:val="center"/>
          </w:tcPr>
          <w:p w14:paraId="2B94935E" w14:textId="77777777" w:rsidR="00D9488C" w:rsidRPr="00D75E33" w:rsidRDefault="00D9488C" w:rsidP="00D75E33">
            <w:pPr>
              <w:adjustRightInd w:val="0"/>
              <w:jc w:val="right"/>
              <w:rPr>
                <w:sz w:val="18"/>
                <w:szCs w:val="18"/>
              </w:rPr>
            </w:pPr>
          </w:p>
        </w:tc>
        <w:tc>
          <w:tcPr>
            <w:tcW w:w="1296" w:type="dxa"/>
            <w:tcBorders>
              <w:right w:val="single" w:sz="4" w:space="0" w:color="auto"/>
            </w:tcBorders>
            <w:shd w:val="clear" w:color="auto" w:fill="auto"/>
            <w:vAlign w:val="center"/>
          </w:tcPr>
          <w:p w14:paraId="7DE65A6E" w14:textId="77777777" w:rsidR="00D9488C" w:rsidRPr="00D75E33" w:rsidRDefault="00284443" w:rsidP="00D75E33">
            <w:pPr>
              <w:adjustRightInd w:val="0"/>
              <w:jc w:val="right"/>
              <w:rPr>
                <w:sz w:val="18"/>
                <w:szCs w:val="18"/>
              </w:rPr>
            </w:pPr>
            <w:r w:rsidRPr="00D75E33">
              <w:rPr>
                <w:sz w:val="18"/>
                <w:szCs w:val="18"/>
              </w:rPr>
              <w:t>2,820,271.78</w:t>
            </w:r>
          </w:p>
        </w:tc>
      </w:tr>
      <w:tr w:rsidR="00D9488C" w:rsidRPr="00D75E33" w14:paraId="36F61C1C" w14:textId="77777777" w:rsidTr="00D113E3">
        <w:tc>
          <w:tcPr>
            <w:tcW w:w="2541" w:type="dxa"/>
            <w:tcBorders>
              <w:left w:val="single" w:sz="4" w:space="0" w:color="auto"/>
            </w:tcBorders>
            <w:shd w:val="clear" w:color="auto" w:fill="auto"/>
            <w:vAlign w:val="center"/>
          </w:tcPr>
          <w:p w14:paraId="6651A97D" w14:textId="77777777" w:rsidR="00D9488C" w:rsidRPr="00D75E33" w:rsidRDefault="00284443" w:rsidP="00D75E33">
            <w:pPr>
              <w:adjustRightInd w:val="0"/>
              <w:jc w:val="left"/>
              <w:rPr>
                <w:sz w:val="18"/>
                <w:szCs w:val="18"/>
              </w:rPr>
            </w:pPr>
            <w:r w:rsidRPr="00D75E33">
              <w:rPr>
                <w:sz w:val="18"/>
                <w:szCs w:val="18"/>
              </w:rPr>
              <w:t>Including: Bank acceptance bill</w:t>
            </w:r>
          </w:p>
        </w:tc>
        <w:tc>
          <w:tcPr>
            <w:tcW w:w="1491" w:type="dxa"/>
            <w:shd w:val="clear" w:color="auto" w:fill="auto"/>
            <w:vAlign w:val="center"/>
          </w:tcPr>
          <w:p w14:paraId="65DFFFDE" w14:textId="77777777" w:rsidR="00D9488C" w:rsidRPr="00D75E33" w:rsidRDefault="00284443" w:rsidP="00D75E33">
            <w:pPr>
              <w:adjustRightInd w:val="0"/>
              <w:jc w:val="right"/>
              <w:rPr>
                <w:sz w:val="18"/>
                <w:szCs w:val="18"/>
              </w:rPr>
            </w:pPr>
            <w:r w:rsidRPr="00D75E33">
              <w:rPr>
                <w:sz w:val="18"/>
                <w:szCs w:val="18"/>
              </w:rPr>
              <w:t xml:space="preserve">  2,820,271.78  </w:t>
            </w:r>
          </w:p>
        </w:tc>
        <w:tc>
          <w:tcPr>
            <w:tcW w:w="896" w:type="dxa"/>
            <w:shd w:val="clear" w:color="auto" w:fill="auto"/>
            <w:vAlign w:val="center"/>
          </w:tcPr>
          <w:p w14:paraId="5D67D139" w14:textId="77777777" w:rsidR="00D9488C" w:rsidRPr="00D75E33" w:rsidRDefault="00284443" w:rsidP="00D75E33">
            <w:pPr>
              <w:adjustRightInd w:val="0"/>
              <w:jc w:val="right"/>
              <w:rPr>
                <w:sz w:val="18"/>
                <w:szCs w:val="18"/>
              </w:rPr>
            </w:pPr>
            <w:r w:rsidRPr="00D75E33">
              <w:rPr>
                <w:sz w:val="18"/>
                <w:szCs w:val="18"/>
              </w:rPr>
              <w:t>100.00</w:t>
            </w:r>
          </w:p>
        </w:tc>
        <w:tc>
          <w:tcPr>
            <w:tcW w:w="992" w:type="dxa"/>
            <w:shd w:val="clear" w:color="auto" w:fill="auto"/>
            <w:vAlign w:val="center"/>
          </w:tcPr>
          <w:p w14:paraId="72D24EEC" w14:textId="77777777" w:rsidR="00D9488C" w:rsidRPr="00D75E33" w:rsidRDefault="00D9488C" w:rsidP="00D75E33">
            <w:pPr>
              <w:adjustRightInd w:val="0"/>
              <w:jc w:val="right"/>
              <w:rPr>
                <w:sz w:val="18"/>
                <w:szCs w:val="18"/>
              </w:rPr>
            </w:pPr>
          </w:p>
        </w:tc>
        <w:tc>
          <w:tcPr>
            <w:tcW w:w="1306" w:type="dxa"/>
            <w:shd w:val="clear" w:color="auto" w:fill="auto"/>
            <w:vAlign w:val="center"/>
          </w:tcPr>
          <w:p w14:paraId="092A9E10" w14:textId="77777777" w:rsidR="00D9488C" w:rsidRPr="00D75E33" w:rsidRDefault="00D9488C" w:rsidP="00D75E33">
            <w:pPr>
              <w:adjustRightInd w:val="0"/>
              <w:jc w:val="right"/>
              <w:rPr>
                <w:sz w:val="18"/>
                <w:szCs w:val="18"/>
              </w:rPr>
            </w:pPr>
          </w:p>
        </w:tc>
        <w:tc>
          <w:tcPr>
            <w:tcW w:w="1296" w:type="dxa"/>
            <w:tcBorders>
              <w:right w:val="single" w:sz="4" w:space="0" w:color="auto"/>
            </w:tcBorders>
            <w:shd w:val="clear" w:color="auto" w:fill="auto"/>
            <w:vAlign w:val="center"/>
          </w:tcPr>
          <w:p w14:paraId="42FE75B3" w14:textId="77777777" w:rsidR="00D9488C" w:rsidRPr="00D75E33" w:rsidRDefault="00284443" w:rsidP="00D75E33">
            <w:pPr>
              <w:adjustRightInd w:val="0"/>
              <w:jc w:val="right"/>
              <w:rPr>
                <w:sz w:val="18"/>
                <w:szCs w:val="18"/>
              </w:rPr>
            </w:pPr>
            <w:r w:rsidRPr="00D75E33">
              <w:rPr>
                <w:sz w:val="18"/>
                <w:szCs w:val="18"/>
              </w:rPr>
              <w:t>2,820,271.78</w:t>
            </w:r>
          </w:p>
        </w:tc>
      </w:tr>
      <w:tr w:rsidR="008C601C" w:rsidRPr="00D75E33" w14:paraId="15FD07F4" w14:textId="77777777" w:rsidTr="00D113E3">
        <w:tc>
          <w:tcPr>
            <w:tcW w:w="2541" w:type="dxa"/>
            <w:tcBorders>
              <w:left w:val="single" w:sz="4" w:space="0" w:color="auto"/>
            </w:tcBorders>
            <w:shd w:val="clear" w:color="auto" w:fill="auto"/>
            <w:vAlign w:val="center"/>
          </w:tcPr>
          <w:p w14:paraId="7FBE627C" w14:textId="5D5773A8" w:rsidR="008C601C" w:rsidRPr="00D75E33" w:rsidRDefault="008C601C" w:rsidP="00D75E33">
            <w:pPr>
              <w:adjustRightInd w:val="0"/>
              <w:jc w:val="left"/>
              <w:rPr>
                <w:sz w:val="18"/>
                <w:szCs w:val="18"/>
              </w:rPr>
            </w:pPr>
            <w:r w:rsidRPr="00D75E33">
              <w:rPr>
                <w:sz w:val="18"/>
                <w:szCs w:val="18"/>
              </w:rPr>
              <w:t>Commercial acceptance bills</w:t>
            </w:r>
          </w:p>
        </w:tc>
        <w:tc>
          <w:tcPr>
            <w:tcW w:w="1491" w:type="dxa"/>
            <w:shd w:val="clear" w:color="auto" w:fill="auto"/>
            <w:vAlign w:val="center"/>
          </w:tcPr>
          <w:p w14:paraId="45D525E2" w14:textId="77777777" w:rsidR="008C601C" w:rsidRPr="00D75E33" w:rsidRDefault="008C601C" w:rsidP="00D75E33">
            <w:pPr>
              <w:adjustRightInd w:val="0"/>
              <w:jc w:val="right"/>
              <w:rPr>
                <w:sz w:val="18"/>
                <w:szCs w:val="18"/>
              </w:rPr>
            </w:pPr>
          </w:p>
        </w:tc>
        <w:tc>
          <w:tcPr>
            <w:tcW w:w="896" w:type="dxa"/>
            <w:shd w:val="clear" w:color="auto" w:fill="auto"/>
            <w:vAlign w:val="center"/>
          </w:tcPr>
          <w:p w14:paraId="1D1B2C17" w14:textId="77777777" w:rsidR="008C601C" w:rsidRPr="00D75E33" w:rsidRDefault="008C601C" w:rsidP="00D75E33">
            <w:pPr>
              <w:adjustRightInd w:val="0"/>
              <w:jc w:val="right"/>
              <w:rPr>
                <w:sz w:val="18"/>
                <w:szCs w:val="18"/>
              </w:rPr>
            </w:pPr>
          </w:p>
        </w:tc>
        <w:tc>
          <w:tcPr>
            <w:tcW w:w="992" w:type="dxa"/>
            <w:shd w:val="clear" w:color="auto" w:fill="auto"/>
            <w:vAlign w:val="center"/>
          </w:tcPr>
          <w:p w14:paraId="367731CB" w14:textId="77777777" w:rsidR="008C601C" w:rsidRPr="00D75E33" w:rsidRDefault="008C601C" w:rsidP="00D75E33">
            <w:pPr>
              <w:adjustRightInd w:val="0"/>
              <w:jc w:val="right"/>
              <w:rPr>
                <w:sz w:val="18"/>
                <w:szCs w:val="18"/>
              </w:rPr>
            </w:pPr>
          </w:p>
        </w:tc>
        <w:tc>
          <w:tcPr>
            <w:tcW w:w="1306" w:type="dxa"/>
            <w:shd w:val="clear" w:color="auto" w:fill="auto"/>
            <w:vAlign w:val="center"/>
          </w:tcPr>
          <w:p w14:paraId="15BDFE82" w14:textId="77777777" w:rsidR="008C601C" w:rsidRPr="00D75E33" w:rsidRDefault="008C601C" w:rsidP="00D75E33">
            <w:pPr>
              <w:adjustRightInd w:val="0"/>
              <w:jc w:val="right"/>
              <w:rPr>
                <w:sz w:val="18"/>
                <w:szCs w:val="18"/>
              </w:rPr>
            </w:pPr>
          </w:p>
        </w:tc>
        <w:tc>
          <w:tcPr>
            <w:tcW w:w="1296" w:type="dxa"/>
            <w:tcBorders>
              <w:right w:val="single" w:sz="4" w:space="0" w:color="auto"/>
            </w:tcBorders>
            <w:shd w:val="clear" w:color="auto" w:fill="auto"/>
            <w:vAlign w:val="center"/>
          </w:tcPr>
          <w:p w14:paraId="34D978D3" w14:textId="77777777" w:rsidR="008C601C" w:rsidRPr="00D75E33" w:rsidRDefault="008C601C" w:rsidP="00D75E33">
            <w:pPr>
              <w:adjustRightInd w:val="0"/>
              <w:jc w:val="right"/>
              <w:rPr>
                <w:sz w:val="18"/>
                <w:szCs w:val="18"/>
              </w:rPr>
            </w:pPr>
          </w:p>
        </w:tc>
      </w:tr>
      <w:tr w:rsidR="00D9488C" w:rsidRPr="00D75E33" w14:paraId="53C65BD7" w14:textId="77777777" w:rsidTr="00D113E3">
        <w:tc>
          <w:tcPr>
            <w:tcW w:w="2541" w:type="dxa"/>
            <w:tcBorders>
              <w:left w:val="single" w:sz="4" w:space="0" w:color="auto"/>
            </w:tcBorders>
            <w:shd w:val="clear" w:color="auto" w:fill="auto"/>
            <w:vAlign w:val="center"/>
          </w:tcPr>
          <w:p w14:paraId="1AA12DF9" w14:textId="77777777" w:rsidR="00D9488C" w:rsidRPr="00D75E33" w:rsidRDefault="00284443" w:rsidP="00D75E33">
            <w:pPr>
              <w:adjustRightInd w:val="0"/>
              <w:jc w:val="left"/>
              <w:rPr>
                <w:sz w:val="18"/>
                <w:szCs w:val="18"/>
              </w:rPr>
            </w:pPr>
            <w:r w:rsidRPr="00D75E33">
              <w:rPr>
                <w:sz w:val="18"/>
                <w:szCs w:val="18"/>
              </w:rPr>
              <w:t>Total</w:t>
            </w:r>
          </w:p>
        </w:tc>
        <w:tc>
          <w:tcPr>
            <w:tcW w:w="1491" w:type="dxa"/>
            <w:shd w:val="clear" w:color="auto" w:fill="auto"/>
            <w:vAlign w:val="center"/>
          </w:tcPr>
          <w:p w14:paraId="346D6E18" w14:textId="77777777" w:rsidR="00D9488C" w:rsidRPr="00D75E33" w:rsidRDefault="00284443" w:rsidP="00D75E33">
            <w:pPr>
              <w:adjustRightInd w:val="0"/>
              <w:jc w:val="right"/>
              <w:rPr>
                <w:sz w:val="18"/>
                <w:szCs w:val="18"/>
              </w:rPr>
            </w:pPr>
            <w:r w:rsidRPr="00D75E33">
              <w:rPr>
                <w:sz w:val="18"/>
                <w:szCs w:val="18"/>
              </w:rPr>
              <w:t xml:space="preserve"> 2,820,271.78  </w:t>
            </w:r>
          </w:p>
        </w:tc>
        <w:tc>
          <w:tcPr>
            <w:tcW w:w="896" w:type="dxa"/>
            <w:shd w:val="clear" w:color="auto" w:fill="auto"/>
            <w:vAlign w:val="center"/>
          </w:tcPr>
          <w:p w14:paraId="652550E1" w14:textId="77777777" w:rsidR="00D9488C" w:rsidRPr="00D75E33" w:rsidRDefault="00284443" w:rsidP="00D75E33">
            <w:pPr>
              <w:adjustRightInd w:val="0"/>
              <w:jc w:val="right"/>
              <w:rPr>
                <w:sz w:val="18"/>
                <w:szCs w:val="18"/>
              </w:rPr>
            </w:pPr>
            <w:r w:rsidRPr="00D75E33">
              <w:rPr>
                <w:sz w:val="18"/>
                <w:szCs w:val="18"/>
              </w:rPr>
              <w:t>100.00</w:t>
            </w:r>
          </w:p>
        </w:tc>
        <w:tc>
          <w:tcPr>
            <w:tcW w:w="992" w:type="dxa"/>
            <w:shd w:val="clear" w:color="auto" w:fill="auto"/>
            <w:vAlign w:val="center"/>
          </w:tcPr>
          <w:p w14:paraId="639CB07C" w14:textId="77777777" w:rsidR="00D9488C" w:rsidRPr="00D75E33" w:rsidRDefault="00D9488C" w:rsidP="00D75E33">
            <w:pPr>
              <w:adjustRightInd w:val="0"/>
              <w:jc w:val="right"/>
              <w:rPr>
                <w:sz w:val="18"/>
                <w:szCs w:val="18"/>
              </w:rPr>
            </w:pPr>
          </w:p>
        </w:tc>
        <w:tc>
          <w:tcPr>
            <w:tcW w:w="1306" w:type="dxa"/>
            <w:shd w:val="clear" w:color="auto" w:fill="auto"/>
            <w:vAlign w:val="center"/>
          </w:tcPr>
          <w:p w14:paraId="0D2B82B4" w14:textId="77777777" w:rsidR="00D9488C" w:rsidRPr="00D75E33" w:rsidRDefault="00D9488C" w:rsidP="00D75E33">
            <w:pPr>
              <w:adjustRightInd w:val="0"/>
              <w:jc w:val="right"/>
              <w:rPr>
                <w:sz w:val="18"/>
                <w:szCs w:val="18"/>
              </w:rPr>
            </w:pPr>
          </w:p>
        </w:tc>
        <w:tc>
          <w:tcPr>
            <w:tcW w:w="1296" w:type="dxa"/>
            <w:tcBorders>
              <w:right w:val="single" w:sz="4" w:space="0" w:color="auto"/>
            </w:tcBorders>
            <w:shd w:val="clear" w:color="auto" w:fill="auto"/>
            <w:vAlign w:val="center"/>
          </w:tcPr>
          <w:p w14:paraId="5941FE51" w14:textId="77777777" w:rsidR="00D9488C" w:rsidRPr="00D75E33" w:rsidRDefault="00284443" w:rsidP="00D75E33">
            <w:pPr>
              <w:adjustRightInd w:val="0"/>
              <w:jc w:val="right"/>
              <w:rPr>
                <w:sz w:val="18"/>
                <w:szCs w:val="18"/>
              </w:rPr>
            </w:pPr>
            <w:r w:rsidRPr="00D75E33">
              <w:rPr>
                <w:sz w:val="18"/>
                <w:szCs w:val="18"/>
              </w:rPr>
              <w:t>2,820,271.78</w:t>
            </w:r>
          </w:p>
        </w:tc>
      </w:tr>
    </w:tbl>
    <w:p w14:paraId="7BBE2EF4" w14:textId="1D073CFB" w:rsidR="00D9488C" w:rsidRPr="00D75E33" w:rsidRDefault="00284443" w:rsidP="00D75E33">
      <w:pPr>
        <w:tabs>
          <w:tab w:val="right" w:pos="7740"/>
        </w:tabs>
        <w:spacing w:line="360" w:lineRule="auto"/>
      </w:pPr>
      <w:r w:rsidRPr="00D75E33">
        <w:t>(Continued)</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1485"/>
        <w:gridCol w:w="857"/>
        <w:gridCol w:w="1039"/>
        <w:gridCol w:w="1305"/>
        <w:gridCol w:w="1297"/>
      </w:tblGrid>
      <w:tr w:rsidR="00D9488C" w:rsidRPr="00D75E33" w14:paraId="32D8661E" w14:textId="77777777" w:rsidTr="00D113E3">
        <w:trPr>
          <w:tblHeader/>
        </w:trPr>
        <w:tc>
          <w:tcPr>
            <w:tcW w:w="2539" w:type="dxa"/>
            <w:vMerge w:val="restart"/>
            <w:tcBorders>
              <w:left w:val="single" w:sz="4" w:space="0" w:color="auto"/>
            </w:tcBorders>
            <w:shd w:val="clear" w:color="auto" w:fill="auto"/>
            <w:vAlign w:val="center"/>
          </w:tcPr>
          <w:p w14:paraId="4A1C3D67" w14:textId="77777777" w:rsidR="00D9488C" w:rsidRPr="00D75E33" w:rsidRDefault="00284443" w:rsidP="00D75E33">
            <w:pPr>
              <w:adjustRightInd w:val="0"/>
              <w:jc w:val="left"/>
              <w:rPr>
                <w:sz w:val="18"/>
                <w:szCs w:val="18"/>
              </w:rPr>
            </w:pPr>
            <w:r w:rsidRPr="00D75E33">
              <w:rPr>
                <w:sz w:val="18"/>
                <w:szCs w:val="18"/>
              </w:rPr>
              <w:t>Categories</w:t>
            </w:r>
          </w:p>
        </w:tc>
        <w:tc>
          <w:tcPr>
            <w:tcW w:w="5983" w:type="dxa"/>
            <w:gridSpan w:val="5"/>
            <w:tcBorders>
              <w:right w:val="single" w:sz="4" w:space="0" w:color="auto"/>
            </w:tcBorders>
            <w:shd w:val="clear" w:color="auto" w:fill="auto"/>
            <w:vAlign w:val="center"/>
          </w:tcPr>
          <w:p w14:paraId="386C6E83" w14:textId="77777777" w:rsidR="00D9488C" w:rsidRPr="00D75E33" w:rsidRDefault="00284443" w:rsidP="00D75E33">
            <w:pPr>
              <w:adjustRightInd w:val="0"/>
              <w:jc w:val="center"/>
              <w:rPr>
                <w:sz w:val="18"/>
                <w:szCs w:val="18"/>
              </w:rPr>
            </w:pPr>
            <w:r w:rsidRPr="00D75E33">
              <w:rPr>
                <w:sz w:val="18"/>
                <w:szCs w:val="18"/>
              </w:rPr>
              <w:t>Opening amount</w:t>
            </w:r>
          </w:p>
        </w:tc>
      </w:tr>
      <w:tr w:rsidR="00D9488C" w:rsidRPr="00D75E33" w14:paraId="357C48F8" w14:textId="77777777" w:rsidTr="00D113E3">
        <w:trPr>
          <w:tblHeader/>
        </w:trPr>
        <w:tc>
          <w:tcPr>
            <w:tcW w:w="2539" w:type="dxa"/>
            <w:vMerge/>
            <w:tcBorders>
              <w:left w:val="single" w:sz="4" w:space="0" w:color="auto"/>
            </w:tcBorders>
            <w:shd w:val="clear" w:color="auto" w:fill="auto"/>
            <w:vAlign w:val="center"/>
          </w:tcPr>
          <w:p w14:paraId="32D24E2A" w14:textId="77777777" w:rsidR="00D9488C" w:rsidRPr="00D75E33" w:rsidRDefault="00D9488C" w:rsidP="00D75E33">
            <w:pPr>
              <w:adjustRightInd w:val="0"/>
              <w:jc w:val="left"/>
              <w:rPr>
                <w:sz w:val="18"/>
                <w:szCs w:val="18"/>
              </w:rPr>
            </w:pPr>
          </w:p>
        </w:tc>
        <w:tc>
          <w:tcPr>
            <w:tcW w:w="2342" w:type="dxa"/>
            <w:gridSpan w:val="2"/>
            <w:shd w:val="clear" w:color="auto" w:fill="auto"/>
            <w:vAlign w:val="center"/>
          </w:tcPr>
          <w:p w14:paraId="490D5CC0" w14:textId="77777777" w:rsidR="00D9488C" w:rsidRPr="00D75E33" w:rsidRDefault="00284443" w:rsidP="00D75E33">
            <w:pPr>
              <w:adjustRightInd w:val="0"/>
              <w:jc w:val="center"/>
              <w:rPr>
                <w:sz w:val="18"/>
                <w:szCs w:val="18"/>
              </w:rPr>
            </w:pPr>
            <w:r w:rsidRPr="00D75E33">
              <w:rPr>
                <w:sz w:val="18"/>
                <w:szCs w:val="18"/>
              </w:rPr>
              <w:t>Book balance</w:t>
            </w:r>
          </w:p>
        </w:tc>
        <w:tc>
          <w:tcPr>
            <w:tcW w:w="2344" w:type="dxa"/>
            <w:gridSpan w:val="2"/>
            <w:shd w:val="clear" w:color="auto" w:fill="auto"/>
            <w:vAlign w:val="center"/>
          </w:tcPr>
          <w:p w14:paraId="20AC1422" w14:textId="77777777" w:rsidR="00D9488C" w:rsidRPr="00D75E33" w:rsidRDefault="00284443" w:rsidP="00D75E33">
            <w:pPr>
              <w:adjustRightInd w:val="0"/>
              <w:jc w:val="center"/>
              <w:rPr>
                <w:sz w:val="18"/>
                <w:szCs w:val="18"/>
              </w:rPr>
            </w:pPr>
            <w:r w:rsidRPr="00D75E33">
              <w:rPr>
                <w:sz w:val="18"/>
                <w:szCs w:val="18"/>
              </w:rPr>
              <w:t>Provision for bad debts</w:t>
            </w:r>
          </w:p>
        </w:tc>
        <w:tc>
          <w:tcPr>
            <w:tcW w:w="1297" w:type="dxa"/>
            <w:vMerge w:val="restart"/>
            <w:tcBorders>
              <w:right w:val="single" w:sz="4" w:space="0" w:color="auto"/>
            </w:tcBorders>
            <w:shd w:val="clear" w:color="auto" w:fill="auto"/>
            <w:vAlign w:val="center"/>
          </w:tcPr>
          <w:p w14:paraId="048D22CA" w14:textId="77777777" w:rsidR="00D9488C" w:rsidRPr="00D75E33" w:rsidRDefault="00284443" w:rsidP="00D75E33">
            <w:pPr>
              <w:adjustRightInd w:val="0"/>
              <w:jc w:val="center"/>
              <w:rPr>
                <w:sz w:val="18"/>
                <w:szCs w:val="18"/>
              </w:rPr>
            </w:pPr>
            <w:r w:rsidRPr="00D75E33">
              <w:rPr>
                <w:sz w:val="18"/>
                <w:szCs w:val="18"/>
              </w:rPr>
              <w:t>Book value</w:t>
            </w:r>
          </w:p>
        </w:tc>
      </w:tr>
      <w:tr w:rsidR="00D9488C" w:rsidRPr="00D75E33" w14:paraId="2226061F" w14:textId="77777777" w:rsidTr="00D113E3">
        <w:trPr>
          <w:tblHeader/>
        </w:trPr>
        <w:tc>
          <w:tcPr>
            <w:tcW w:w="2539" w:type="dxa"/>
            <w:vMerge/>
            <w:tcBorders>
              <w:left w:val="single" w:sz="4" w:space="0" w:color="auto"/>
            </w:tcBorders>
            <w:shd w:val="clear" w:color="auto" w:fill="auto"/>
            <w:vAlign w:val="center"/>
          </w:tcPr>
          <w:p w14:paraId="7C0824A9" w14:textId="77777777" w:rsidR="00D9488C" w:rsidRPr="00D75E33" w:rsidRDefault="00D9488C" w:rsidP="00D75E33">
            <w:pPr>
              <w:adjustRightInd w:val="0"/>
              <w:jc w:val="left"/>
              <w:rPr>
                <w:sz w:val="18"/>
                <w:szCs w:val="18"/>
              </w:rPr>
            </w:pPr>
          </w:p>
        </w:tc>
        <w:tc>
          <w:tcPr>
            <w:tcW w:w="1485" w:type="dxa"/>
            <w:shd w:val="clear" w:color="auto" w:fill="auto"/>
            <w:vAlign w:val="center"/>
          </w:tcPr>
          <w:p w14:paraId="5F736E0A" w14:textId="77777777" w:rsidR="00D9488C" w:rsidRPr="00D75E33" w:rsidRDefault="00284443" w:rsidP="00D75E33">
            <w:pPr>
              <w:adjustRightInd w:val="0"/>
              <w:jc w:val="center"/>
              <w:rPr>
                <w:sz w:val="18"/>
                <w:szCs w:val="18"/>
              </w:rPr>
            </w:pPr>
            <w:r w:rsidRPr="00D75E33">
              <w:rPr>
                <w:sz w:val="18"/>
                <w:szCs w:val="18"/>
              </w:rPr>
              <w:t>Amount</w:t>
            </w:r>
          </w:p>
        </w:tc>
        <w:tc>
          <w:tcPr>
            <w:tcW w:w="857" w:type="dxa"/>
            <w:shd w:val="clear" w:color="auto" w:fill="auto"/>
            <w:vAlign w:val="center"/>
          </w:tcPr>
          <w:p w14:paraId="6A515F34" w14:textId="77777777" w:rsidR="00D9488C" w:rsidRPr="00D75E33" w:rsidRDefault="00284443" w:rsidP="00D75E33">
            <w:pPr>
              <w:adjustRightInd w:val="0"/>
              <w:jc w:val="center"/>
              <w:rPr>
                <w:sz w:val="18"/>
                <w:szCs w:val="18"/>
              </w:rPr>
            </w:pPr>
            <w:r w:rsidRPr="00D75E33">
              <w:rPr>
                <w:sz w:val="18"/>
                <w:szCs w:val="18"/>
              </w:rPr>
              <w:t>Proportion (%)</w:t>
            </w:r>
          </w:p>
        </w:tc>
        <w:tc>
          <w:tcPr>
            <w:tcW w:w="1039" w:type="dxa"/>
            <w:shd w:val="clear" w:color="auto" w:fill="auto"/>
            <w:vAlign w:val="center"/>
          </w:tcPr>
          <w:p w14:paraId="4EBE4B78" w14:textId="77777777" w:rsidR="00D9488C" w:rsidRPr="00D75E33" w:rsidRDefault="00284443" w:rsidP="00D75E33">
            <w:pPr>
              <w:adjustRightInd w:val="0"/>
              <w:jc w:val="center"/>
              <w:rPr>
                <w:sz w:val="18"/>
                <w:szCs w:val="18"/>
              </w:rPr>
            </w:pPr>
            <w:r w:rsidRPr="00D75E33">
              <w:rPr>
                <w:sz w:val="18"/>
                <w:szCs w:val="18"/>
              </w:rPr>
              <w:t>Amount</w:t>
            </w:r>
          </w:p>
        </w:tc>
        <w:tc>
          <w:tcPr>
            <w:tcW w:w="1305" w:type="dxa"/>
            <w:shd w:val="clear" w:color="auto" w:fill="auto"/>
            <w:vAlign w:val="center"/>
          </w:tcPr>
          <w:p w14:paraId="512F1B8B" w14:textId="013EC23E" w:rsidR="00D9488C" w:rsidRPr="00D75E33" w:rsidRDefault="00284443" w:rsidP="00D75E33">
            <w:pPr>
              <w:adjustRightInd w:val="0"/>
              <w:jc w:val="center"/>
              <w:rPr>
                <w:sz w:val="18"/>
                <w:szCs w:val="18"/>
              </w:rPr>
            </w:pPr>
            <w:r w:rsidRPr="00D75E33">
              <w:rPr>
                <w:sz w:val="18"/>
                <w:szCs w:val="18"/>
              </w:rPr>
              <w:t>Additions proportion (%)</w:t>
            </w:r>
          </w:p>
        </w:tc>
        <w:tc>
          <w:tcPr>
            <w:tcW w:w="1297" w:type="dxa"/>
            <w:vMerge/>
            <w:tcBorders>
              <w:right w:val="single" w:sz="4" w:space="0" w:color="auto"/>
            </w:tcBorders>
            <w:shd w:val="clear" w:color="auto" w:fill="auto"/>
            <w:vAlign w:val="center"/>
          </w:tcPr>
          <w:p w14:paraId="17408B20" w14:textId="77777777" w:rsidR="00D9488C" w:rsidRPr="00D75E33" w:rsidRDefault="00D9488C" w:rsidP="00D75E33">
            <w:pPr>
              <w:adjustRightInd w:val="0"/>
              <w:jc w:val="left"/>
              <w:rPr>
                <w:sz w:val="18"/>
                <w:szCs w:val="18"/>
              </w:rPr>
            </w:pPr>
          </w:p>
        </w:tc>
      </w:tr>
      <w:tr w:rsidR="00D9488C" w:rsidRPr="00D75E33" w14:paraId="7705524F" w14:textId="77777777" w:rsidTr="00D113E3">
        <w:trPr>
          <w:tblHeader/>
        </w:trPr>
        <w:tc>
          <w:tcPr>
            <w:tcW w:w="2539" w:type="dxa"/>
            <w:tcBorders>
              <w:left w:val="single" w:sz="4" w:space="0" w:color="auto"/>
            </w:tcBorders>
            <w:shd w:val="clear" w:color="auto" w:fill="auto"/>
            <w:vAlign w:val="center"/>
          </w:tcPr>
          <w:p w14:paraId="27C58F48" w14:textId="77777777" w:rsidR="00D9488C" w:rsidRPr="00D75E33" w:rsidRDefault="00284443" w:rsidP="00D75E33">
            <w:pPr>
              <w:adjustRightInd w:val="0"/>
              <w:jc w:val="left"/>
              <w:rPr>
                <w:sz w:val="18"/>
                <w:szCs w:val="18"/>
              </w:rPr>
            </w:pPr>
            <w:r w:rsidRPr="00D75E33">
              <w:rPr>
                <w:sz w:val="18"/>
                <w:szCs w:val="18"/>
              </w:rPr>
              <w:t>Accrued bad-debt provision by portfolio</w:t>
            </w:r>
          </w:p>
        </w:tc>
        <w:tc>
          <w:tcPr>
            <w:tcW w:w="1485" w:type="dxa"/>
            <w:shd w:val="clear" w:color="auto" w:fill="auto"/>
            <w:vAlign w:val="center"/>
          </w:tcPr>
          <w:p w14:paraId="61168396" w14:textId="77777777" w:rsidR="00D9488C" w:rsidRPr="00D75E33" w:rsidRDefault="00284443" w:rsidP="00D75E33">
            <w:pPr>
              <w:adjustRightInd w:val="0"/>
              <w:jc w:val="right"/>
              <w:rPr>
                <w:sz w:val="18"/>
                <w:szCs w:val="18"/>
              </w:rPr>
            </w:pPr>
            <w:r w:rsidRPr="00D75E33">
              <w:rPr>
                <w:sz w:val="18"/>
                <w:szCs w:val="18"/>
              </w:rPr>
              <w:t>2,180,526.65</w:t>
            </w:r>
          </w:p>
        </w:tc>
        <w:tc>
          <w:tcPr>
            <w:tcW w:w="857" w:type="dxa"/>
            <w:shd w:val="clear" w:color="auto" w:fill="auto"/>
            <w:vAlign w:val="center"/>
          </w:tcPr>
          <w:p w14:paraId="37C307CE" w14:textId="77777777" w:rsidR="00D9488C" w:rsidRPr="00D75E33" w:rsidRDefault="00284443" w:rsidP="00D75E33">
            <w:pPr>
              <w:adjustRightInd w:val="0"/>
              <w:jc w:val="right"/>
              <w:rPr>
                <w:sz w:val="18"/>
                <w:szCs w:val="18"/>
              </w:rPr>
            </w:pPr>
            <w:r w:rsidRPr="00D75E33">
              <w:rPr>
                <w:sz w:val="18"/>
                <w:szCs w:val="18"/>
              </w:rPr>
              <w:t>100.00</w:t>
            </w:r>
          </w:p>
        </w:tc>
        <w:tc>
          <w:tcPr>
            <w:tcW w:w="1039" w:type="dxa"/>
            <w:shd w:val="clear" w:color="auto" w:fill="auto"/>
            <w:vAlign w:val="center"/>
          </w:tcPr>
          <w:p w14:paraId="500F3C68" w14:textId="77777777" w:rsidR="00D9488C" w:rsidRPr="00D75E33" w:rsidRDefault="00284443" w:rsidP="00D75E33">
            <w:pPr>
              <w:adjustRightInd w:val="0"/>
              <w:jc w:val="right"/>
              <w:rPr>
                <w:sz w:val="18"/>
                <w:szCs w:val="18"/>
              </w:rPr>
            </w:pPr>
            <w:r w:rsidRPr="00D75E33">
              <w:rPr>
                <w:sz w:val="18"/>
                <w:szCs w:val="18"/>
              </w:rPr>
              <w:t>20,460.00</w:t>
            </w:r>
          </w:p>
        </w:tc>
        <w:tc>
          <w:tcPr>
            <w:tcW w:w="1305" w:type="dxa"/>
            <w:shd w:val="clear" w:color="auto" w:fill="auto"/>
            <w:vAlign w:val="center"/>
          </w:tcPr>
          <w:p w14:paraId="738D4210" w14:textId="77777777" w:rsidR="00D9488C" w:rsidRPr="00D75E33" w:rsidRDefault="00284443" w:rsidP="00D75E33">
            <w:pPr>
              <w:adjustRightInd w:val="0"/>
              <w:jc w:val="right"/>
              <w:rPr>
                <w:sz w:val="18"/>
                <w:szCs w:val="18"/>
              </w:rPr>
            </w:pPr>
            <w:r w:rsidRPr="00D75E33">
              <w:rPr>
                <w:sz w:val="18"/>
                <w:szCs w:val="18"/>
              </w:rPr>
              <w:t>0.94</w:t>
            </w:r>
          </w:p>
        </w:tc>
        <w:tc>
          <w:tcPr>
            <w:tcW w:w="1297" w:type="dxa"/>
            <w:tcBorders>
              <w:right w:val="single" w:sz="4" w:space="0" w:color="auto"/>
            </w:tcBorders>
            <w:shd w:val="clear" w:color="auto" w:fill="auto"/>
            <w:vAlign w:val="center"/>
          </w:tcPr>
          <w:p w14:paraId="0D2C4951" w14:textId="77777777" w:rsidR="00D9488C" w:rsidRPr="00D75E33" w:rsidRDefault="00284443" w:rsidP="00D75E33">
            <w:pPr>
              <w:adjustRightInd w:val="0"/>
              <w:jc w:val="right"/>
              <w:rPr>
                <w:sz w:val="18"/>
                <w:szCs w:val="18"/>
              </w:rPr>
            </w:pPr>
            <w:r w:rsidRPr="00D75E33">
              <w:rPr>
                <w:sz w:val="18"/>
                <w:szCs w:val="18"/>
              </w:rPr>
              <w:t>2,160,066.65</w:t>
            </w:r>
          </w:p>
        </w:tc>
      </w:tr>
      <w:tr w:rsidR="00D9488C" w:rsidRPr="00D75E33" w14:paraId="40331016" w14:textId="77777777" w:rsidTr="00D113E3">
        <w:trPr>
          <w:tblHeader/>
        </w:trPr>
        <w:tc>
          <w:tcPr>
            <w:tcW w:w="2539" w:type="dxa"/>
            <w:tcBorders>
              <w:left w:val="single" w:sz="4" w:space="0" w:color="auto"/>
            </w:tcBorders>
            <w:shd w:val="clear" w:color="auto" w:fill="auto"/>
            <w:vAlign w:val="center"/>
          </w:tcPr>
          <w:p w14:paraId="22338F25" w14:textId="77777777" w:rsidR="00D9488C" w:rsidRPr="00D75E33" w:rsidRDefault="00284443" w:rsidP="00D75E33">
            <w:pPr>
              <w:adjustRightInd w:val="0"/>
              <w:jc w:val="left"/>
              <w:rPr>
                <w:sz w:val="18"/>
                <w:szCs w:val="18"/>
              </w:rPr>
            </w:pPr>
            <w:r w:rsidRPr="00D75E33">
              <w:rPr>
                <w:sz w:val="18"/>
                <w:szCs w:val="18"/>
              </w:rPr>
              <w:t>Including: Bank acceptance bill</w:t>
            </w:r>
          </w:p>
        </w:tc>
        <w:tc>
          <w:tcPr>
            <w:tcW w:w="1485" w:type="dxa"/>
            <w:shd w:val="clear" w:color="auto" w:fill="auto"/>
            <w:vAlign w:val="center"/>
          </w:tcPr>
          <w:p w14:paraId="2F074E64" w14:textId="77777777" w:rsidR="00D9488C" w:rsidRPr="00D75E33" w:rsidRDefault="00284443" w:rsidP="00D75E33">
            <w:pPr>
              <w:adjustRightInd w:val="0"/>
              <w:jc w:val="right"/>
              <w:rPr>
                <w:sz w:val="18"/>
                <w:szCs w:val="18"/>
              </w:rPr>
            </w:pPr>
            <w:r w:rsidRPr="00D75E33">
              <w:rPr>
                <w:sz w:val="18"/>
                <w:szCs w:val="18"/>
              </w:rPr>
              <w:t>1,771,326.65</w:t>
            </w:r>
          </w:p>
        </w:tc>
        <w:tc>
          <w:tcPr>
            <w:tcW w:w="857" w:type="dxa"/>
            <w:shd w:val="clear" w:color="auto" w:fill="auto"/>
            <w:vAlign w:val="center"/>
          </w:tcPr>
          <w:p w14:paraId="465724E6" w14:textId="77777777" w:rsidR="00D9488C" w:rsidRPr="00D75E33" w:rsidRDefault="00284443" w:rsidP="00D75E33">
            <w:pPr>
              <w:adjustRightInd w:val="0"/>
              <w:jc w:val="right"/>
              <w:rPr>
                <w:sz w:val="18"/>
                <w:szCs w:val="18"/>
              </w:rPr>
            </w:pPr>
            <w:r w:rsidRPr="00D75E33">
              <w:rPr>
                <w:sz w:val="18"/>
                <w:szCs w:val="18"/>
              </w:rPr>
              <w:t>81.23</w:t>
            </w:r>
          </w:p>
        </w:tc>
        <w:tc>
          <w:tcPr>
            <w:tcW w:w="1039" w:type="dxa"/>
            <w:shd w:val="clear" w:color="auto" w:fill="auto"/>
            <w:vAlign w:val="center"/>
          </w:tcPr>
          <w:p w14:paraId="182F6BD7" w14:textId="77777777" w:rsidR="00D9488C" w:rsidRPr="00D75E33" w:rsidRDefault="00D9488C" w:rsidP="00D75E33">
            <w:pPr>
              <w:adjustRightInd w:val="0"/>
              <w:jc w:val="right"/>
              <w:rPr>
                <w:sz w:val="18"/>
                <w:szCs w:val="18"/>
              </w:rPr>
            </w:pPr>
          </w:p>
        </w:tc>
        <w:tc>
          <w:tcPr>
            <w:tcW w:w="1305" w:type="dxa"/>
            <w:shd w:val="clear" w:color="auto" w:fill="auto"/>
            <w:vAlign w:val="center"/>
          </w:tcPr>
          <w:p w14:paraId="6E48DA3D" w14:textId="77777777" w:rsidR="00D9488C" w:rsidRPr="00D75E33" w:rsidRDefault="00D9488C" w:rsidP="00D75E33">
            <w:pPr>
              <w:adjustRightInd w:val="0"/>
              <w:jc w:val="right"/>
              <w:rPr>
                <w:sz w:val="18"/>
                <w:szCs w:val="18"/>
              </w:rPr>
            </w:pPr>
          </w:p>
        </w:tc>
        <w:tc>
          <w:tcPr>
            <w:tcW w:w="1297" w:type="dxa"/>
            <w:tcBorders>
              <w:right w:val="single" w:sz="4" w:space="0" w:color="auto"/>
            </w:tcBorders>
            <w:shd w:val="clear" w:color="auto" w:fill="auto"/>
            <w:vAlign w:val="center"/>
          </w:tcPr>
          <w:p w14:paraId="7BE94CC5" w14:textId="77777777" w:rsidR="00D9488C" w:rsidRPr="00D75E33" w:rsidRDefault="00284443" w:rsidP="00D75E33">
            <w:pPr>
              <w:adjustRightInd w:val="0"/>
              <w:jc w:val="right"/>
              <w:rPr>
                <w:sz w:val="18"/>
                <w:szCs w:val="18"/>
              </w:rPr>
            </w:pPr>
            <w:r w:rsidRPr="00D75E33">
              <w:rPr>
                <w:sz w:val="18"/>
                <w:szCs w:val="18"/>
              </w:rPr>
              <w:t>1,771,326.65</w:t>
            </w:r>
          </w:p>
        </w:tc>
      </w:tr>
      <w:tr w:rsidR="00D9488C" w:rsidRPr="00D75E33" w14:paraId="0079AC03" w14:textId="77777777" w:rsidTr="00D113E3">
        <w:trPr>
          <w:tblHeader/>
        </w:trPr>
        <w:tc>
          <w:tcPr>
            <w:tcW w:w="2539" w:type="dxa"/>
            <w:tcBorders>
              <w:left w:val="single" w:sz="4" w:space="0" w:color="auto"/>
            </w:tcBorders>
            <w:shd w:val="clear" w:color="auto" w:fill="auto"/>
            <w:vAlign w:val="center"/>
          </w:tcPr>
          <w:p w14:paraId="01FCF2D7" w14:textId="5FAE6245" w:rsidR="00D9488C" w:rsidRPr="00D75E33" w:rsidRDefault="00284443" w:rsidP="00D75E33">
            <w:pPr>
              <w:adjustRightInd w:val="0"/>
              <w:jc w:val="left"/>
              <w:rPr>
                <w:sz w:val="18"/>
                <w:szCs w:val="18"/>
              </w:rPr>
            </w:pPr>
            <w:r w:rsidRPr="00D75E33">
              <w:rPr>
                <w:sz w:val="18"/>
                <w:szCs w:val="18"/>
              </w:rPr>
              <w:t>Commercial acceptance bills</w:t>
            </w:r>
          </w:p>
        </w:tc>
        <w:tc>
          <w:tcPr>
            <w:tcW w:w="1485" w:type="dxa"/>
            <w:shd w:val="clear" w:color="auto" w:fill="auto"/>
            <w:vAlign w:val="center"/>
          </w:tcPr>
          <w:p w14:paraId="5FFCC339" w14:textId="77777777" w:rsidR="00D9488C" w:rsidRPr="00D75E33" w:rsidRDefault="00284443" w:rsidP="00D75E33">
            <w:pPr>
              <w:adjustRightInd w:val="0"/>
              <w:jc w:val="right"/>
              <w:rPr>
                <w:sz w:val="18"/>
                <w:szCs w:val="18"/>
              </w:rPr>
            </w:pPr>
            <w:r w:rsidRPr="00D75E33">
              <w:rPr>
                <w:sz w:val="18"/>
                <w:szCs w:val="18"/>
              </w:rPr>
              <w:t>409,200.00</w:t>
            </w:r>
          </w:p>
        </w:tc>
        <w:tc>
          <w:tcPr>
            <w:tcW w:w="857" w:type="dxa"/>
            <w:shd w:val="clear" w:color="auto" w:fill="auto"/>
            <w:vAlign w:val="center"/>
          </w:tcPr>
          <w:p w14:paraId="7EDA467C" w14:textId="77777777" w:rsidR="00D9488C" w:rsidRPr="00D75E33" w:rsidRDefault="00284443" w:rsidP="00D75E33">
            <w:pPr>
              <w:adjustRightInd w:val="0"/>
              <w:jc w:val="right"/>
              <w:rPr>
                <w:sz w:val="18"/>
                <w:szCs w:val="18"/>
              </w:rPr>
            </w:pPr>
            <w:r w:rsidRPr="00D75E33">
              <w:rPr>
                <w:sz w:val="18"/>
                <w:szCs w:val="18"/>
              </w:rPr>
              <w:t>18.77</w:t>
            </w:r>
          </w:p>
        </w:tc>
        <w:tc>
          <w:tcPr>
            <w:tcW w:w="1039" w:type="dxa"/>
            <w:shd w:val="clear" w:color="auto" w:fill="auto"/>
            <w:vAlign w:val="center"/>
          </w:tcPr>
          <w:p w14:paraId="16CEFFA8" w14:textId="77777777" w:rsidR="00D9488C" w:rsidRPr="00D75E33" w:rsidRDefault="00284443" w:rsidP="00D75E33">
            <w:pPr>
              <w:adjustRightInd w:val="0"/>
              <w:jc w:val="right"/>
              <w:rPr>
                <w:sz w:val="18"/>
                <w:szCs w:val="18"/>
              </w:rPr>
            </w:pPr>
            <w:r w:rsidRPr="00D75E33">
              <w:rPr>
                <w:sz w:val="18"/>
                <w:szCs w:val="18"/>
              </w:rPr>
              <w:t>20,460.00</w:t>
            </w:r>
          </w:p>
        </w:tc>
        <w:tc>
          <w:tcPr>
            <w:tcW w:w="1305" w:type="dxa"/>
            <w:shd w:val="clear" w:color="auto" w:fill="auto"/>
            <w:vAlign w:val="center"/>
          </w:tcPr>
          <w:p w14:paraId="1E328635" w14:textId="77777777" w:rsidR="00D9488C" w:rsidRPr="00D75E33" w:rsidRDefault="00284443" w:rsidP="00D75E33">
            <w:pPr>
              <w:adjustRightInd w:val="0"/>
              <w:jc w:val="right"/>
              <w:rPr>
                <w:sz w:val="18"/>
                <w:szCs w:val="18"/>
              </w:rPr>
            </w:pPr>
            <w:r w:rsidRPr="00D75E33">
              <w:rPr>
                <w:sz w:val="18"/>
                <w:szCs w:val="18"/>
              </w:rPr>
              <w:t>5.00</w:t>
            </w:r>
          </w:p>
        </w:tc>
        <w:tc>
          <w:tcPr>
            <w:tcW w:w="1297" w:type="dxa"/>
            <w:tcBorders>
              <w:right w:val="single" w:sz="4" w:space="0" w:color="auto"/>
            </w:tcBorders>
            <w:shd w:val="clear" w:color="auto" w:fill="auto"/>
            <w:vAlign w:val="center"/>
          </w:tcPr>
          <w:p w14:paraId="13535F3F" w14:textId="77777777" w:rsidR="00D9488C" w:rsidRPr="00D75E33" w:rsidRDefault="00284443" w:rsidP="00D75E33">
            <w:pPr>
              <w:adjustRightInd w:val="0"/>
              <w:jc w:val="right"/>
              <w:rPr>
                <w:sz w:val="18"/>
                <w:szCs w:val="18"/>
              </w:rPr>
            </w:pPr>
            <w:r w:rsidRPr="00D75E33">
              <w:rPr>
                <w:sz w:val="18"/>
                <w:szCs w:val="18"/>
              </w:rPr>
              <w:t>388,740.00</w:t>
            </w:r>
          </w:p>
        </w:tc>
      </w:tr>
      <w:tr w:rsidR="00D9488C" w:rsidRPr="00D75E33" w14:paraId="028A07A9" w14:textId="77777777" w:rsidTr="00D113E3">
        <w:trPr>
          <w:tblHeader/>
        </w:trPr>
        <w:tc>
          <w:tcPr>
            <w:tcW w:w="2539" w:type="dxa"/>
            <w:tcBorders>
              <w:left w:val="single" w:sz="4" w:space="0" w:color="auto"/>
            </w:tcBorders>
            <w:shd w:val="clear" w:color="auto" w:fill="auto"/>
            <w:vAlign w:val="center"/>
          </w:tcPr>
          <w:p w14:paraId="56C8A470" w14:textId="77777777" w:rsidR="00D9488C" w:rsidRPr="00D75E33" w:rsidRDefault="00284443" w:rsidP="00D75E33">
            <w:pPr>
              <w:adjustRightInd w:val="0"/>
              <w:jc w:val="left"/>
              <w:rPr>
                <w:sz w:val="18"/>
                <w:szCs w:val="18"/>
              </w:rPr>
            </w:pPr>
            <w:r w:rsidRPr="00D75E33">
              <w:rPr>
                <w:sz w:val="18"/>
                <w:szCs w:val="18"/>
              </w:rPr>
              <w:t>Total</w:t>
            </w:r>
          </w:p>
        </w:tc>
        <w:tc>
          <w:tcPr>
            <w:tcW w:w="1485" w:type="dxa"/>
            <w:shd w:val="clear" w:color="auto" w:fill="auto"/>
            <w:vAlign w:val="center"/>
          </w:tcPr>
          <w:p w14:paraId="6A59431D" w14:textId="77777777" w:rsidR="00D9488C" w:rsidRPr="00D75E33" w:rsidRDefault="00284443" w:rsidP="00D75E33">
            <w:pPr>
              <w:adjustRightInd w:val="0"/>
              <w:jc w:val="right"/>
              <w:rPr>
                <w:sz w:val="18"/>
                <w:szCs w:val="18"/>
              </w:rPr>
            </w:pPr>
            <w:r w:rsidRPr="00D75E33">
              <w:rPr>
                <w:sz w:val="18"/>
                <w:szCs w:val="18"/>
              </w:rPr>
              <w:t>2,180,526.65</w:t>
            </w:r>
          </w:p>
        </w:tc>
        <w:tc>
          <w:tcPr>
            <w:tcW w:w="857" w:type="dxa"/>
            <w:shd w:val="clear" w:color="auto" w:fill="auto"/>
            <w:vAlign w:val="center"/>
          </w:tcPr>
          <w:p w14:paraId="7D70A073" w14:textId="77777777" w:rsidR="00D9488C" w:rsidRPr="00D75E33" w:rsidRDefault="00284443" w:rsidP="00D75E33">
            <w:pPr>
              <w:adjustRightInd w:val="0"/>
              <w:jc w:val="right"/>
              <w:rPr>
                <w:sz w:val="18"/>
                <w:szCs w:val="18"/>
              </w:rPr>
            </w:pPr>
            <w:r w:rsidRPr="00D75E33">
              <w:rPr>
                <w:sz w:val="18"/>
                <w:szCs w:val="18"/>
              </w:rPr>
              <w:t>100.00</w:t>
            </w:r>
          </w:p>
        </w:tc>
        <w:tc>
          <w:tcPr>
            <w:tcW w:w="1039" w:type="dxa"/>
            <w:shd w:val="clear" w:color="auto" w:fill="auto"/>
            <w:vAlign w:val="center"/>
          </w:tcPr>
          <w:p w14:paraId="64C851B6" w14:textId="77777777" w:rsidR="00D9488C" w:rsidRPr="00D75E33" w:rsidRDefault="00284443" w:rsidP="00D75E33">
            <w:pPr>
              <w:adjustRightInd w:val="0"/>
              <w:jc w:val="right"/>
              <w:rPr>
                <w:sz w:val="18"/>
                <w:szCs w:val="18"/>
              </w:rPr>
            </w:pPr>
            <w:r w:rsidRPr="00D75E33">
              <w:rPr>
                <w:sz w:val="18"/>
                <w:szCs w:val="18"/>
              </w:rPr>
              <w:t>20,460.00</w:t>
            </w:r>
          </w:p>
        </w:tc>
        <w:tc>
          <w:tcPr>
            <w:tcW w:w="1305" w:type="dxa"/>
            <w:shd w:val="clear" w:color="auto" w:fill="auto"/>
            <w:vAlign w:val="center"/>
          </w:tcPr>
          <w:p w14:paraId="73F3AFB8" w14:textId="77777777" w:rsidR="00D9488C" w:rsidRPr="00D75E33" w:rsidRDefault="00284443" w:rsidP="00D75E33">
            <w:pPr>
              <w:adjustRightInd w:val="0"/>
              <w:jc w:val="right"/>
              <w:rPr>
                <w:sz w:val="18"/>
                <w:szCs w:val="18"/>
              </w:rPr>
            </w:pPr>
            <w:r w:rsidRPr="00D75E33">
              <w:rPr>
                <w:sz w:val="18"/>
                <w:szCs w:val="18"/>
              </w:rPr>
              <w:t>0.94</w:t>
            </w:r>
          </w:p>
        </w:tc>
        <w:tc>
          <w:tcPr>
            <w:tcW w:w="1297" w:type="dxa"/>
            <w:tcBorders>
              <w:right w:val="single" w:sz="4" w:space="0" w:color="auto"/>
            </w:tcBorders>
            <w:shd w:val="clear" w:color="auto" w:fill="auto"/>
            <w:vAlign w:val="center"/>
          </w:tcPr>
          <w:p w14:paraId="66A928AB" w14:textId="77777777" w:rsidR="00D9488C" w:rsidRPr="00D75E33" w:rsidRDefault="00284443" w:rsidP="00D75E33">
            <w:pPr>
              <w:adjustRightInd w:val="0"/>
              <w:jc w:val="right"/>
              <w:rPr>
                <w:sz w:val="18"/>
                <w:szCs w:val="18"/>
              </w:rPr>
            </w:pPr>
            <w:r w:rsidRPr="00D75E33">
              <w:rPr>
                <w:sz w:val="18"/>
                <w:szCs w:val="18"/>
              </w:rPr>
              <w:t>2,160,066.65</w:t>
            </w:r>
          </w:p>
        </w:tc>
      </w:tr>
    </w:tbl>
    <w:p w14:paraId="391424B7" w14:textId="1EAE5AF3" w:rsidR="00D9488C" w:rsidRPr="00D75E33" w:rsidRDefault="000168C5" w:rsidP="00D75E33">
      <w:pPr>
        <w:pStyle w:val="4"/>
        <w:ind w:left="0" w:firstLine="0"/>
        <w:rPr>
          <w:rFonts w:ascii="Times New Roman" w:hAnsi="Times New Roman" w:cs="Times New Roman"/>
        </w:rPr>
      </w:pPr>
      <w:r w:rsidRPr="00D75E33">
        <w:rPr>
          <w:rFonts w:ascii="Times New Roman" w:hAnsi="Times New Roman" w:cs="Times New Roman"/>
        </w:rPr>
        <w:t xml:space="preserve"> Changes in the reserve for bad debts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001"/>
        <w:gridCol w:w="1047"/>
        <w:gridCol w:w="1116"/>
        <w:gridCol w:w="1012"/>
        <w:gridCol w:w="770"/>
        <w:gridCol w:w="943"/>
        <w:gridCol w:w="1000"/>
        <w:gridCol w:w="770"/>
        <w:gridCol w:w="863"/>
      </w:tblGrid>
      <w:tr w:rsidR="00D9488C" w:rsidRPr="00D75E33" w14:paraId="21F755D0" w14:textId="77777777" w:rsidTr="00D113E3">
        <w:trPr>
          <w:tblHeader/>
        </w:trPr>
        <w:tc>
          <w:tcPr>
            <w:tcW w:w="816" w:type="pct"/>
            <w:vMerge w:val="restart"/>
            <w:tcBorders>
              <w:left w:val="single" w:sz="4" w:space="0" w:color="auto"/>
            </w:tcBorders>
            <w:shd w:val="clear" w:color="auto" w:fill="auto"/>
            <w:vAlign w:val="center"/>
          </w:tcPr>
          <w:p w14:paraId="54D15BCF"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Item</w:t>
            </w:r>
          </w:p>
        </w:tc>
        <w:tc>
          <w:tcPr>
            <w:tcW w:w="681" w:type="pct"/>
            <w:vMerge w:val="restart"/>
            <w:shd w:val="clear" w:color="auto" w:fill="auto"/>
            <w:vAlign w:val="center"/>
          </w:tcPr>
          <w:p w14:paraId="7EBBEEDC"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Opening amount</w:t>
            </w:r>
          </w:p>
        </w:tc>
        <w:tc>
          <w:tcPr>
            <w:tcW w:w="1615" w:type="pct"/>
            <w:gridSpan w:val="3"/>
            <w:shd w:val="clear" w:color="auto" w:fill="auto"/>
            <w:vAlign w:val="center"/>
          </w:tcPr>
          <w:p w14:paraId="0AC765E3"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Increase in current period</w:t>
            </w:r>
          </w:p>
        </w:tc>
        <w:tc>
          <w:tcPr>
            <w:tcW w:w="1359" w:type="pct"/>
            <w:gridSpan w:val="3"/>
            <w:shd w:val="clear" w:color="auto" w:fill="auto"/>
            <w:vAlign w:val="center"/>
          </w:tcPr>
          <w:p w14:paraId="1E9C619A"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Decrease in current period</w:t>
            </w:r>
          </w:p>
        </w:tc>
        <w:tc>
          <w:tcPr>
            <w:tcW w:w="529" w:type="pct"/>
            <w:vMerge w:val="restart"/>
            <w:tcBorders>
              <w:right w:val="single" w:sz="4" w:space="0" w:color="auto"/>
            </w:tcBorders>
            <w:shd w:val="clear" w:color="auto" w:fill="auto"/>
            <w:vAlign w:val="center"/>
          </w:tcPr>
          <w:p w14:paraId="705903E5"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Closing amount</w:t>
            </w:r>
          </w:p>
        </w:tc>
      </w:tr>
      <w:tr w:rsidR="00D9488C" w:rsidRPr="00D75E33" w14:paraId="02E32EA0" w14:textId="77777777" w:rsidTr="00D113E3">
        <w:trPr>
          <w:tblHeader/>
        </w:trPr>
        <w:tc>
          <w:tcPr>
            <w:tcW w:w="816" w:type="pct"/>
            <w:vMerge/>
            <w:tcBorders>
              <w:left w:val="single" w:sz="4" w:space="0" w:color="auto"/>
            </w:tcBorders>
            <w:shd w:val="clear" w:color="auto" w:fill="auto"/>
            <w:vAlign w:val="center"/>
          </w:tcPr>
          <w:p w14:paraId="28A3DC83" w14:textId="77777777" w:rsidR="00D9488C" w:rsidRPr="00D75E33" w:rsidRDefault="00D9488C" w:rsidP="00D75E33">
            <w:pPr>
              <w:pStyle w:val="a9"/>
              <w:spacing w:after="0" w:line="240" w:lineRule="auto"/>
              <w:rPr>
                <w:rFonts w:ascii="Times New Roman" w:hAnsi="Times New Roman"/>
                <w:szCs w:val="21"/>
              </w:rPr>
            </w:pPr>
          </w:p>
        </w:tc>
        <w:tc>
          <w:tcPr>
            <w:tcW w:w="681" w:type="pct"/>
            <w:vMerge/>
            <w:shd w:val="clear" w:color="auto" w:fill="auto"/>
            <w:vAlign w:val="center"/>
          </w:tcPr>
          <w:p w14:paraId="314F6029" w14:textId="77777777" w:rsidR="00D9488C" w:rsidRPr="00D75E33" w:rsidRDefault="00D9488C" w:rsidP="00D75E33">
            <w:pPr>
              <w:pStyle w:val="a9"/>
              <w:spacing w:after="0" w:line="240" w:lineRule="auto"/>
              <w:jc w:val="center"/>
              <w:rPr>
                <w:rFonts w:ascii="Times New Roman" w:hAnsi="Times New Roman"/>
                <w:szCs w:val="21"/>
              </w:rPr>
            </w:pPr>
          </w:p>
        </w:tc>
        <w:tc>
          <w:tcPr>
            <w:tcW w:w="743" w:type="pct"/>
            <w:shd w:val="clear" w:color="auto" w:fill="auto"/>
            <w:vAlign w:val="center"/>
          </w:tcPr>
          <w:p w14:paraId="4D28E52D"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Provision</w:t>
            </w:r>
          </w:p>
        </w:tc>
        <w:tc>
          <w:tcPr>
            <w:tcW w:w="434" w:type="pct"/>
            <w:shd w:val="clear" w:color="auto" w:fill="auto"/>
            <w:vAlign w:val="center"/>
          </w:tcPr>
          <w:p w14:paraId="34ECD8D9"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Recovery</w:t>
            </w:r>
          </w:p>
        </w:tc>
        <w:tc>
          <w:tcPr>
            <w:tcW w:w="438" w:type="pct"/>
            <w:shd w:val="clear" w:color="auto" w:fill="auto"/>
            <w:vAlign w:val="center"/>
          </w:tcPr>
          <w:p w14:paraId="7D47CD14"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Others</w:t>
            </w:r>
          </w:p>
        </w:tc>
        <w:tc>
          <w:tcPr>
            <w:tcW w:w="528" w:type="pct"/>
            <w:shd w:val="clear" w:color="auto" w:fill="auto"/>
            <w:vAlign w:val="center"/>
          </w:tcPr>
          <w:p w14:paraId="469366B6"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Reversal</w:t>
            </w:r>
          </w:p>
        </w:tc>
        <w:tc>
          <w:tcPr>
            <w:tcW w:w="416" w:type="pct"/>
            <w:shd w:val="clear" w:color="auto" w:fill="auto"/>
            <w:vAlign w:val="center"/>
          </w:tcPr>
          <w:p w14:paraId="1FD82411"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Write-off</w:t>
            </w:r>
          </w:p>
        </w:tc>
        <w:tc>
          <w:tcPr>
            <w:tcW w:w="415" w:type="pct"/>
            <w:shd w:val="clear" w:color="auto" w:fill="auto"/>
            <w:vAlign w:val="center"/>
          </w:tcPr>
          <w:p w14:paraId="41EC72BF"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Others</w:t>
            </w:r>
          </w:p>
        </w:tc>
        <w:tc>
          <w:tcPr>
            <w:tcW w:w="529" w:type="pct"/>
            <w:vMerge/>
            <w:tcBorders>
              <w:right w:val="single" w:sz="4" w:space="0" w:color="auto"/>
            </w:tcBorders>
            <w:shd w:val="clear" w:color="auto" w:fill="auto"/>
            <w:vAlign w:val="center"/>
          </w:tcPr>
          <w:p w14:paraId="26FAE9AC" w14:textId="77777777" w:rsidR="00D9488C" w:rsidRPr="00D75E33" w:rsidRDefault="00D9488C" w:rsidP="00D75E33">
            <w:pPr>
              <w:pStyle w:val="a9"/>
              <w:spacing w:after="0" w:line="240" w:lineRule="auto"/>
              <w:rPr>
                <w:rFonts w:ascii="Times New Roman" w:hAnsi="Times New Roman"/>
                <w:szCs w:val="21"/>
              </w:rPr>
            </w:pPr>
          </w:p>
        </w:tc>
      </w:tr>
      <w:tr w:rsidR="00BA264E" w:rsidRPr="00D75E33" w14:paraId="62F68969" w14:textId="77777777" w:rsidTr="00D113E3">
        <w:tc>
          <w:tcPr>
            <w:tcW w:w="816" w:type="pct"/>
            <w:tcBorders>
              <w:left w:val="single" w:sz="4" w:space="0" w:color="auto"/>
            </w:tcBorders>
            <w:shd w:val="clear" w:color="auto" w:fill="auto"/>
            <w:vAlign w:val="center"/>
          </w:tcPr>
          <w:p w14:paraId="60805A02" w14:textId="77777777" w:rsidR="00BA264E" w:rsidRPr="00D75E33" w:rsidRDefault="00BA264E" w:rsidP="00D75E33">
            <w:pPr>
              <w:pStyle w:val="a9"/>
              <w:spacing w:after="0" w:line="240" w:lineRule="auto"/>
              <w:rPr>
                <w:rFonts w:ascii="Times New Roman" w:hAnsi="Times New Roman"/>
                <w:szCs w:val="21"/>
              </w:rPr>
            </w:pPr>
            <w:r w:rsidRPr="00D75E33">
              <w:rPr>
                <w:rFonts w:ascii="Times New Roman" w:hAnsi="Times New Roman"/>
                <w:szCs w:val="21"/>
              </w:rPr>
              <w:t>Accrued bad-debt provision by portfolio</w:t>
            </w:r>
          </w:p>
        </w:tc>
        <w:tc>
          <w:tcPr>
            <w:tcW w:w="681" w:type="pct"/>
            <w:shd w:val="clear" w:color="auto" w:fill="auto"/>
            <w:vAlign w:val="center"/>
          </w:tcPr>
          <w:p w14:paraId="3709ED2D" w14:textId="77777777" w:rsidR="00BA264E" w:rsidRPr="00D75E33" w:rsidRDefault="00BA264E" w:rsidP="00D75E33">
            <w:pPr>
              <w:pStyle w:val="a9"/>
              <w:spacing w:after="0" w:line="240" w:lineRule="auto"/>
              <w:rPr>
                <w:rFonts w:ascii="Times New Roman" w:hAnsi="Times New Roman"/>
                <w:szCs w:val="21"/>
              </w:rPr>
            </w:pPr>
            <w:r w:rsidRPr="00D75E33">
              <w:rPr>
                <w:rFonts w:ascii="Times New Roman" w:hAnsi="Times New Roman"/>
                <w:szCs w:val="21"/>
              </w:rPr>
              <w:t>20,460.00</w:t>
            </w:r>
          </w:p>
        </w:tc>
        <w:tc>
          <w:tcPr>
            <w:tcW w:w="743" w:type="pct"/>
            <w:shd w:val="clear" w:color="auto" w:fill="auto"/>
            <w:vAlign w:val="center"/>
          </w:tcPr>
          <w:p w14:paraId="12DC97CA" w14:textId="547E0901" w:rsidR="00BA264E" w:rsidRPr="00D75E33" w:rsidRDefault="00BA264E" w:rsidP="00D75E33">
            <w:pPr>
              <w:pStyle w:val="a9"/>
              <w:spacing w:after="0" w:line="240" w:lineRule="auto"/>
              <w:jc w:val="right"/>
              <w:rPr>
                <w:rFonts w:ascii="Times New Roman" w:hAnsi="Times New Roman"/>
                <w:szCs w:val="21"/>
              </w:rPr>
            </w:pPr>
            <w:r w:rsidRPr="00D75E33">
              <w:rPr>
                <w:rFonts w:ascii="Times New Roman" w:hAnsi="Times New Roman"/>
                <w:szCs w:val="21"/>
              </w:rPr>
              <w:t>-20,460.00</w:t>
            </w:r>
          </w:p>
        </w:tc>
        <w:tc>
          <w:tcPr>
            <w:tcW w:w="434" w:type="pct"/>
            <w:shd w:val="clear" w:color="auto" w:fill="auto"/>
            <w:vAlign w:val="center"/>
          </w:tcPr>
          <w:p w14:paraId="33B7DBF4" w14:textId="77777777" w:rsidR="00BA264E" w:rsidRPr="00D75E33" w:rsidRDefault="00BA264E" w:rsidP="00D75E33">
            <w:pPr>
              <w:pStyle w:val="a9"/>
              <w:spacing w:after="0" w:line="240" w:lineRule="auto"/>
              <w:jc w:val="right"/>
              <w:rPr>
                <w:rFonts w:ascii="Times New Roman" w:hAnsi="Times New Roman"/>
                <w:szCs w:val="21"/>
              </w:rPr>
            </w:pPr>
          </w:p>
        </w:tc>
        <w:tc>
          <w:tcPr>
            <w:tcW w:w="438" w:type="pct"/>
            <w:shd w:val="clear" w:color="auto" w:fill="auto"/>
            <w:vAlign w:val="center"/>
          </w:tcPr>
          <w:p w14:paraId="2F7DE2A1" w14:textId="77777777" w:rsidR="00BA264E" w:rsidRPr="00D75E33" w:rsidRDefault="00BA264E" w:rsidP="00D75E33">
            <w:pPr>
              <w:pStyle w:val="a9"/>
              <w:spacing w:after="0" w:line="240" w:lineRule="auto"/>
              <w:jc w:val="right"/>
              <w:rPr>
                <w:rFonts w:ascii="Times New Roman" w:hAnsi="Times New Roman"/>
                <w:szCs w:val="21"/>
              </w:rPr>
            </w:pPr>
          </w:p>
        </w:tc>
        <w:tc>
          <w:tcPr>
            <w:tcW w:w="528" w:type="pct"/>
            <w:shd w:val="clear" w:color="auto" w:fill="auto"/>
            <w:vAlign w:val="center"/>
          </w:tcPr>
          <w:p w14:paraId="0B6BFCCE" w14:textId="6ED7B7A3" w:rsidR="00BA264E" w:rsidRPr="00D75E33" w:rsidRDefault="00BA264E" w:rsidP="00D75E33">
            <w:pPr>
              <w:pStyle w:val="a9"/>
              <w:spacing w:after="0" w:line="240" w:lineRule="auto"/>
              <w:jc w:val="right"/>
              <w:rPr>
                <w:rFonts w:ascii="Times New Roman" w:hAnsi="Times New Roman"/>
                <w:szCs w:val="21"/>
              </w:rPr>
            </w:pPr>
          </w:p>
        </w:tc>
        <w:tc>
          <w:tcPr>
            <w:tcW w:w="416" w:type="pct"/>
            <w:shd w:val="clear" w:color="auto" w:fill="auto"/>
            <w:vAlign w:val="center"/>
          </w:tcPr>
          <w:p w14:paraId="48CE14CC" w14:textId="77777777" w:rsidR="00BA264E" w:rsidRPr="00D75E33" w:rsidRDefault="00BA264E" w:rsidP="00D75E33">
            <w:pPr>
              <w:pStyle w:val="a9"/>
              <w:spacing w:after="0" w:line="240" w:lineRule="auto"/>
              <w:jc w:val="right"/>
              <w:rPr>
                <w:rFonts w:ascii="Times New Roman" w:hAnsi="Times New Roman"/>
                <w:szCs w:val="21"/>
              </w:rPr>
            </w:pPr>
          </w:p>
        </w:tc>
        <w:tc>
          <w:tcPr>
            <w:tcW w:w="415" w:type="pct"/>
            <w:shd w:val="clear" w:color="auto" w:fill="auto"/>
            <w:vAlign w:val="center"/>
          </w:tcPr>
          <w:p w14:paraId="2500A529" w14:textId="77777777" w:rsidR="00BA264E" w:rsidRPr="00D75E33" w:rsidRDefault="00BA264E" w:rsidP="00D75E33">
            <w:pPr>
              <w:pStyle w:val="a9"/>
              <w:spacing w:after="0" w:line="240" w:lineRule="auto"/>
              <w:jc w:val="right"/>
              <w:rPr>
                <w:rFonts w:ascii="Times New Roman" w:hAnsi="Times New Roman"/>
                <w:szCs w:val="21"/>
              </w:rPr>
            </w:pPr>
          </w:p>
        </w:tc>
        <w:tc>
          <w:tcPr>
            <w:tcW w:w="529" w:type="pct"/>
            <w:tcBorders>
              <w:right w:val="single" w:sz="4" w:space="0" w:color="auto"/>
            </w:tcBorders>
            <w:shd w:val="clear" w:color="auto" w:fill="auto"/>
            <w:vAlign w:val="center"/>
          </w:tcPr>
          <w:p w14:paraId="24CCE193" w14:textId="1E83777A" w:rsidR="00BA264E" w:rsidRPr="00D75E33" w:rsidRDefault="00BA264E" w:rsidP="00D75E33">
            <w:pPr>
              <w:pStyle w:val="a9"/>
              <w:spacing w:after="0" w:line="240" w:lineRule="auto"/>
              <w:jc w:val="right"/>
              <w:rPr>
                <w:rFonts w:ascii="Times New Roman" w:hAnsi="Times New Roman"/>
                <w:szCs w:val="21"/>
              </w:rPr>
            </w:pPr>
          </w:p>
        </w:tc>
      </w:tr>
      <w:tr w:rsidR="00BA264E" w:rsidRPr="00D75E33" w14:paraId="410C648F" w14:textId="77777777" w:rsidTr="00D113E3">
        <w:tc>
          <w:tcPr>
            <w:tcW w:w="816" w:type="pct"/>
            <w:tcBorders>
              <w:left w:val="single" w:sz="4" w:space="0" w:color="auto"/>
            </w:tcBorders>
            <w:shd w:val="clear" w:color="auto" w:fill="auto"/>
            <w:vAlign w:val="center"/>
          </w:tcPr>
          <w:p w14:paraId="27026626" w14:textId="77777777" w:rsidR="00BA264E" w:rsidRPr="00D75E33" w:rsidRDefault="00BA264E" w:rsidP="00D75E33">
            <w:pPr>
              <w:pStyle w:val="a9"/>
              <w:spacing w:after="0" w:line="240" w:lineRule="auto"/>
              <w:rPr>
                <w:rFonts w:ascii="Times New Roman" w:hAnsi="Times New Roman"/>
                <w:szCs w:val="21"/>
              </w:rPr>
            </w:pPr>
            <w:r w:rsidRPr="00D75E33">
              <w:rPr>
                <w:rFonts w:ascii="Times New Roman" w:hAnsi="Times New Roman"/>
                <w:szCs w:val="21"/>
              </w:rPr>
              <w:t>Total</w:t>
            </w:r>
          </w:p>
        </w:tc>
        <w:tc>
          <w:tcPr>
            <w:tcW w:w="681" w:type="pct"/>
            <w:shd w:val="clear" w:color="auto" w:fill="auto"/>
            <w:vAlign w:val="center"/>
          </w:tcPr>
          <w:p w14:paraId="221593F4" w14:textId="77777777" w:rsidR="00BA264E" w:rsidRPr="00D75E33" w:rsidRDefault="00BA264E" w:rsidP="00D75E33">
            <w:pPr>
              <w:pStyle w:val="a9"/>
              <w:spacing w:after="0" w:line="240" w:lineRule="auto"/>
              <w:jc w:val="right"/>
              <w:rPr>
                <w:rFonts w:ascii="Times New Roman" w:hAnsi="Times New Roman"/>
                <w:szCs w:val="21"/>
              </w:rPr>
            </w:pPr>
            <w:r w:rsidRPr="00D75E33">
              <w:rPr>
                <w:rFonts w:ascii="Times New Roman" w:hAnsi="Times New Roman"/>
                <w:szCs w:val="21"/>
              </w:rPr>
              <w:t>20,460.00</w:t>
            </w:r>
          </w:p>
        </w:tc>
        <w:tc>
          <w:tcPr>
            <w:tcW w:w="743" w:type="pct"/>
            <w:shd w:val="clear" w:color="auto" w:fill="auto"/>
            <w:vAlign w:val="center"/>
          </w:tcPr>
          <w:p w14:paraId="30D9AA71" w14:textId="1A99EF71" w:rsidR="00BA264E" w:rsidRPr="00D75E33" w:rsidRDefault="00BA264E" w:rsidP="00D75E33">
            <w:pPr>
              <w:pStyle w:val="a9"/>
              <w:spacing w:after="0" w:line="240" w:lineRule="auto"/>
              <w:jc w:val="right"/>
              <w:rPr>
                <w:rFonts w:ascii="Times New Roman" w:hAnsi="Times New Roman"/>
                <w:szCs w:val="21"/>
              </w:rPr>
            </w:pPr>
            <w:r w:rsidRPr="00D75E33">
              <w:rPr>
                <w:rFonts w:ascii="Times New Roman" w:hAnsi="Times New Roman"/>
                <w:szCs w:val="21"/>
              </w:rPr>
              <w:t>-20,460.00</w:t>
            </w:r>
          </w:p>
        </w:tc>
        <w:tc>
          <w:tcPr>
            <w:tcW w:w="434" w:type="pct"/>
            <w:shd w:val="clear" w:color="auto" w:fill="auto"/>
            <w:vAlign w:val="center"/>
          </w:tcPr>
          <w:p w14:paraId="296C90BC" w14:textId="77777777" w:rsidR="00BA264E" w:rsidRPr="00D75E33" w:rsidRDefault="00BA264E" w:rsidP="00D75E33">
            <w:pPr>
              <w:pStyle w:val="a9"/>
              <w:spacing w:after="0" w:line="240" w:lineRule="auto"/>
              <w:jc w:val="right"/>
              <w:rPr>
                <w:rFonts w:ascii="Times New Roman" w:hAnsi="Times New Roman"/>
                <w:szCs w:val="21"/>
              </w:rPr>
            </w:pPr>
          </w:p>
        </w:tc>
        <w:tc>
          <w:tcPr>
            <w:tcW w:w="438" w:type="pct"/>
            <w:shd w:val="clear" w:color="auto" w:fill="auto"/>
            <w:vAlign w:val="center"/>
          </w:tcPr>
          <w:p w14:paraId="44F9546A" w14:textId="77777777" w:rsidR="00BA264E" w:rsidRPr="00D75E33" w:rsidRDefault="00BA264E" w:rsidP="00D75E33">
            <w:pPr>
              <w:pStyle w:val="a9"/>
              <w:spacing w:after="0" w:line="240" w:lineRule="auto"/>
              <w:jc w:val="right"/>
              <w:rPr>
                <w:rFonts w:ascii="Times New Roman" w:hAnsi="Times New Roman"/>
                <w:szCs w:val="21"/>
              </w:rPr>
            </w:pPr>
          </w:p>
        </w:tc>
        <w:tc>
          <w:tcPr>
            <w:tcW w:w="528" w:type="pct"/>
            <w:shd w:val="clear" w:color="auto" w:fill="auto"/>
            <w:vAlign w:val="center"/>
          </w:tcPr>
          <w:p w14:paraId="2C28315D" w14:textId="64ACD768" w:rsidR="00BA264E" w:rsidRPr="00D75E33" w:rsidRDefault="00BA264E" w:rsidP="00D75E33">
            <w:pPr>
              <w:pStyle w:val="a9"/>
              <w:spacing w:after="0" w:line="240" w:lineRule="auto"/>
              <w:jc w:val="right"/>
              <w:rPr>
                <w:rFonts w:ascii="Times New Roman" w:hAnsi="Times New Roman"/>
                <w:szCs w:val="21"/>
              </w:rPr>
            </w:pPr>
          </w:p>
        </w:tc>
        <w:tc>
          <w:tcPr>
            <w:tcW w:w="416" w:type="pct"/>
            <w:shd w:val="clear" w:color="auto" w:fill="auto"/>
            <w:vAlign w:val="center"/>
          </w:tcPr>
          <w:p w14:paraId="1CFA81DF" w14:textId="77777777" w:rsidR="00BA264E" w:rsidRPr="00D75E33" w:rsidRDefault="00BA264E" w:rsidP="00D75E33">
            <w:pPr>
              <w:pStyle w:val="a9"/>
              <w:spacing w:after="0" w:line="240" w:lineRule="auto"/>
              <w:jc w:val="right"/>
              <w:rPr>
                <w:rFonts w:ascii="Times New Roman" w:hAnsi="Times New Roman"/>
                <w:szCs w:val="21"/>
              </w:rPr>
            </w:pPr>
          </w:p>
        </w:tc>
        <w:tc>
          <w:tcPr>
            <w:tcW w:w="415" w:type="pct"/>
            <w:shd w:val="clear" w:color="auto" w:fill="auto"/>
            <w:vAlign w:val="center"/>
          </w:tcPr>
          <w:p w14:paraId="51550D9F" w14:textId="77777777" w:rsidR="00BA264E" w:rsidRPr="00D75E33" w:rsidRDefault="00BA264E" w:rsidP="00D75E33">
            <w:pPr>
              <w:pStyle w:val="a9"/>
              <w:spacing w:after="0" w:line="240" w:lineRule="auto"/>
              <w:jc w:val="right"/>
              <w:rPr>
                <w:rFonts w:ascii="Times New Roman" w:hAnsi="Times New Roman"/>
                <w:szCs w:val="21"/>
              </w:rPr>
            </w:pPr>
          </w:p>
        </w:tc>
        <w:tc>
          <w:tcPr>
            <w:tcW w:w="529" w:type="pct"/>
            <w:tcBorders>
              <w:right w:val="single" w:sz="4" w:space="0" w:color="auto"/>
            </w:tcBorders>
            <w:shd w:val="clear" w:color="auto" w:fill="auto"/>
            <w:vAlign w:val="center"/>
          </w:tcPr>
          <w:p w14:paraId="46F85CC9" w14:textId="348B4A5A" w:rsidR="00BA264E" w:rsidRPr="00D75E33" w:rsidRDefault="00BA264E" w:rsidP="00D75E33">
            <w:pPr>
              <w:pStyle w:val="a9"/>
              <w:spacing w:after="0" w:line="240" w:lineRule="auto"/>
              <w:jc w:val="right"/>
              <w:rPr>
                <w:rFonts w:ascii="Times New Roman" w:hAnsi="Times New Roman"/>
                <w:szCs w:val="21"/>
              </w:rPr>
            </w:pPr>
          </w:p>
        </w:tc>
      </w:tr>
    </w:tbl>
    <w:p w14:paraId="137A9E1D" w14:textId="66934B2E" w:rsidR="00D9488C" w:rsidRPr="00D75E33" w:rsidRDefault="000168C5" w:rsidP="00D75E33">
      <w:pPr>
        <w:pStyle w:val="4"/>
        <w:ind w:left="0" w:firstLine="0"/>
        <w:rPr>
          <w:rFonts w:ascii="Times New Roman" w:hAnsi="Times New Roman" w:cs="Times New Roman"/>
        </w:rPr>
      </w:pPr>
      <w:r w:rsidRPr="00D75E33">
        <w:rPr>
          <w:rFonts w:ascii="Times New Roman" w:hAnsi="Times New Roman" w:cs="Times New Roman"/>
        </w:rPr>
        <w:t xml:space="preserve"> The closing notes receivable endorsed or discounted by the Company not matured at the balance sheet date</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00D5A3D7" w14:textId="77777777" w:rsidTr="00D113E3">
        <w:trPr>
          <w:tblHeader/>
        </w:trPr>
        <w:tc>
          <w:tcPr>
            <w:tcW w:w="4689" w:type="dxa"/>
            <w:tcBorders>
              <w:left w:val="single" w:sz="4" w:space="0" w:color="auto"/>
            </w:tcBorders>
            <w:shd w:val="clear" w:color="auto" w:fill="auto"/>
            <w:vAlign w:val="center"/>
          </w:tcPr>
          <w:p w14:paraId="6210820B"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Item</w:t>
            </w:r>
          </w:p>
        </w:tc>
        <w:tc>
          <w:tcPr>
            <w:tcW w:w="1917" w:type="dxa"/>
            <w:shd w:val="clear" w:color="auto" w:fill="auto"/>
            <w:vAlign w:val="center"/>
          </w:tcPr>
          <w:p w14:paraId="4703CCD5" w14:textId="02DCD72B" w:rsidR="00D9488C" w:rsidRPr="00D75E33" w:rsidRDefault="00284443" w:rsidP="00D75E33">
            <w:pPr>
              <w:adjustRightInd w:val="0"/>
              <w:jc w:val="center"/>
              <w:rPr>
                <w:szCs w:val="21"/>
              </w:rPr>
            </w:pPr>
            <w:r w:rsidRPr="00D75E33">
              <w:rPr>
                <w:szCs w:val="21"/>
              </w:rPr>
              <w:t>Closing amount derecognized</w:t>
            </w:r>
          </w:p>
        </w:tc>
        <w:tc>
          <w:tcPr>
            <w:tcW w:w="1916" w:type="dxa"/>
            <w:tcBorders>
              <w:right w:val="single" w:sz="4" w:space="0" w:color="auto"/>
            </w:tcBorders>
            <w:shd w:val="clear" w:color="auto" w:fill="auto"/>
            <w:vAlign w:val="center"/>
          </w:tcPr>
          <w:p w14:paraId="61F4A11C" w14:textId="6D3748DD" w:rsidR="00D9488C" w:rsidRPr="00D75E33" w:rsidRDefault="00284443" w:rsidP="00D75E33">
            <w:pPr>
              <w:adjustRightInd w:val="0"/>
              <w:jc w:val="center"/>
              <w:rPr>
                <w:szCs w:val="21"/>
              </w:rPr>
            </w:pPr>
            <w:r w:rsidRPr="00D75E33">
              <w:rPr>
                <w:szCs w:val="21"/>
              </w:rPr>
              <w:t>Closing amount not derecognized</w:t>
            </w:r>
          </w:p>
        </w:tc>
      </w:tr>
      <w:tr w:rsidR="00D9488C" w:rsidRPr="00D75E33" w14:paraId="694FC965" w14:textId="77777777" w:rsidTr="00D113E3">
        <w:tc>
          <w:tcPr>
            <w:tcW w:w="4689" w:type="dxa"/>
            <w:tcBorders>
              <w:left w:val="single" w:sz="4" w:space="0" w:color="auto"/>
            </w:tcBorders>
            <w:shd w:val="clear" w:color="auto" w:fill="auto"/>
            <w:vAlign w:val="center"/>
          </w:tcPr>
          <w:p w14:paraId="1EFB1B77"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Bank Acceptance Bill</w:t>
            </w:r>
          </w:p>
        </w:tc>
        <w:tc>
          <w:tcPr>
            <w:tcW w:w="1917" w:type="dxa"/>
            <w:shd w:val="clear" w:color="auto" w:fill="auto"/>
            <w:vAlign w:val="center"/>
          </w:tcPr>
          <w:p w14:paraId="22596C17" w14:textId="7431CE70" w:rsidR="00D9488C" w:rsidRPr="00D75E33" w:rsidRDefault="00D9488C" w:rsidP="00D75E33">
            <w:pPr>
              <w:pStyle w:val="a9"/>
              <w:spacing w:after="0" w:line="240" w:lineRule="auto"/>
              <w:jc w:val="right"/>
              <w:rPr>
                <w:rFonts w:ascii="Times New Roman" w:hAnsi="Times New Roman"/>
                <w:szCs w:val="21"/>
              </w:rPr>
            </w:pPr>
          </w:p>
        </w:tc>
        <w:tc>
          <w:tcPr>
            <w:tcW w:w="1916" w:type="dxa"/>
            <w:tcBorders>
              <w:right w:val="single" w:sz="4" w:space="0" w:color="auto"/>
            </w:tcBorders>
            <w:shd w:val="clear" w:color="auto" w:fill="auto"/>
            <w:vAlign w:val="center"/>
          </w:tcPr>
          <w:p w14:paraId="5B9474C0"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 2,820,271.78 </w:t>
            </w:r>
          </w:p>
        </w:tc>
      </w:tr>
      <w:tr w:rsidR="00D9488C" w:rsidRPr="00D75E33" w14:paraId="5BDC192C" w14:textId="77777777" w:rsidTr="00D113E3">
        <w:tc>
          <w:tcPr>
            <w:tcW w:w="4689" w:type="dxa"/>
            <w:tcBorders>
              <w:left w:val="single" w:sz="4" w:space="0" w:color="auto"/>
            </w:tcBorders>
            <w:shd w:val="clear" w:color="auto" w:fill="auto"/>
            <w:vAlign w:val="center"/>
          </w:tcPr>
          <w:p w14:paraId="34EE0F8B"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Sub-total</w:t>
            </w:r>
          </w:p>
        </w:tc>
        <w:tc>
          <w:tcPr>
            <w:tcW w:w="1917" w:type="dxa"/>
            <w:shd w:val="clear" w:color="auto" w:fill="auto"/>
            <w:vAlign w:val="center"/>
          </w:tcPr>
          <w:p w14:paraId="2BD717E5" w14:textId="35C98318" w:rsidR="00D9488C" w:rsidRPr="00D75E33" w:rsidRDefault="00D9488C" w:rsidP="00D75E33">
            <w:pPr>
              <w:adjustRightInd w:val="0"/>
              <w:jc w:val="right"/>
              <w:rPr>
                <w:szCs w:val="21"/>
              </w:rPr>
            </w:pPr>
          </w:p>
        </w:tc>
        <w:tc>
          <w:tcPr>
            <w:tcW w:w="1916" w:type="dxa"/>
            <w:tcBorders>
              <w:right w:val="single" w:sz="4" w:space="0" w:color="auto"/>
            </w:tcBorders>
            <w:shd w:val="clear" w:color="auto" w:fill="auto"/>
            <w:vAlign w:val="center"/>
          </w:tcPr>
          <w:p w14:paraId="75BC8235" w14:textId="77777777" w:rsidR="00D9488C" w:rsidRPr="00D75E33" w:rsidRDefault="00284443" w:rsidP="00D75E33">
            <w:pPr>
              <w:adjustRightInd w:val="0"/>
              <w:jc w:val="right"/>
              <w:rPr>
                <w:szCs w:val="21"/>
              </w:rPr>
            </w:pPr>
            <w:r w:rsidRPr="00D75E33">
              <w:rPr>
                <w:szCs w:val="21"/>
              </w:rPr>
              <w:t xml:space="preserve"> 2,820,271.78 </w:t>
            </w:r>
          </w:p>
        </w:tc>
      </w:tr>
    </w:tbl>
    <w:p w14:paraId="002C7455" w14:textId="6D3F21DD" w:rsidR="00D95A42" w:rsidRPr="00D75E33" w:rsidRDefault="0066716F" w:rsidP="00D75E33">
      <w:pPr>
        <w:tabs>
          <w:tab w:val="right" w:pos="7740"/>
        </w:tabs>
        <w:spacing w:line="360" w:lineRule="auto"/>
        <w:rPr>
          <w:szCs w:val="21"/>
        </w:rPr>
      </w:pPr>
      <w:r w:rsidRPr="00D75E33">
        <w:rPr>
          <w:szCs w:val="21"/>
        </w:rPr>
        <w:t>The bank acceptance bills accepted by large state-owned commercial banks and listed joint-stock commercial banks are less likely to not be paid when they mature. Therefore, the Company will derecognize of the above-mentioned bank acceptance bills that have been endorsed or discounted. However, if the bills are not paid at maturity, the Company shall still be jointly and severally liable to the bearer according to the provisions of the Act of Negotiable Instruments. Except for bank acceptance bills accepted by large state-owned commercial banks and listed joint-stock commercial banks, the company will not derecognize other bank acceptance bills and commercial acceptance bills when they are endorsed or discounted.</w:t>
      </w:r>
    </w:p>
    <w:p w14:paraId="1BF8FF4A" w14:textId="77777777" w:rsidR="00D9488C" w:rsidRPr="00D75E33" w:rsidRDefault="00D9488C" w:rsidP="00D75E33">
      <w:pPr>
        <w:tabs>
          <w:tab w:val="right" w:pos="7740"/>
        </w:tabs>
        <w:spacing w:line="360" w:lineRule="auto"/>
      </w:pPr>
    </w:p>
    <w:p w14:paraId="3A66754D" w14:textId="5F74A2B6"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Accounts receivable</w:t>
      </w:r>
    </w:p>
    <w:p w14:paraId="07AEE664" w14:textId="2A146C26"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p w14:paraId="5BC92E84" w14:textId="12CC482F" w:rsidR="00D9488C" w:rsidRPr="00D75E33" w:rsidRDefault="00282208" w:rsidP="00D75E33">
      <w:pPr>
        <w:pStyle w:val="5"/>
        <w:ind w:firstLine="0"/>
        <w:rPr>
          <w:rFonts w:ascii="Times New Roman" w:hAnsi="Times New Roman"/>
        </w:rPr>
      </w:pPr>
      <w:r w:rsidRPr="00D75E33">
        <w:rPr>
          <w:rFonts w:ascii="Times New Roman" w:hAnsi="Times New Roman"/>
        </w:rPr>
        <w:t xml:space="preserve"> Category details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1560"/>
        <w:gridCol w:w="990"/>
        <w:gridCol w:w="1360"/>
        <w:gridCol w:w="1020"/>
        <w:gridCol w:w="1565"/>
      </w:tblGrid>
      <w:tr w:rsidR="00D9488C" w:rsidRPr="00D75E33" w14:paraId="515E7742" w14:textId="77777777" w:rsidTr="00D113E3">
        <w:trPr>
          <w:tblHeader/>
        </w:trPr>
        <w:tc>
          <w:tcPr>
            <w:tcW w:w="2027" w:type="dxa"/>
            <w:vMerge w:val="restart"/>
            <w:tcBorders>
              <w:left w:val="single" w:sz="4" w:space="0" w:color="auto"/>
            </w:tcBorders>
            <w:shd w:val="clear" w:color="auto" w:fill="auto"/>
            <w:vAlign w:val="center"/>
          </w:tcPr>
          <w:p w14:paraId="500A73E4" w14:textId="77777777" w:rsidR="00D9488C" w:rsidRPr="00D75E33" w:rsidRDefault="00284443" w:rsidP="00D75E33">
            <w:pPr>
              <w:adjustRightInd w:val="0"/>
              <w:jc w:val="left"/>
              <w:rPr>
                <w:sz w:val="18"/>
                <w:szCs w:val="18"/>
              </w:rPr>
            </w:pPr>
            <w:r w:rsidRPr="00D75E33">
              <w:rPr>
                <w:sz w:val="18"/>
                <w:szCs w:val="18"/>
              </w:rPr>
              <w:lastRenderedPageBreak/>
              <w:t>Categories</w:t>
            </w:r>
          </w:p>
        </w:tc>
        <w:tc>
          <w:tcPr>
            <w:tcW w:w="6495" w:type="dxa"/>
            <w:gridSpan w:val="5"/>
            <w:tcBorders>
              <w:right w:val="single" w:sz="4" w:space="0" w:color="auto"/>
            </w:tcBorders>
            <w:shd w:val="clear" w:color="auto" w:fill="auto"/>
            <w:vAlign w:val="center"/>
          </w:tcPr>
          <w:p w14:paraId="3C0CC7EC" w14:textId="77777777" w:rsidR="00D9488C" w:rsidRPr="00D75E33" w:rsidRDefault="00284443" w:rsidP="00D75E33">
            <w:pPr>
              <w:adjustRightInd w:val="0"/>
              <w:jc w:val="center"/>
              <w:rPr>
                <w:sz w:val="18"/>
                <w:szCs w:val="18"/>
              </w:rPr>
            </w:pPr>
            <w:r w:rsidRPr="00D75E33">
              <w:rPr>
                <w:sz w:val="18"/>
                <w:szCs w:val="18"/>
              </w:rPr>
              <w:t>Closing amount</w:t>
            </w:r>
          </w:p>
        </w:tc>
      </w:tr>
      <w:tr w:rsidR="00D9488C" w:rsidRPr="00D75E33" w14:paraId="78575438" w14:textId="77777777" w:rsidTr="00D113E3">
        <w:trPr>
          <w:tblHeader/>
        </w:trPr>
        <w:tc>
          <w:tcPr>
            <w:tcW w:w="2027" w:type="dxa"/>
            <w:vMerge/>
            <w:tcBorders>
              <w:left w:val="single" w:sz="4" w:space="0" w:color="auto"/>
            </w:tcBorders>
            <w:shd w:val="clear" w:color="auto" w:fill="auto"/>
            <w:vAlign w:val="center"/>
          </w:tcPr>
          <w:p w14:paraId="3012069B" w14:textId="77777777" w:rsidR="00D9488C" w:rsidRPr="00D75E33" w:rsidRDefault="00D9488C" w:rsidP="00D75E33">
            <w:pPr>
              <w:adjustRightInd w:val="0"/>
              <w:jc w:val="left"/>
              <w:rPr>
                <w:sz w:val="18"/>
                <w:szCs w:val="18"/>
              </w:rPr>
            </w:pPr>
          </w:p>
        </w:tc>
        <w:tc>
          <w:tcPr>
            <w:tcW w:w="2550" w:type="dxa"/>
            <w:gridSpan w:val="2"/>
            <w:shd w:val="clear" w:color="auto" w:fill="auto"/>
            <w:vAlign w:val="center"/>
          </w:tcPr>
          <w:p w14:paraId="3E9423CD" w14:textId="77777777" w:rsidR="00D9488C" w:rsidRPr="00D75E33" w:rsidRDefault="00284443" w:rsidP="00D75E33">
            <w:pPr>
              <w:adjustRightInd w:val="0"/>
              <w:jc w:val="center"/>
              <w:rPr>
                <w:sz w:val="18"/>
                <w:szCs w:val="18"/>
              </w:rPr>
            </w:pPr>
            <w:r w:rsidRPr="00D75E33">
              <w:rPr>
                <w:sz w:val="18"/>
                <w:szCs w:val="18"/>
              </w:rPr>
              <w:t>Book balance</w:t>
            </w:r>
          </w:p>
        </w:tc>
        <w:tc>
          <w:tcPr>
            <w:tcW w:w="2380" w:type="dxa"/>
            <w:gridSpan w:val="2"/>
            <w:shd w:val="clear" w:color="auto" w:fill="auto"/>
            <w:vAlign w:val="center"/>
          </w:tcPr>
          <w:p w14:paraId="542E51DA" w14:textId="77777777" w:rsidR="00D9488C" w:rsidRPr="00D75E33" w:rsidRDefault="00284443" w:rsidP="00D75E33">
            <w:pPr>
              <w:adjustRightInd w:val="0"/>
              <w:jc w:val="center"/>
              <w:rPr>
                <w:sz w:val="18"/>
                <w:szCs w:val="18"/>
              </w:rPr>
            </w:pPr>
            <w:r w:rsidRPr="00D75E33">
              <w:rPr>
                <w:sz w:val="18"/>
                <w:szCs w:val="18"/>
              </w:rPr>
              <w:t>Provision for bad debts</w:t>
            </w:r>
          </w:p>
        </w:tc>
        <w:tc>
          <w:tcPr>
            <w:tcW w:w="1565" w:type="dxa"/>
            <w:vMerge w:val="restart"/>
            <w:tcBorders>
              <w:right w:val="single" w:sz="4" w:space="0" w:color="auto"/>
            </w:tcBorders>
            <w:shd w:val="clear" w:color="auto" w:fill="auto"/>
            <w:vAlign w:val="center"/>
          </w:tcPr>
          <w:p w14:paraId="100704FF" w14:textId="77777777" w:rsidR="00D9488C" w:rsidRPr="00D75E33" w:rsidRDefault="00284443" w:rsidP="00D75E33">
            <w:pPr>
              <w:adjustRightInd w:val="0"/>
              <w:jc w:val="center"/>
              <w:rPr>
                <w:sz w:val="18"/>
                <w:szCs w:val="18"/>
              </w:rPr>
            </w:pPr>
            <w:r w:rsidRPr="00D75E33">
              <w:rPr>
                <w:sz w:val="18"/>
                <w:szCs w:val="18"/>
              </w:rPr>
              <w:t>Book value</w:t>
            </w:r>
          </w:p>
        </w:tc>
      </w:tr>
      <w:tr w:rsidR="00D9488C" w:rsidRPr="00D75E33" w14:paraId="792FE7F4" w14:textId="77777777" w:rsidTr="00D113E3">
        <w:trPr>
          <w:tblHeader/>
        </w:trPr>
        <w:tc>
          <w:tcPr>
            <w:tcW w:w="2027" w:type="dxa"/>
            <w:vMerge/>
            <w:tcBorders>
              <w:left w:val="single" w:sz="4" w:space="0" w:color="auto"/>
            </w:tcBorders>
            <w:shd w:val="clear" w:color="auto" w:fill="auto"/>
            <w:vAlign w:val="center"/>
          </w:tcPr>
          <w:p w14:paraId="4946E147" w14:textId="77777777" w:rsidR="00D9488C" w:rsidRPr="00D75E33" w:rsidRDefault="00D9488C" w:rsidP="00D75E33">
            <w:pPr>
              <w:adjustRightInd w:val="0"/>
              <w:jc w:val="left"/>
              <w:rPr>
                <w:sz w:val="18"/>
                <w:szCs w:val="18"/>
              </w:rPr>
            </w:pPr>
          </w:p>
        </w:tc>
        <w:tc>
          <w:tcPr>
            <w:tcW w:w="1560" w:type="dxa"/>
            <w:shd w:val="clear" w:color="auto" w:fill="auto"/>
            <w:vAlign w:val="center"/>
          </w:tcPr>
          <w:p w14:paraId="3F3D413A" w14:textId="77777777" w:rsidR="00D9488C" w:rsidRPr="00D75E33" w:rsidRDefault="00284443" w:rsidP="00D75E33">
            <w:pPr>
              <w:adjustRightInd w:val="0"/>
              <w:jc w:val="center"/>
              <w:rPr>
                <w:sz w:val="18"/>
                <w:szCs w:val="18"/>
              </w:rPr>
            </w:pPr>
            <w:r w:rsidRPr="00D75E33">
              <w:rPr>
                <w:sz w:val="18"/>
                <w:szCs w:val="18"/>
              </w:rPr>
              <w:t>Amount</w:t>
            </w:r>
          </w:p>
        </w:tc>
        <w:tc>
          <w:tcPr>
            <w:tcW w:w="990" w:type="dxa"/>
            <w:shd w:val="clear" w:color="auto" w:fill="auto"/>
            <w:vAlign w:val="center"/>
          </w:tcPr>
          <w:p w14:paraId="2BFC1F25" w14:textId="77777777" w:rsidR="00D9488C" w:rsidRPr="00D75E33" w:rsidRDefault="00284443" w:rsidP="00D75E33">
            <w:pPr>
              <w:adjustRightInd w:val="0"/>
              <w:jc w:val="center"/>
              <w:rPr>
                <w:sz w:val="18"/>
                <w:szCs w:val="18"/>
              </w:rPr>
            </w:pPr>
            <w:r w:rsidRPr="00D75E33">
              <w:rPr>
                <w:sz w:val="18"/>
                <w:szCs w:val="18"/>
              </w:rPr>
              <w:t>Proportion (%)</w:t>
            </w:r>
          </w:p>
        </w:tc>
        <w:tc>
          <w:tcPr>
            <w:tcW w:w="1360" w:type="dxa"/>
            <w:shd w:val="clear" w:color="auto" w:fill="auto"/>
            <w:vAlign w:val="center"/>
          </w:tcPr>
          <w:p w14:paraId="02439674" w14:textId="77777777" w:rsidR="00D9488C" w:rsidRPr="00D75E33" w:rsidRDefault="00284443" w:rsidP="00D75E33">
            <w:pPr>
              <w:adjustRightInd w:val="0"/>
              <w:jc w:val="center"/>
              <w:rPr>
                <w:sz w:val="18"/>
                <w:szCs w:val="18"/>
              </w:rPr>
            </w:pPr>
            <w:r w:rsidRPr="00D75E33">
              <w:rPr>
                <w:sz w:val="18"/>
                <w:szCs w:val="18"/>
              </w:rPr>
              <w:t>Amount</w:t>
            </w:r>
          </w:p>
        </w:tc>
        <w:tc>
          <w:tcPr>
            <w:tcW w:w="1020" w:type="dxa"/>
            <w:shd w:val="clear" w:color="auto" w:fill="auto"/>
            <w:vAlign w:val="center"/>
          </w:tcPr>
          <w:p w14:paraId="0072636F" w14:textId="55ED96F6" w:rsidR="00D9488C" w:rsidRPr="00D75E33" w:rsidRDefault="00284443" w:rsidP="00D75E33">
            <w:pPr>
              <w:adjustRightInd w:val="0"/>
              <w:jc w:val="center"/>
              <w:rPr>
                <w:sz w:val="18"/>
                <w:szCs w:val="18"/>
              </w:rPr>
            </w:pPr>
            <w:r w:rsidRPr="00D75E33">
              <w:rPr>
                <w:sz w:val="18"/>
                <w:szCs w:val="18"/>
              </w:rPr>
              <w:t>Additions proportion (%)</w:t>
            </w:r>
          </w:p>
        </w:tc>
        <w:tc>
          <w:tcPr>
            <w:tcW w:w="1565" w:type="dxa"/>
            <w:vMerge/>
            <w:tcBorders>
              <w:right w:val="single" w:sz="4" w:space="0" w:color="auto"/>
            </w:tcBorders>
            <w:shd w:val="clear" w:color="auto" w:fill="auto"/>
            <w:vAlign w:val="center"/>
          </w:tcPr>
          <w:p w14:paraId="3F5D4BC0" w14:textId="77777777" w:rsidR="00D9488C" w:rsidRPr="00D75E33" w:rsidRDefault="00D9488C" w:rsidP="00D75E33">
            <w:pPr>
              <w:adjustRightInd w:val="0"/>
              <w:jc w:val="left"/>
              <w:rPr>
                <w:sz w:val="18"/>
                <w:szCs w:val="18"/>
              </w:rPr>
            </w:pPr>
          </w:p>
        </w:tc>
      </w:tr>
      <w:tr w:rsidR="00D9488C" w:rsidRPr="00D75E33" w14:paraId="411C4FD0" w14:textId="77777777" w:rsidTr="00D113E3">
        <w:tc>
          <w:tcPr>
            <w:tcW w:w="2027" w:type="dxa"/>
            <w:tcBorders>
              <w:left w:val="single" w:sz="4" w:space="0" w:color="auto"/>
            </w:tcBorders>
            <w:shd w:val="clear" w:color="auto" w:fill="auto"/>
            <w:vAlign w:val="center"/>
          </w:tcPr>
          <w:p w14:paraId="3DE273D3" w14:textId="77777777" w:rsidR="00D9488C" w:rsidRPr="00D75E33" w:rsidRDefault="00284443" w:rsidP="00D75E33">
            <w:pPr>
              <w:adjustRightInd w:val="0"/>
              <w:jc w:val="left"/>
              <w:rPr>
                <w:sz w:val="18"/>
                <w:szCs w:val="18"/>
              </w:rPr>
            </w:pPr>
            <w:r w:rsidRPr="00D75E33">
              <w:rPr>
                <w:sz w:val="18"/>
                <w:szCs w:val="18"/>
              </w:rPr>
              <w:t>Individual provision for bad debts</w:t>
            </w:r>
          </w:p>
        </w:tc>
        <w:tc>
          <w:tcPr>
            <w:tcW w:w="1560" w:type="dxa"/>
            <w:shd w:val="clear" w:color="auto" w:fill="auto"/>
            <w:vAlign w:val="center"/>
          </w:tcPr>
          <w:p w14:paraId="33824CFB" w14:textId="77777777" w:rsidR="00D9488C" w:rsidRPr="00D75E33" w:rsidRDefault="00284443" w:rsidP="00D75E33">
            <w:pPr>
              <w:adjustRightInd w:val="0"/>
              <w:jc w:val="right"/>
              <w:rPr>
                <w:sz w:val="18"/>
                <w:szCs w:val="18"/>
              </w:rPr>
            </w:pPr>
            <w:r w:rsidRPr="00D75E33">
              <w:rPr>
                <w:sz w:val="18"/>
                <w:szCs w:val="18"/>
              </w:rPr>
              <w:t>377,377.64</w:t>
            </w:r>
          </w:p>
        </w:tc>
        <w:tc>
          <w:tcPr>
            <w:tcW w:w="990" w:type="dxa"/>
            <w:shd w:val="clear" w:color="auto" w:fill="auto"/>
            <w:vAlign w:val="center"/>
          </w:tcPr>
          <w:p w14:paraId="28CFFF2B" w14:textId="77777777" w:rsidR="00D9488C" w:rsidRPr="00D75E33" w:rsidRDefault="00284443" w:rsidP="00D75E33">
            <w:pPr>
              <w:adjustRightInd w:val="0"/>
              <w:jc w:val="right"/>
              <w:rPr>
                <w:sz w:val="18"/>
                <w:szCs w:val="18"/>
              </w:rPr>
            </w:pPr>
            <w:r w:rsidRPr="00D75E33">
              <w:rPr>
                <w:sz w:val="18"/>
                <w:szCs w:val="18"/>
              </w:rPr>
              <w:t>0.33</w:t>
            </w:r>
          </w:p>
        </w:tc>
        <w:tc>
          <w:tcPr>
            <w:tcW w:w="1360" w:type="dxa"/>
            <w:shd w:val="clear" w:color="auto" w:fill="auto"/>
            <w:vAlign w:val="center"/>
          </w:tcPr>
          <w:p w14:paraId="4E7CE11F" w14:textId="77777777" w:rsidR="00D9488C" w:rsidRPr="00D75E33" w:rsidRDefault="00284443" w:rsidP="00D75E33">
            <w:pPr>
              <w:adjustRightInd w:val="0"/>
              <w:jc w:val="right"/>
              <w:rPr>
                <w:sz w:val="18"/>
                <w:szCs w:val="18"/>
              </w:rPr>
            </w:pPr>
            <w:r w:rsidRPr="00D75E33">
              <w:rPr>
                <w:sz w:val="18"/>
                <w:szCs w:val="18"/>
              </w:rPr>
              <w:t xml:space="preserve"> 377,377.64 </w:t>
            </w:r>
          </w:p>
        </w:tc>
        <w:tc>
          <w:tcPr>
            <w:tcW w:w="1020" w:type="dxa"/>
            <w:shd w:val="clear" w:color="auto" w:fill="auto"/>
            <w:vAlign w:val="center"/>
          </w:tcPr>
          <w:p w14:paraId="27D54D90" w14:textId="77777777" w:rsidR="00D9488C" w:rsidRPr="00D75E33" w:rsidRDefault="00284443" w:rsidP="00D75E33">
            <w:pPr>
              <w:adjustRightInd w:val="0"/>
              <w:jc w:val="right"/>
              <w:rPr>
                <w:sz w:val="18"/>
                <w:szCs w:val="18"/>
              </w:rPr>
            </w:pPr>
            <w:r w:rsidRPr="00D75E33">
              <w:rPr>
                <w:sz w:val="18"/>
                <w:szCs w:val="18"/>
              </w:rPr>
              <w:t>100.00</w:t>
            </w:r>
          </w:p>
        </w:tc>
        <w:tc>
          <w:tcPr>
            <w:tcW w:w="1565" w:type="dxa"/>
            <w:tcBorders>
              <w:right w:val="single" w:sz="4" w:space="0" w:color="auto"/>
            </w:tcBorders>
            <w:shd w:val="clear" w:color="auto" w:fill="auto"/>
            <w:vAlign w:val="center"/>
          </w:tcPr>
          <w:p w14:paraId="3D0D44FC" w14:textId="77777777" w:rsidR="00D9488C" w:rsidRPr="00D75E33" w:rsidRDefault="00D9488C" w:rsidP="00D75E33">
            <w:pPr>
              <w:adjustRightInd w:val="0"/>
              <w:jc w:val="right"/>
              <w:rPr>
                <w:sz w:val="18"/>
                <w:szCs w:val="18"/>
              </w:rPr>
            </w:pPr>
          </w:p>
        </w:tc>
      </w:tr>
      <w:tr w:rsidR="00D9488C" w:rsidRPr="00D75E33" w14:paraId="55E3886B" w14:textId="77777777" w:rsidTr="00D113E3">
        <w:tc>
          <w:tcPr>
            <w:tcW w:w="2027" w:type="dxa"/>
            <w:tcBorders>
              <w:left w:val="single" w:sz="4" w:space="0" w:color="auto"/>
            </w:tcBorders>
            <w:shd w:val="clear" w:color="auto" w:fill="auto"/>
            <w:vAlign w:val="center"/>
          </w:tcPr>
          <w:p w14:paraId="762EB759" w14:textId="77777777" w:rsidR="00D9488C" w:rsidRPr="00D75E33" w:rsidRDefault="00284443" w:rsidP="00D75E33">
            <w:pPr>
              <w:adjustRightInd w:val="0"/>
              <w:jc w:val="left"/>
              <w:rPr>
                <w:sz w:val="18"/>
                <w:szCs w:val="18"/>
              </w:rPr>
            </w:pPr>
            <w:r w:rsidRPr="00D75E33">
              <w:rPr>
                <w:sz w:val="18"/>
                <w:szCs w:val="18"/>
              </w:rPr>
              <w:t>Accrued bad-debt provision by portfolio</w:t>
            </w:r>
          </w:p>
        </w:tc>
        <w:tc>
          <w:tcPr>
            <w:tcW w:w="1560" w:type="dxa"/>
            <w:shd w:val="clear" w:color="auto" w:fill="auto"/>
            <w:vAlign w:val="center"/>
          </w:tcPr>
          <w:p w14:paraId="793CDAE6" w14:textId="77777777" w:rsidR="00D9488C" w:rsidRPr="00D75E33" w:rsidRDefault="00284443" w:rsidP="00D75E33">
            <w:pPr>
              <w:adjustRightInd w:val="0"/>
              <w:jc w:val="right"/>
              <w:rPr>
                <w:sz w:val="18"/>
                <w:szCs w:val="18"/>
              </w:rPr>
            </w:pPr>
            <w:r w:rsidRPr="00D75E33">
              <w:rPr>
                <w:sz w:val="18"/>
                <w:szCs w:val="18"/>
              </w:rPr>
              <w:t>114,683,835.94</w:t>
            </w:r>
          </w:p>
        </w:tc>
        <w:tc>
          <w:tcPr>
            <w:tcW w:w="990" w:type="dxa"/>
            <w:shd w:val="clear" w:color="auto" w:fill="auto"/>
            <w:vAlign w:val="center"/>
          </w:tcPr>
          <w:p w14:paraId="2EA69647" w14:textId="77777777" w:rsidR="00D9488C" w:rsidRPr="00D75E33" w:rsidRDefault="00284443" w:rsidP="00D75E33">
            <w:pPr>
              <w:adjustRightInd w:val="0"/>
              <w:jc w:val="right"/>
              <w:rPr>
                <w:sz w:val="18"/>
                <w:szCs w:val="18"/>
              </w:rPr>
            </w:pPr>
            <w:r w:rsidRPr="00D75E33">
              <w:rPr>
                <w:sz w:val="18"/>
                <w:szCs w:val="18"/>
              </w:rPr>
              <w:t>99.67</w:t>
            </w:r>
          </w:p>
        </w:tc>
        <w:tc>
          <w:tcPr>
            <w:tcW w:w="1360" w:type="dxa"/>
            <w:shd w:val="clear" w:color="auto" w:fill="auto"/>
            <w:vAlign w:val="center"/>
          </w:tcPr>
          <w:p w14:paraId="47DFEAD9" w14:textId="77777777" w:rsidR="00D9488C" w:rsidRPr="00D75E33" w:rsidRDefault="00284443" w:rsidP="00D75E33">
            <w:pPr>
              <w:adjustRightInd w:val="0"/>
              <w:jc w:val="right"/>
              <w:rPr>
                <w:sz w:val="18"/>
                <w:szCs w:val="18"/>
              </w:rPr>
            </w:pPr>
            <w:r w:rsidRPr="00D75E33">
              <w:rPr>
                <w:sz w:val="18"/>
                <w:szCs w:val="18"/>
              </w:rPr>
              <w:t xml:space="preserve">6,754,702.66 </w:t>
            </w:r>
          </w:p>
        </w:tc>
        <w:tc>
          <w:tcPr>
            <w:tcW w:w="1020" w:type="dxa"/>
            <w:shd w:val="clear" w:color="auto" w:fill="auto"/>
            <w:vAlign w:val="center"/>
          </w:tcPr>
          <w:p w14:paraId="7441647D" w14:textId="77777777" w:rsidR="00D9488C" w:rsidRPr="00D75E33" w:rsidRDefault="00284443" w:rsidP="00D75E33">
            <w:pPr>
              <w:adjustRightInd w:val="0"/>
              <w:jc w:val="right"/>
              <w:rPr>
                <w:sz w:val="18"/>
                <w:szCs w:val="18"/>
              </w:rPr>
            </w:pPr>
            <w:r w:rsidRPr="00D75E33">
              <w:rPr>
                <w:sz w:val="18"/>
                <w:szCs w:val="18"/>
              </w:rPr>
              <w:t>5.89</w:t>
            </w:r>
          </w:p>
        </w:tc>
        <w:tc>
          <w:tcPr>
            <w:tcW w:w="1565" w:type="dxa"/>
            <w:tcBorders>
              <w:right w:val="single" w:sz="4" w:space="0" w:color="auto"/>
            </w:tcBorders>
            <w:shd w:val="clear" w:color="auto" w:fill="auto"/>
            <w:vAlign w:val="center"/>
          </w:tcPr>
          <w:p w14:paraId="0BB91190" w14:textId="77777777" w:rsidR="00D9488C" w:rsidRPr="00D75E33" w:rsidRDefault="00284443" w:rsidP="00D75E33">
            <w:pPr>
              <w:adjustRightInd w:val="0"/>
              <w:jc w:val="right"/>
              <w:rPr>
                <w:sz w:val="18"/>
                <w:szCs w:val="18"/>
              </w:rPr>
            </w:pPr>
            <w:r w:rsidRPr="00D75E33">
              <w:rPr>
                <w:sz w:val="18"/>
                <w:szCs w:val="18"/>
              </w:rPr>
              <w:t xml:space="preserve">107,929,133.28 </w:t>
            </w:r>
          </w:p>
        </w:tc>
      </w:tr>
      <w:tr w:rsidR="00D9488C" w:rsidRPr="00D75E33" w14:paraId="27AE11D5" w14:textId="77777777" w:rsidTr="00D113E3">
        <w:tc>
          <w:tcPr>
            <w:tcW w:w="2027" w:type="dxa"/>
            <w:tcBorders>
              <w:left w:val="single" w:sz="4" w:space="0" w:color="auto"/>
            </w:tcBorders>
            <w:shd w:val="clear" w:color="auto" w:fill="auto"/>
            <w:vAlign w:val="center"/>
          </w:tcPr>
          <w:p w14:paraId="14F5592D" w14:textId="77777777" w:rsidR="00D9488C" w:rsidRPr="00D75E33" w:rsidRDefault="00284443" w:rsidP="00D75E33">
            <w:pPr>
              <w:adjustRightInd w:val="0"/>
              <w:jc w:val="left"/>
              <w:rPr>
                <w:sz w:val="18"/>
                <w:szCs w:val="18"/>
              </w:rPr>
            </w:pPr>
            <w:r w:rsidRPr="00D75E33">
              <w:rPr>
                <w:sz w:val="18"/>
                <w:szCs w:val="18"/>
              </w:rPr>
              <w:t>Total</w:t>
            </w:r>
          </w:p>
        </w:tc>
        <w:tc>
          <w:tcPr>
            <w:tcW w:w="1560" w:type="dxa"/>
            <w:shd w:val="clear" w:color="auto" w:fill="auto"/>
            <w:vAlign w:val="center"/>
          </w:tcPr>
          <w:p w14:paraId="236AC0D5" w14:textId="77777777" w:rsidR="00D9488C" w:rsidRPr="00D75E33" w:rsidRDefault="00284443" w:rsidP="00D75E33">
            <w:pPr>
              <w:adjustRightInd w:val="0"/>
              <w:jc w:val="right"/>
              <w:rPr>
                <w:sz w:val="18"/>
                <w:szCs w:val="18"/>
              </w:rPr>
            </w:pPr>
            <w:r w:rsidRPr="00D75E33">
              <w:rPr>
                <w:sz w:val="18"/>
                <w:szCs w:val="18"/>
              </w:rPr>
              <w:t>115,061,213.58</w:t>
            </w:r>
          </w:p>
        </w:tc>
        <w:tc>
          <w:tcPr>
            <w:tcW w:w="990" w:type="dxa"/>
            <w:shd w:val="clear" w:color="auto" w:fill="auto"/>
            <w:vAlign w:val="center"/>
          </w:tcPr>
          <w:p w14:paraId="517468AB" w14:textId="77777777" w:rsidR="00D9488C" w:rsidRPr="00D75E33" w:rsidRDefault="00284443" w:rsidP="00D75E33">
            <w:pPr>
              <w:adjustRightInd w:val="0"/>
              <w:jc w:val="right"/>
              <w:rPr>
                <w:sz w:val="18"/>
                <w:szCs w:val="18"/>
              </w:rPr>
            </w:pPr>
            <w:r w:rsidRPr="00D75E33">
              <w:rPr>
                <w:sz w:val="18"/>
                <w:szCs w:val="18"/>
              </w:rPr>
              <w:t>100.00</w:t>
            </w:r>
          </w:p>
        </w:tc>
        <w:tc>
          <w:tcPr>
            <w:tcW w:w="1360" w:type="dxa"/>
            <w:shd w:val="clear" w:color="auto" w:fill="auto"/>
            <w:vAlign w:val="center"/>
          </w:tcPr>
          <w:p w14:paraId="79E05849" w14:textId="77777777" w:rsidR="00D9488C" w:rsidRPr="00D75E33" w:rsidRDefault="00284443" w:rsidP="00D75E33">
            <w:pPr>
              <w:adjustRightInd w:val="0"/>
              <w:jc w:val="right"/>
              <w:rPr>
                <w:sz w:val="18"/>
                <w:szCs w:val="18"/>
              </w:rPr>
            </w:pPr>
            <w:r w:rsidRPr="00D75E33">
              <w:rPr>
                <w:sz w:val="18"/>
                <w:szCs w:val="18"/>
              </w:rPr>
              <w:t xml:space="preserve">7,132,080.30 </w:t>
            </w:r>
          </w:p>
        </w:tc>
        <w:tc>
          <w:tcPr>
            <w:tcW w:w="1020" w:type="dxa"/>
            <w:shd w:val="clear" w:color="auto" w:fill="auto"/>
            <w:vAlign w:val="center"/>
          </w:tcPr>
          <w:p w14:paraId="2EA7E580" w14:textId="77777777" w:rsidR="00D9488C" w:rsidRPr="00D75E33" w:rsidRDefault="00284443" w:rsidP="00D75E33">
            <w:pPr>
              <w:adjustRightInd w:val="0"/>
              <w:jc w:val="right"/>
              <w:rPr>
                <w:sz w:val="18"/>
                <w:szCs w:val="18"/>
              </w:rPr>
            </w:pPr>
            <w:r w:rsidRPr="00D75E33">
              <w:rPr>
                <w:sz w:val="18"/>
                <w:szCs w:val="18"/>
              </w:rPr>
              <w:t>6.20</w:t>
            </w:r>
          </w:p>
        </w:tc>
        <w:tc>
          <w:tcPr>
            <w:tcW w:w="1565" w:type="dxa"/>
            <w:tcBorders>
              <w:right w:val="single" w:sz="4" w:space="0" w:color="auto"/>
            </w:tcBorders>
            <w:shd w:val="clear" w:color="auto" w:fill="auto"/>
            <w:vAlign w:val="center"/>
          </w:tcPr>
          <w:p w14:paraId="7A1C3870" w14:textId="77777777" w:rsidR="00D9488C" w:rsidRPr="00D75E33" w:rsidRDefault="00284443" w:rsidP="00D75E33">
            <w:pPr>
              <w:adjustRightInd w:val="0"/>
              <w:jc w:val="right"/>
              <w:rPr>
                <w:sz w:val="18"/>
                <w:szCs w:val="18"/>
              </w:rPr>
            </w:pPr>
            <w:r w:rsidRPr="00D75E33">
              <w:rPr>
                <w:sz w:val="18"/>
                <w:szCs w:val="18"/>
              </w:rPr>
              <w:t xml:space="preserve">107,929,133.28 </w:t>
            </w:r>
          </w:p>
        </w:tc>
      </w:tr>
    </w:tbl>
    <w:p w14:paraId="5BEED6A5" w14:textId="77777777" w:rsidR="00D9488C" w:rsidRPr="00D75E33" w:rsidRDefault="00284443" w:rsidP="00D75E33">
      <w:pPr>
        <w:tabs>
          <w:tab w:val="right" w:pos="7740"/>
        </w:tabs>
        <w:spacing w:line="360" w:lineRule="auto"/>
        <w:rPr>
          <w:sz w:val="18"/>
        </w:rPr>
      </w:pPr>
      <w:r w:rsidRPr="00D75E33">
        <w:rPr>
          <w:sz w:val="18"/>
        </w:rPr>
        <w:t>(Continued)</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560"/>
        <w:gridCol w:w="1020"/>
        <w:gridCol w:w="1360"/>
        <w:gridCol w:w="1107"/>
        <w:gridCol w:w="1468"/>
      </w:tblGrid>
      <w:tr w:rsidR="00D9488C" w:rsidRPr="00D75E33" w14:paraId="55886C26" w14:textId="77777777" w:rsidTr="00D113E3">
        <w:trPr>
          <w:tblHeader/>
        </w:trPr>
        <w:tc>
          <w:tcPr>
            <w:tcW w:w="2007" w:type="dxa"/>
            <w:vMerge w:val="restart"/>
            <w:tcBorders>
              <w:left w:val="single" w:sz="4" w:space="0" w:color="auto"/>
            </w:tcBorders>
            <w:shd w:val="clear" w:color="auto" w:fill="auto"/>
            <w:vAlign w:val="center"/>
          </w:tcPr>
          <w:p w14:paraId="74AD4F9B" w14:textId="77777777" w:rsidR="00D9488C" w:rsidRPr="00D75E33" w:rsidRDefault="00284443" w:rsidP="00D75E33">
            <w:pPr>
              <w:adjustRightInd w:val="0"/>
              <w:jc w:val="left"/>
              <w:rPr>
                <w:sz w:val="18"/>
                <w:szCs w:val="18"/>
              </w:rPr>
            </w:pPr>
            <w:r w:rsidRPr="00D75E33">
              <w:rPr>
                <w:sz w:val="18"/>
                <w:szCs w:val="18"/>
              </w:rPr>
              <w:t>Categories</w:t>
            </w:r>
          </w:p>
        </w:tc>
        <w:tc>
          <w:tcPr>
            <w:tcW w:w="6515" w:type="dxa"/>
            <w:gridSpan w:val="5"/>
            <w:tcBorders>
              <w:right w:val="single" w:sz="4" w:space="0" w:color="auto"/>
            </w:tcBorders>
            <w:shd w:val="clear" w:color="auto" w:fill="auto"/>
            <w:vAlign w:val="center"/>
          </w:tcPr>
          <w:p w14:paraId="37D3DB14" w14:textId="77777777" w:rsidR="00D9488C" w:rsidRPr="00D75E33" w:rsidRDefault="00284443" w:rsidP="00D75E33">
            <w:pPr>
              <w:adjustRightInd w:val="0"/>
              <w:jc w:val="center"/>
              <w:rPr>
                <w:sz w:val="18"/>
                <w:szCs w:val="18"/>
              </w:rPr>
            </w:pPr>
            <w:r w:rsidRPr="00D75E33">
              <w:rPr>
                <w:sz w:val="18"/>
                <w:szCs w:val="18"/>
              </w:rPr>
              <w:t>Opening amount</w:t>
            </w:r>
          </w:p>
        </w:tc>
      </w:tr>
      <w:tr w:rsidR="00D9488C" w:rsidRPr="00D75E33" w14:paraId="0A4AB0D8" w14:textId="77777777" w:rsidTr="00D113E3">
        <w:trPr>
          <w:tblHeader/>
        </w:trPr>
        <w:tc>
          <w:tcPr>
            <w:tcW w:w="2007" w:type="dxa"/>
            <w:vMerge/>
            <w:tcBorders>
              <w:left w:val="single" w:sz="4" w:space="0" w:color="auto"/>
            </w:tcBorders>
            <w:shd w:val="clear" w:color="auto" w:fill="auto"/>
            <w:vAlign w:val="center"/>
          </w:tcPr>
          <w:p w14:paraId="6DA9DE7F" w14:textId="77777777" w:rsidR="00D9488C" w:rsidRPr="00D75E33" w:rsidRDefault="00D9488C" w:rsidP="00D75E33">
            <w:pPr>
              <w:adjustRightInd w:val="0"/>
              <w:jc w:val="left"/>
              <w:rPr>
                <w:sz w:val="18"/>
                <w:szCs w:val="18"/>
              </w:rPr>
            </w:pPr>
          </w:p>
        </w:tc>
        <w:tc>
          <w:tcPr>
            <w:tcW w:w="2580" w:type="dxa"/>
            <w:gridSpan w:val="2"/>
            <w:shd w:val="clear" w:color="auto" w:fill="auto"/>
            <w:vAlign w:val="center"/>
          </w:tcPr>
          <w:p w14:paraId="28C98F2C" w14:textId="77777777" w:rsidR="00D9488C" w:rsidRPr="00D75E33" w:rsidRDefault="00284443" w:rsidP="00D75E33">
            <w:pPr>
              <w:adjustRightInd w:val="0"/>
              <w:jc w:val="center"/>
              <w:rPr>
                <w:sz w:val="18"/>
                <w:szCs w:val="18"/>
              </w:rPr>
            </w:pPr>
            <w:r w:rsidRPr="00D75E33">
              <w:rPr>
                <w:sz w:val="18"/>
                <w:szCs w:val="18"/>
              </w:rPr>
              <w:t>Book balance</w:t>
            </w:r>
          </w:p>
        </w:tc>
        <w:tc>
          <w:tcPr>
            <w:tcW w:w="2467" w:type="dxa"/>
            <w:gridSpan w:val="2"/>
            <w:shd w:val="clear" w:color="auto" w:fill="auto"/>
            <w:vAlign w:val="center"/>
          </w:tcPr>
          <w:p w14:paraId="57864727" w14:textId="77777777" w:rsidR="00D9488C" w:rsidRPr="00D75E33" w:rsidRDefault="00284443" w:rsidP="00D75E33">
            <w:pPr>
              <w:adjustRightInd w:val="0"/>
              <w:jc w:val="center"/>
              <w:rPr>
                <w:sz w:val="18"/>
                <w:szCs w:val="18"/>
              </w:rPr>
            </w:pPr>
            <w:r w:rsidRPr="00D75E33">
              <w:rPr>
                <w:sz w:val="18"/>
                <w:szCs w:val="18"/>
              </w:rPr>
              <w:t>Provision for bad debts</w:t>
            </w:r>
          </w:p>
        </w:tc>
        <w:tc>
          <w:tcPr>
            <w:tcW w:w="1468" w:type="dxa"/>
            <w:vMerge w:val="restart"/>
            <w:tcBorders>
              <w:right w:val="single" w:sz="4" w:space="0" w:color="auto"/>
            </w:tcBorders>
            <w:shd w:val="clear" w:color="auto" w:fill="auto"/>
            <w:vAlign w:val="center"/>
          </w:tcPr>
          <w:p w14:paraId="55647789" w14:textId="77777777" w:rsidR="00D9488C" w:rsidRPr="00D75E33" w:rsidRDefault="00284443" w:rsidP="00D75E33">
            <w:pPr>
              <w:adjustRightInd w:val="0"/>
              <w:jc w:val="center"/>
              <w:rPr>
                <w:sz w:val="18"/>
                <w:szCs w:val="18"/>
              </w:rPr>
            </w:pPr>
            <w:r w:rsidRPr="00D75E33">
              <w:rPr>
                <w:sz w:val="18"/>
                <w:szCs w:val="18"/>
              </w:rPr>
              <w:t>Book value</w:t>
            </w:r>
          </w:p>
        </w:tc>
      </w:tr>
      <w:tr w:rsidR="00D9488C" w:rsidRPr="00D75E33" w14:paraId="2BB782DB" w14:textId="77777777" w:rsidTr="00D113E3">
        <w:trPr>
          <w:tblHeader/>
        </w:trPr>
        <w:tc>
          <w:tcPr>
            <w:tcW w:w="2007" w:type="dxa"/>
            <w:vMerge/>
            <w:tcBorders>
              <w:left w:val="single" w:sz="4" w:space="0" w:color="auto"/>
            </w:tcBorders>
            <w:shd w:val="clear" w:color="auto" w:fill="auto"/>
            <w:vAlign w:val="center"/>
          </w:tcPr>
          <w:p w14:paraId="6E6EFB6C" w14:textId="77777777" w:rsidR="00D9488C" w:rsidRPr="00D75E33" w:rsidRDefault="00D9488C" w:rsidP="00D75E33">
            <w:pPr>
              <w:adjustRightInd w:val="0"/>
              <w:jc w:val="left"/>
              <w:rPr>
                <w:sz w:val="18"/>
                <w:szCs w:val="18"/>
              </w:rPr>
            </w:pPr>
          </w:p>
        </w:tc>
        <w:tc>
          <w:tcPr>
            <w:tcW w:w="1560" w:type="dxa"/>
            <w:shd w:val="clear" w:color="auto" w:fill="auto"/>
            <w:vAlign w:val="center"/>
          </w:tcPr>
          <w:p w14:paraId="32B05DD7" w14:textId="77777777" w:rsidR="00D9488C" w:rsidRPr="00D75E33" w:rsidRDefault="00284443" w:rsidP="00D75E33">
            <w:pPr>
              <w:adjustRightInd w:val="0"/>
              <w:jc w:val="center"/>
              <w:rPr>
                <w:sz w:val="18"/>
                <w:szCs w:val="18"/>
              </w:rPr>
            </w:pPr>
            <w:r w:rsidRPr="00D75E33">
              <w:rPr>
                <w:sz w:val="18"/>
                <w:szCs w:val="18"/>
              </w:rPr>
              <w:t>Amount</w:t>
            </w:r>
          </w:p>
        </w:tc>
        <w:tc>
          <w:tcPr>
            <w:tcW w:w="1020" w:type="dxa"/>
            <w:shd w:val="clear" w:color="auto" w:fill="auto"/>
            <w:vAlign w:val="center"/>
          </w:tcPr>
          <w:p w14:paraId="330CC178" w14:textId="77777777" w:rsidR="00D9488C" w:rsidRPr="00D75E33" w:rsidRDefault="00284443" w:rsidP="00D75E33">
            <w:pPr>
              <w:adjustRightInd w:val="0"/>
              <w:jc w:val="center"/>
              <w:rPr>
                <w:sz w:val="18"/>
                <w:szCs w:val="18"/>
              </w:rPr>
            </w:pPr>
            <w:r w:rsidRPr="00D75E33">
              <w:rPr>
                <w:sz w:val="18"/>
                <w:szCs w:val="18"/>
              </w:rPr>
              <w:t>Proportion (%)</w:t>
            </w:r>
          </w:p>
        </w:tc>
        <w:tc>
          <w:tcPr>
            <w:tcW w:w="1360" w:type="dxa"/>
            <w:shd w:val="clear" w:color="auto" w:fill="auto"/>
            <w:vAlign w:val="center"/>
          </w:tcPr>
          <w:p w14:paraId="0B66F38F" w14:textId="77777777" w:rsidR="00D9488C" w:rsidRPr="00D75E33" w:rsidRDefault="00284443" w:rsidP="00D75E33">
            <w:pPr>
              <w:adjustRightInd w:val="0"/>
              <w:jc w:val="center"/>
              <w:rPr>
                <w:sz w:val="18"/>
                <w:szCs w:val="18"/>
              </w:rPr>
            </w:pPr>
            <w:r w:rsidRPr="00D75E33">
              <w:rPr>
                <w:sz w:val="18"/>
                <w:szCs w:val="18"/>
              </w:rPr>
              <w:t>Amount</w:t>
            </w:r>
          </w:p>
        </w:tc>
        <w:tc>
          <w:tcPr>
            <w:tcW w:w="1107" w:type="dxa"/>
            <w:shd w:val="clear" w:color="auto" w:fill="auto"/>
            <w:vAlign w:val="center"/>
          </w:tcPr>
          <w:p w14:paraId="4C960D63" w14:textId="16C5312A" w:rsidR="00D9488C" w:rsidRPr="00D75E33" w:rsidRDefault="00284443" w:rsidP="00D75E33">
            <w:pPr>
              <w:adjustRightInd w:val="0"/>
              <w:jc w:val="center"/>
              <w:rPr>
                <w:sz w:val="18"/>
                <w:szCs w:val="18"/>
              </w:rPr>
            </w:pPr>
            <w:r w:rsidRPr="00D75E33">
              <w:rPr>
                <w:sz w:val="18"/>
                <w:szCs w:val="18"/>
              </w:rPr>
              <w:t>Additions proportion (%)</w:t>
            </w:r>
          </w:p>
        </w:tc>
        <w:tc>
          <w:tcPr>
            <w:tcW w:w="1468" w:type="dxa"/>
            <w:vMerge/>
            <w:tcBorders>
              <w:right w:val="single" w:sz="4" w:space="0" w:color="auto"/>
            </w:tcBorders>
            <w:shd w:val="clear" w:color="auto" w:fill="auto"/>
            <w:vAlign w:val="center"/>
          </w:tcPr>
          <w:p w14:paraId="338C62D0" w14:textId="77777777" w:rsidR="00D9488C" w:rsidRPr="00D75E33" w:rsidRDefault="00D9488C" w:rsidP="00D75E33">
            <w:pPr>
              <w:adjustRightInd w:val="0"/>
              <w:jc w:val="left"/>
              <w:rPr>
                <w:sz w:val="18"/>
                <w:szCs w:val="18"/>
              </w:rPr>
            </w:pPr>
          </w:p>
        </w:tc>
      </w:tr>
      <w:tr w:rsidR="00D9488C" w:rsidRPr="00D75E33" w14:paraId="72E98215" w14:textId="77777777" w:rsidTr="00D113E3">
        <w:tc>
          <w:tcPr>
            <w:tcW w:w="2007" w:type="dxa"/>
            <w:tcBorders>
              <w:left w:val="single" w:sz="4" w:space="0" w:color="auto"/>
            </w:tcBorders>
            <w:shd w:val="clear" w:color="auto" w:fill="auto"/>
            <w:vAlign w:val="center"/>
          </w:tcPr>
          <w:p w14:paraId="3A23D55D" w14:textId="77777777" w:rsidR="00D9488C" w:rsidRPr="00D75E33" w:rsidRDefault="00284443" w:rsidP="00D75E33">
            <w:pPr>
              <w:adjustRightInd w:val="0"/>
              <w:jc w:val="left"/>
              <w:rPr>
                <w:sz w:val="18"/>
                <w:szCs w:val="18"/>
              </w:rPr>
            </w:pPr>
            <w:r w:rsidRPr="00D75E33">
              <w:rPr>
                <w:sz w:val="18"/>
                <w:szCs w:val="18"/>
              </w:rPr>
              <w:t>Individual provision for bad debts</w:t>
            </w:r>
          </w:p>
        </w:tc>
        <w:tc>
          <w:tcPr>
            <w:tcW w:w="1560" w:type="dxa"/>
            <w:shd w:val="clear" w:color="auto" w:fill="auto"/>
            <w:vAlign w:val="center"/>
          </w:tcPr>
          <w:p w14:paraId="0BBD2768" w14:textId="77777777" w:rsidR="00D9488C" w:rsidRPr="00D75E33" w:rsidRDefault="00284443" w:rsidP="00D75E33">
            <w:pPr>
              <w:adjustRightInd w:val="0"/>
              <w:jc w:val="right"/>
              <w:rPr>
                <w:sz w:val="18"/>
                <w:szCs w:val="18"/>
              </w:rPr>
            </w:pPr>
            <w:r w:rsidRPr="00D75E33">
              <w:rPr>
                <w:sz w:val="18"/>
                <w:szCs w:val="18"/>
              </w:rPr>
              <w:t>2,339,588.38</w:t>
            </w:r>
          </w:p>
        </w:tc>
        <w:tc>
          <w:tcPr>
            <w:tcW w:w="1020" w:type="dxa"/>
            <w:shd w:val="clear" w:color="auto" w:fill="auto"/>
            <w:vAlign w:val="center"/>
          </w:tcPr>
          <w:p w14:paraId="729D735B" w14:textId="77777777" w:rsidR="00D9488C" w:rsidRPr="00D75E33" w:rsidRDefault="00284443" w:rsidP="00D75E33">
            <w:pPr>
              <w:adjustRightInd w:val="0"/>
              <w:jc w:val="right"/>
              <w:rPr>
                <w:sz w:val="18"/>
                <w:szCs w:val="18"/>
              </w:rPr>
            </w:pPr>
            <w:r w:rsidRPr="00D75E33">
              <w:rPr>
                <w:sz w:val="18"/>
                <w:szCs w:val="18"/>
              </w:rPr>
              <w:t>2.44</w:t>
            </w:r>
          </w:p>
        </w:tc>
        <w:tc>
          <w:tcPr>
            <w:tcW w:w="1360" w:type="dxa"/>
            <w:shd w:val="clear" w:color="auto" w:fill="auto"/>
            <w:vAlign w:val="center"/>
          </w:tcPr>
          <w:p w14:paraId="1D5F5B34" w14:textId="77777777" w:rsidR="00D9488C" w:rsidRPr="00D75E33" w:rsidRDefault="00284443" w:rsidP="00D75E33">
            <w:pPr>
              <w:adjustRightInd w:val="0"/>
              <w:jc w:val="right"/>
              <w:rPr>
                <w:sz w:val="18"/>
                <w:szCs w:val="18"/>
              </w:rPr>
            </w:pPr>
            <w:r w:rsidRPr="00D75E33">
              <w:rPr>
                <w:sz w:val="18"/>
                <w:szCs w:val="18"/>
              </w:rPr>
              <w:t>2,339,588.38</w:t>
            </w:r>
          </w:p>
        </w:tc>
        <w:tc>
          <w:tcPr>
            <w:tcW w:w="1107" w:type="dxa"/>
            <w:shd w:val="clear" w:color="auto" w:fill="auto"/>
            <w:vAlign w:val="center"/>
          </w:tcPr>
          <w:p w14:paraId="6E3A9827" w14:textId="77777777" w:rsidR="00D9488C" w:rsidRPr="00D75E33" w:rsidRDefault="00284443" w:rsidP="00D75E33">
            <w:pPr>
              <w:adjustRightInd w:val="0"/>
              <w:jc w:val="right"/>
              <w:rPr>
                <w:sz w:val="18"/>
                <w:szCs w:val="18"/>
              </w:rPr>
            </w:pPr>
            <w:r w:rsidRPr="00D75E33">
              <w:rPr>
                <w:sz w:val="18"/>
                <w:szCs w:val="18"/>
              </w:rPr>
              <w:t>100.00</w:t>
            </w:r>
          </w:p>
        </w:tc>
        <w:tc>
          <w:tcPr>
            <w:tcW w:w="1468" w:type="dxa"/>
            <w:tcBorders>
              <w:right w:val="single" w:sz="4" w:space="0" w:color="auto"/>
            </w:tcBorders>
            <w:shd w:val="clear" w:color="auto" w:fill="auto"/>
            <w:vAlign w:val="center"/>
          </w:tcPr>
          <w:p w14:paraId="58EC0E32" w14:textId="77777777" w:rsidR="00D9488C" w:rsidRPr="00D75E33" w:rsidRDefault="00D9488C" w:rsidP="00D75E33">
            <w:pPr>
              <w:adjustRightInd w:val="0"/>
              <w:jc w:val="right"/>
              <w:rPr>
                <w:sz w:val="18"/>
                <w:szCs w:val="18"/>
              </w:rPr>
            </w:pPr>
          </w:p>
        </w:tc>
      </w:tr>
      <w:tr w:rsidR="00D9488C" w:rsidRPr="00D75E33" w14:paraId="168EA524" w14:textId="77777777" w:rsidTr="00D113E3">
        <w:tc>
          <w:tcPr>
            <w:tcW w:w="2007" w:type="dxa"/>
            <w:tcBorders>
              <w:left w:val="single" w:sz="4" w:space="0" w:color="auto"/>
            </w:tcBorders>
            <w:shd w:val="clear" w:color="auto" w:fill="auto"/>
            <w:vAlign w:val="center"/>
          </w:tcPr>
          <w:p w14:paraId="03304B61" w14:textId="77777777" w:rsidR="00D9488C" w:rsidRPr="00D75E33" w:rsidRDefault="00284443" w:rsidP="00D75E33">
            <w:pPr>
              <w:adjustRightInd w:val="0"/>
              <w:jc w:val="left"/>
              <w:rPr>
                <w:sz w:val="18"/>
                <w:szCs w:val="18"/>
              </w:rPr>
            </w:pPr>
            <w:r w:rsidRPr="00D75E33">
              <w:rPr>
                <w:sz w:val="18"/>
                <w:szCs w:val="18"/>
              </w:rPr>
              <w:t>Accrued bad-debt provision by portfolio</w:t>
            </w:r>
          </w:p>
        </w:tc>
        <w:tc>
          <w:tcPr>
            <w:tcW w:w="1560" w:type="dxa"/>
            <w:shd w:val="clear" w:color="auto" w:fill="auto"/>
            <w:vAlign w:val="center"/>
          </w:tcPr>
          <w:p w14:paraId="6EC88381" w14:textId="77777777" w:rsidR="00D9488C" w:rsidRPr="00D75E33" w:rsidRDefault="00284443" w:rsidP="00D75E33">
            <w:pPr>
              <w:adjustRightInd w:val="0"/>
              <w:jc w:val="right"/>
              <w:rPr>
                <w:sz w:val="18"/>
                <w:szCs w:val="18"/>
              </w:rPr>
            </w:pPr>
            <w:r w:rsidRPr="00D75E33">
              <w:rPr>
                <w:sz w:val="18"/>
                <w:szCs w:val="18"/>
              </w:rPr>
              <w:t>93,512,224.66</w:t>
            </w:r>
          </w:p>
        </w:tc>
        <w:tc>
          <w:tcPr>
            <w:tcW w:w="1020" w:type="dxa"/>
            <w:shd w:val="clear" w:color="auto" w:fill="auto"/>
            <w:vAlign w:val="center"/>
          </w:tcPr>
          <w:p w14:paraId="1D69DFB5" w14:textId="77777777" w:rsidR="00D9488C" w:rsidRPr="00D75E33" w:rsidRDefault="00284443" w:rsidP="00D75E33">
            <w:pPr>
              <w:adjustRightInd w:val="0"/>
              <w:jc w:val="right"/>
              <w:rPr>
                <w:sz w:val="18"/>
                <w:szCs w:val="18"/>
              </w:rPr>
            </w:pPr>
            <w:r w:rsidRPr="00D75E33">
              <w:rPr>
                <w:sz w:val="18"/>
                <w:szCs w:val="18"/>
              </w:rPr>
              <w:t>97.56</w:t>
            </w:r>
          </w:p>
        </w:tc>
        <w:tc>
          <w:tcPr>
            <w:tcW w:w="1360" w:type="dxa"/>
            <w:shd w:val="clear" w:color="auto" w:fill="auto"/>
            <w:vAlign w:val="center"/>
          </w:tcPr>
          <w:p w14:paraId="01B7E645" w14:textId="77777777" w:rsidR="00D9488C" w:rsidRPr="00D75E33" w:rsidRDefault="00284443" w:rsidP="00D75E33">
            <w:pPr>
              <w:adjustRightInd w:val="0"/>
              <w:jc w:val="right"/>
              <w:rPr>
                <w:sz w:val="18"/>
                <w:szCs w:val="18"/>
              </w:rPr>
            </w:pPr>
            <w:r w:rsidRPr="00D75E33">
              <w:rPr>
                <w:sz w:val="18"/>
                <w:szCs w:val="18"/>
              </w:rPr>
              <w:t>5,754,290.02</w:t>
            </w:r>
          </w:p>
        </w:tc>
        <w:tc>
          <w:tcPr>
            <w:tcW w:w="1107" w:type="dxa"/>
            <w:shd w:val="clear" w:color="auto" w:fill="auto"/>
            <w:vAlign w:val="center"/>
          </w:tcPr>
          <w:p w14:paraId="07098B6F" w14:textId="77777777" w:rsidR="00D9488C" w:rsidRPr="00D75E33" w:rsidRDefault="00284443" w:rsidP="00D75E33">
            <w:pPr>
              <w:adjustRightInd w:val="0"/>
              <w:jc w:val="right"/>
              <w:rPr>
                <w:sz w:val="18"/>
                <w:szCs w:val="18"/>
              </w:rPr>
            </w:pPr>
            <w:r w:rsidRPr="00D75E33">
              <w:rPr>
                <w:sz w:val="18"/>
                <w:szCs w:val="18"/>
              </w:rPr>
              <w:t>6.15</w:t>
            </w:r>
          </w:p>
        </w:tc>
        <w:tc>
          <w:tcPr>
            <w:tcW w:w="1468" w:type="dxa"/>
            <w:tcBorders>
              <w:right w:val="single" w:sz="4" w:space="0" w:color="auto"/>
            </w:tcBorders>
            <w:shd w:val="clear" w:color="auto" w:fill="auto"/>
            <w:vAlign w:val="center"/>
          </w:tcPr>
          <w:p w14:paraId="1436D4CE" w14:textId="77777777" w:rsidR="00D9488C" w:rsidRPr="00D75E33" w:rsidRDefault="00284443" w:rsidP="00D75E33">
            <w:pPr>
              <w:adjustRightInd w:val="0"/>
              <w:jc w:val="right"/>
              <w:rPr>
                <w:sz w:val="18"/>
                <w:szCs w:val="18"/>
              </w:rPr>
            </w:pPr>
            <w:r w:rsidRPr="00D75E33">
              <w:rPr>
                <w:sz w:val="18"/>
                <w:szCs w:val="18"/>
              </w:rPr>
              <w:t>87,757,934.64</w:t>
            </w:r>
          </w:p>
        </w:tc>
      </w:tr>
      <w:tr w:rsidR="00D9488C" w:rsidRPr="00D75E33" w14:paraId="1378DEB4" w14:textId="77777777" w:rsidTr="00D113E3">
        <w:tc>
          <w:tcPr>
            <w:tcW w:w="2007" w:type="dxa"/>
            <w:tcBorders>
              <w:left w:val="single" w:sz="4" w:space="0" w:color="auto"/>
            </w:tcBorders>
            <w:shd w:val="clear" w:color="auto" w:fill="auto"/>
            <w:vAlign w:val="center"/>
          </w:tcPr>
          <w:p w14:paraId="79621726" w14:textId="77777777" w:rsidR="00D9488C" w:rsidRPr="00D75E33" w:rsidRDefault="00284443" w:rsidP="00D75E33">
            <w:pPr>
              <w:adjustRightInd w:val="0"/>
              <w:jc w:val="left"/>
              <w:rPr>
                <w:sz w:val="18"/>
                <w:szCs w:val="18"/>
              </w:rPr>
            </w:pPr>
            <w:r w:rsidRPr="00D75E33">
              <w:rPr>
                <w:sz w:val="18"/>
                <w:szCs w:val="18"/>
              </w:rPr>
              <w:t>Total</w:t>
            </w:r>
          </w:p>
        </w:tc>
        <w:tc>
          <w:tcPr>
            <w:tcW w:w="1560" w:type="dxa"/>
            <w:shd w:val="clear" w:color="auto" w:fill="auto"/>
            <w:vAlign w:val="center"/>
          </w:tcPr>
          <w:p w14:paraId="431F16C9" w14:textId="77777777" w:rsidR="00D9488C" w:rsidRPr="00D75E33" w:rsidRDefault="00284443" w:rsidP="00D75E33">
            <w:pPr>
              <w:adjustRightInd w:val="0"/>
              <w:jc w:val="right"/>
              <w:rPr>
                <w:sz w:val="18"/>
                <w:szCs w:val="18"/>
              </w:rPr>
            </w:pPr>
            <w:r w:rsidRPr="00D75E33">
              <w:rPr>
                <w:sz w:val="18"/>
                <w:szCs w:val="18"/>
              </w:rPr>
              <w:t>95,851,813.04</w:t>
            </w:r>
          </w:p>
        </w:tc>
        <w:tc>
          <w:tcPr>
            <w:tcW w:w="1020" w:type="dxa"/>
            <w:shd w:val="clear" w:color="auto" w:fill="auto"/>
            <w:vAlign w:val="center"/>
          </w:tcPr>
          <w:p w14:paraId="1AB9F690" w14:textId="77777777" w:rsidR="00D9488C" w:rsidRPr="00D75E33" w:rsidRDefault="00284443" w:rsidP="00D75E33">
            <w:pPr>
              <w:adjustRightInd w:val="0"/>
              <w:jc w:val="right"/>
              <w:rPr>
                <w:sz w:val="18"/>
                <w:szCs w:val="18"/>
              </w:rPr>
            </w:pPr>
            <w:r w:rsidRPr="00D75E33">
              <w:rPr>
                <w:sz w:val="18"/>
                <w:szCs w:val="18"/>
              </w:rPr>
              <w:t>100.00</w:t>
            </w:r>
          </w:p>
        </w:tc>
        <w:tc>
          <w:tcPr>
            <w:tcW w:w="1360" w:type="dxa"/>
            <w:shd w:val="clear" w:color="auto" w:fill="auto"/>
            <w:vAlign w:val="center"/>
          </w:tcPr>
          <w:p w14:paraId="6B34A81C" w14:textId="77777777" w:rsidR="00D9488C" w:rsidRPr="00D75E33" w:rsidRDefault="00284443" w:rsidP="00D75E33">
            <w:pPr>
              <w:adjustRightInd w:val="0"/>
              <w:jc w:val="right"/>
              <w:rPr>
                <w:sz w:val="18"/>
                <w:szCs w:val="18"/>
              </w:rPr>
            </w:pPr>
            <w:r w:rsidRPr="00D75E33">
              <w:rPr>
                <w:sz w:val="18"/>
                <w:szCs w:val="18"/>
              </w:rPr>
              <w:fldChar w:fldCharType="begin"/>
            </w:r>
            <w:r w:rsidRPr="00D75E33">
              <w:rPr>
                <w:sz w:val="18"/>
                <w:szCs w:val="18"/>
              </w:rPr>
              <w:instrText xml:space="preserve"> =SUM(ABOVE) </w:instrText>
            </w:r>
            <w:r w:rsidRPr="00D75E33">
              <w:rPr>
                <w:sz w:val="18"/>
                <w:szCs w:val="18"/>
              </w:rPr>
              <w:fldChar w:fldCharType="separate"/>
            </w:r>
            <w:r w:rsidRPr="00D75E33">
              <w:rPr>
                <w:sz w:val="18"/>
                <w:szCs w:val="18"/>
              </w:rPr>
              <w:t>8,093,878.4</w:t>
            </w:r>
            <w:r w:rsidRPr="00D75E33">
              <w:rPr>
                <w:sz w:val="18"/>
                <w:szCs w:val="18"/>
              </w:rPr>
              <w:fldChar w:fldCharType="end"/>
            </w:r>
            <w:r w:rsidRPr="00D75E33">
              <w:rPr>
                <w:sz w:val="18"/>
                <w:szCs w:val="18"/>
              </w:rPr>
              <w:t>0</w:t>
            </w:r>
          </w:p>
        </w:tc>
        <w:tc>
          <w:tcPr>
            <w:tcW w:w="1107" w:type="dxa"/>
            <w:shd w:val="clear" w:color="auto" w:fill="auto"/>
            <w:vAlign w:val="center"/>
          </w:tcPr>
          <w:p w14:paraId="5E22240B" w14:textId="77777777" w:rsidR="00D9488C" w:rsidRPr="00D75E33" w:rsidRDefault="00284443" w:rsidP="00D75E33">
            <w:pPr>
              <w:adjustRightInd w:val="0"/>
              <w:jc w:val="right"/>
              <w:rPr>
                <w:sz w:val="18"/>
                <w:szCs w:val="18"/>
              </w:rPr>
            </w:pPr>
            <w:r w:rsidRPr="00D75E33">
              <w:rPr>
                <w:sz w:val="18"/>
                <w:szCs w:val="18"/>
              </w:rPr>
              <w:t>8.44</w:t>
            </w:r>
          </w:p>
        </w:tc>
        <w:tc>
          <w:tcPr>
            <w:tcW w:w="1468" w:type="dxa"/>
            <w:tcBorders>
              <w:right w:val="single" w:sz="4" w:space="0" w:color="auto"/>
            </w:tcBorders>
            <w:shd w:val="clear" w:color="auto" w:fill="auto"/>
            <w:vAlign w:val="center"/>
          </w:tcPr>
          <w:p w14:paraId="5ECDAD29" w14:textId="77777777" w:rsidR="00D9488C" w:rsidRPr="00D75E33" w:rsidRDefault="00284443" w:rsidP="00D75E33">
            <w:pPr>
              <w:adjustRightInd w:val="0"/>
              <w:jc w:val="right"/>
              <w:rPr>
                <w:sz w:val="18"/>
                <w:szCs w:val="18"/>
              </w:rPr>
            </w:pPr>
            <w:r w:rsidRPr="00D75E33">
              <w:rPr>
                <w:sz w:val="18"/>
                <w:szCs w:val="18"/>
              </w:rPr>
              <w:t>87,757,934.64</w:t>
            </w:r>
          </w:p>
        </w:tc>
      </w:tr>
    </w:tbl>
    <w:p w14:paraId="1F046CF2" w14:textId="54210346" w:rsidR="00D9488C" w:rsidRPr="00D75E33" w:rsidRDefault="00282208" w:rsidP="00D75E33">
      <w:pPr>
        <w:pStyle w:val="5"/>
        <w:tabs>
          <w:tab w:val="right" w:pos="7740"/>
        </w:tabs>
        <w:ind w:firstLine="0"/>
        <w:rPr>
          <w:rFonts w:ascii="Times New Roman" w:hAnsi="Times New Roman"/>
        </w:rPr>
      </w:pPr>
      <w:r w:rsidRPr="00D75E33">
        <w:rPr>
          <w:rFonts w:ascii="Times New Roman" w:hAnsi="Times New Roman"/>
        </w:rPr>
        <w:t xml:space="preserve"> Receivables having provision for bad debt as per individual characteristics at the end of the period</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418"/>
        <w:gridCol w:w="1417"/>
        <w:gridCol w:w="1468"/>
      </w:tblGrid>
      <w:tr w:rsidR="00D9488C" w:rsidRPr="00D75E33" w14:paraId="449F0527" w14:textId="77777777" w:rsidTr="00D113E3">
        <w:trPr>
          <w:tblHeader/>
        </w:trPr>
        <w:tc>
          <w:tcPr>
            <w:tcW w:w="3085" w:type="dxa"/>
            <w:tcBorders>
              <w:left w:val="single" w:sz="4" w:space="0" w:color="auto"/>
            </w:tcBorders>
            <w:shd w:val="clear" w:color="auto" w:fill="auto"/>
            <w:vAlign w:val="center"/>
          </w:tcPr>
          <w:p w14:paraId="72C17520" w14:textId="77777777" w:rsidR="00D9488C" w:rsidRPr="00D75E33" w:rsidRDefault="00284443" w:rsidP="00D75E33">
            <w:pPr>
              <w:adjustRightInd w:val="0"/>
              <w:jc w:val="left"/>
              <w:rPr>
                <w:sz w:val="18"/>
              </w:rPr>
            </w:pPr>
            <w:r w:rsidRPr="00D75E33">
              <w:rPr>
                <w:sz w:val="18"/>
              </w:rPr>
              <w:t>Name of entity</w:t>
            </w:r>
          </w:p>
        </w:tc>
        <w:tc>
          <w:tcPr>
            <w:tcW w:w="1134" w:type="dxa"/>
            <w:shd w:val="clear" w:color="auto" w:fill="auto"/>
            <w:vAlign w:val="center"/>
          </w:tcPr>
          <w:p w14:paraId="02B75081" w14:textId="77777777" w:rsidR="00D9488C" w:rsidRPr="00D75E33" w:rsidRDefault="00284443" w:rsidP="00D75E33">
            <w:pPr>
              <w:adjustRightInd w:val="0"/>
              <w:jc w:val="center"/>
              <w:rPr>
                <w:sz w:val="18"/>
              </w:rPr>
            </w:pPr>
            <w:r w:rsidRPr="00D75E33">
              <w:rPr>
                <w:sz w:val="18"/>
              </w:rPr>
              <w:t>Book balance</w:t>
            </w:r>
          </w:p>
        </w:tc>
        <w:tc>
          <w:tcPr>
            <w:tcW w:w="1418" w:type="dxa"/>
            <w:shd w:val="clear" w:color="auto" w:fill="auto"/>
            <w:vAlign w:val="center"/>
          </w:tcPr>
          <w:p w14:paraId="4D980C5A" w14:textId="77777777" w:rsidR="00D9488C" w:rsidRPr="00D75E33" w:rsidRDefault="00284443" w:rsidP="00D75E33">
            <w:pPr>
              <w:adjustRightInd w:val="0"/>
              <w:jc w:val="center"/>
              <w:rPr>
                <w:sz w:val="18"/>
              </w:rPr>
            </w:pPr>
            <w:r w:rsidRPr="00D75E33">
              <w:rPr>
                <w:sz w:val="18"/>
              </w:rPr>
              <w:t>Provision for bad debts</w:t>
            </w:r>
          </w:p>
        </w:tc>
        <w:tc>
          <w:tcPr>
            <w:tcW w:w="1417" w:type="dxa"/>
            <w:shd w:val="clear" w:color="auto" w:fill="auto"/>
            <w:vAlign w:val="center"/>
          </w:tcPr>
          <w:p w14:paraId="5D1EA7F8" w14:textId="77777777" w:rsidR="00D9488C" w:rsidRPr="00D75E33" w:rsidRDefault="00284443" w:rsidP="00D75E33">
            <w:pPr>
              <w:adjustRightInd w:val="0"/>
              <w:jc w:val="center"/>
              <w:rPr>
                <w:sz w:val="18"/>
              </w:rPr>
            </w:pPr>
            <w:r w:rsidRPr="00D75E33">
              <w:rPr>
                <w:sz w:val="18"/>
              </w:rPr>
              <w:t>Additions proportion (%)</w:t>
            </w:r>
          </w:p>
        </w:tc>
        <w:tc>
          <w:tcPr>
            <w:tcW w:w="1468" w:type="dxa"/>
            <w:tcBorders>
              <w:right w:val="single" w:sz="4" w:space="0" w:color="auto"/>
            </w:tcBorders>
            <w:shd w:val="clear" w:color="auto" w:fill="auto"/>
            <w:vAlign w:val="center"/>
          </w:tcPr>
          <w:p w14:paraId="7C1ECCAD" w14:textId="77777777" w:rsidR="00D9488C" w:rsidRPr="00D75E33" w:rsidRDefault="00284443" w:rsidP="00D75E33">
            <w:pPr>
              <w:adjustRightInd w:val="0"/>
              <w:jc w:val="center"/>
              <w:rPr>
                <w:sz w:val="18"/>
              </w:rPr>
            </w:pPr>
            <w:r w:rsidRPr="00D75E33">
              <w:rPr>
                <w:sz w:val="18"/>
              </w:rPr>
              <w:t>Reasons for withdrawal</w:t>
            </w:r>
          </w:p>
        </w:tc>
      </w:tr>
      <w:tr w:rsidR="00D9488C" w:rsidRPr="00D75E33" w14:paraId="6EA5B563" w14:textId="77777777" w:rsidTr="00D113E3">
        <w:tc>
          <w:tcPr>
            <w:tcW w:w="3085" w:type="dxa"/>
            <w:tcBorders>
              <w:left w:val="single" w:sz="4" w:space="0" w:color="auto"/>
            </w:tcBorders>
            <w:shd w:val="clear" w:color="auto" w:fill="auto"/>
            <w:vAlign w:val="center"/>
          </w:tcPr>
          <w:p w14:paraId="23959032" w14:textId="77777777" w:rsidR="00D9488C" w:rsidRPr="00D75E33" w:rsidRDefault="00284443" w:rsidP="00D75E33">
            <w:pPr>
              <w:adjustRightInd w:val="0"/>
              <w:rPr>
                <w:sz w:val="18"/>
              </w:rPr>
            </w:pPr>
            <w:r w:rsidRPr="00D75E33">
              <w:rPr>
                <w:sz w:val="18"/>
              </w:rPr>
              <w:t xml:space="preserve">Shandong </w:t>
            </w:r>
            <w:proofErr w:type="spellStart"/>
            <w:r w:rsidRPr="00D75E33">
              <w:rPr>
                <w:sz w:val="18"/>
              </w:rPr>
              <w:t>Jin’an</w:t>
            </w:r>
            <w:proofErr w:type="spellEnd"/>
            <w:r w:rsidRPr="00D75E33">
              <w:rPr>
                <w:sz w:val="18"/>
              </w:rPr>
              <w:t xml:space="preserve"> Electric Co., Ltd.</w:t>
            </w:r>
          </w:p>
        </w:tc>
        <w:tc>
          <w:tcPr>
            <w:tcW w:w="1134" w:type="dxa"/>
            <w:shd w:val="clear" w:color="auto" w:fill="auto"/>
            <w:vAlign w:val="center"/>
          </w:tcPr>
          <w:p w14:paraId="3BC99EA3" w14:textId="7E429DA4" w:rsidR="00D9488C" w:rsidRPr="00D75E33" w:rsidRDefault="00284443" w:rsidP="00D75E33">
            <w:pPr>
              <w:adjustRightInd w:val="0"/>
              <w:jc w:val="right"/>
              <w:rPr>
                <w:sz w:val="18"/>
              </w:rPr>
            </w:pPr>
            <w:r w:rsidRPr="00D75E33">
              <w:rPr>
                <w:sz w:val="18"/>
              </w:rPr>
              <w:t>110,500.00</w:t>
            </w:r>
          </w:p>
        </w:tc>
        <w:tc>
          <w:tcPr>
            <w:tcW w:w="1418" w:type="dxa"/>
            <w:shd w:val="clear" w:color="auto" w:fill="auto"/>
            <w:vAlign w:val="center"/>
          </w:tcPr>
          <w:p w14:paraId="40D7B033" w14:textId="7CF3B7B8" w:rsidR="00D9488C" w:rsidRPr="00D75E33" w:rsidRDefault="00284443" w:rsidP="00D75E33">
            <w:pPr>
              <w:adjustRightInd w:val="0"/>
              <w:jc w:val="right"/>
              <w:rPr>
                <w:sz w:val="18"/>
              </w:rPr>
            </w:pPr>
            <w:r w:rsidRPr="00D75E33">
              <w:rPr>
                <w:sz w:val="18"/>
              </w:rPr>
              <w:t>110,500.00</w:t>
            </w:r>
          </w:p>
        </w:tc>
        <w:tc>
          <w:tcPr>
            <w:tcW w:w="1417" w:type="dxa"/>
            <w:shd w:val="clear" w:color="auto" w:fill="auto"/>
            <w:vAlign w:val="center"/>
          </w:tcPr>
          <w:p w14:paraId="2D8F7E54" w14:textId="77777777" w:rsidR="00D9488C" w:rsidRPr="00D75E33" w:rsidRDefault="00284443" w:rsidP="00D75E33">
            <w:pPr>
              <w:adjustRightInd w:val="0"/>
              <w:jc w:val="right"/>
              <w:rPr>
                <w:sz w:val="18"/>
              </w:rPr>
            </w:pPr>
            <w:r w:rsidRPr="00D75E33">
              <w:rPr>
                <w:sz w:val="18"/>
              </w:rPr>
              <w:t>100.00</w:t>
            </w:r>
          </w:p>
        </w:tc>
        <w:tc>
          <w:tcPr>
            <w:tcW w:w="1468" w:type="dxa"/>
            <w:tcBorders>
              <w:right w:val="single" w:sz="4" w:space="0" w:color="auto"/>
            </w:tcBorders>
            <w:shd w:val="clear" w:color="auto" w:fill="auto"/>
            <w:vAlign w:val="center"/>
          </w:tcPr>
          <w:p w14:paraId="74EE2245" w14:textId="7BE55552" w:rsidR="00D9488C" w:rsidRPr="00D75E33" w:rsidRDefault="00E3526E" w:rsidP="00D75E33">
            <w:pPr>
              <w:adjustRightInd w:val="0"/>
              <w:jc w:val="center"/>
              <w:rPr>
                <w:sz w:val="18"/>
              </w:rPr>
            </w:pPr>
            <w:r w:rsidRPr="00D75E33">
              <w:rPr>
                <w:sz w:val="18"/>
              </w:rPr>
              <w:t>Not expected to be recovered</w:t>
            </w:r>
          </w:p>
        </w:tc>
      </w:tr>
      <w:tr w:rsidR="00D9488C" w:rsidRPr="00D75E33" w14:paraId="0DDBF30A" w14:textId="77777777" w:rsidTr="00D113E3">
        <w:tc>
          <w:tcPr>
            <w:tcW w:w="3085" w:type="dxa"/>
            <w:tcBorders>
              <w:left w:val="single" w:sz="4" w:space="0" w:color="auto"/>
            </w:tcBorders>
            <w:shd w:val="clear" w:color="auto" w:fill="auto"/>
            <w:vAlign w:val="center"/>
          </w:tcPr>
          <w:p w14:paraId="1DA9ED0E" w14:textId="77777777" w:rsidR="00D9488C" w:rsidRPr="00D75E33" w:rsidRDefault="00284443" w:rsidP="00D75E33">
            <w:pPr>
              <w:adjustRightInd w:val="0"/>
              <w:rPr>
                <w:sz w:val="18"/>
              </w:rPr>
            </w:pPr>
            <w:proofErr w:type="spellStart"/>
            <w:r w:rsidRPr="00D75E33">
              <w:rPr>
                <w:sz w:val="18"/>
              </w:rPr>
              <w:t>Liling</w:t>
            </w:r>
            <w:proofErr w:type="spellEnd"/>
            <w:r w:rsidRPr="00D75E33">
              <w:rPr>
                <w:sz w:val="18"/>
              </w:rPr>
              <w:t xml:space="preserve"> </w:t>
            </w:r>
            <w:proofErr w:type="spellStart"/>
            <w:r w:rsidRPr="00D75E33">
              <w:rPr>
                <w:sz w:val="18"/>
              </w:rPr>
              <w:t>Feiteng</w:t>
            </w:r>
            <w:proofErr w:type="spellEnd"/>
            <w:r w:rsidRPr="00D75E33">
              <w:rPr>
                <w:sz w:val="18"/>
              </w:rPr>
              <w:t xml:space="preserve"> Ceramics E-commerce Co., Ltd.</w:t>
            </w:r>
          </w:p>
        </w:tc>
        <w:tc>
          <w:tcPr>
            <w:tcW w:w="1134" w:type="dxa"/>
            <w:shd w:val="clear" w:color="auto" w:fill="auto"/>
            <w:vAlign w:val="center"/>
          </w:tcPr>
          <w:p w14:paraId="1AF7F1B4" w14:textId="645196F1" w:rsidR="00D9488C" w:rsidRPr="00D75E33" w:rsidRDefault="000308C1" w:rsidP="00D75E33">
            <w:pPr>
              <w:adjustRightInd w:val="0"/>
              <w:jc w:val="right"/>
              <w:rPr>
                <w:sz w:val="18"/>
              </w:rPr>
            </w:pPr>
            <w:r w:rsidRPr="00D75E33">
              <w:rPr>
                <w:sz w:val="18"/>
              </w:rPr>
              <w:t>266,877.64</w:t>
            </w:r>
          </w:p>
        </w:tc>
        <w:tc>
          <w:tcPr>
            <w:tcW w:w="1418" w:type="dxa"/>
            <w:shd w:val="clear" w:color="auto" w:fill="auto"/>
            <w:vAlign w:val="center"/>
          </w:tcPr>
          <w:p w14:paraId="35004209" w14:textId="291891F0" w:rsidR="00D9488C" w:rsidRPr="00D75E33" w:rsidRDefault="000308C1" w:rsidP="00D75E33">
            <w:pPr>
              <w:adjustRightInd w:val="0"/>
              <w:jc w:val="right"/>
              <w:rPr>
                <w:sz w:val="18"/>
              </w:rPr>
            </w:pPr>
            <w:r w:rsidRPr="00D75E33">
              <w:rPr>
                <w:sz w:val="18"/>
              </w:rPr>
              <w:t>266,877.64</w:t>
            </w:r>
          </w:p>
        </w:tc>
        <w:tc>
          <w:tcPr>
            <w:tcW w:w="1417" w:type="dxa"/>
            <w:shd w:val="clear" w:color="auto" w:fill="auto"/>
            <w:vAlign w:val="center"/>
          </w:tcPr>
          <w:p w14:paraId="65F21D39" w14:textId="77777777" w:rsidR="00D9488C" w:rsidRPr="00D75E33" w:rsidRDefault="00284443" w:rsidP="00D75E33">
            <w:pPr>
              <w:adjustRightInd w:val="0"/>
              <w:jc w:val="right"/>
              <w:rPr>
                <w:sz w:val="18"/>
              </w:rPr>
            </w:pPr>
            <w:r w:rsidRPr="00D75E33">
              <w:rPr>
                <w:sz w:val="18"/>
              </w:rPr>
              <w:t>100.00</w:t>
            </w:r>
          </w:p>
        </w:tc>
        <w:tc>
          <w:tcPr>
            <w:tcW w:w="1468" w:type="dxa"/>
            <w:tcBorders>
              <w:right w:val="single" w:sz="4" w:space="0" w:color="auto"/>
            </w:tcBorders>
            <w:shd w:val="clear" w:color="auto" w:fill="auto"/>
            <w:vAlign w:val="center"/>
          </w:tcPr>
          <w:p w14:paraId="1457F844" w14:textId="35CCC6A9" w:rsidR="00D9488C" w:rsidRPr="00D75E33" w:rsidRDefault="00E3526E" w:rsidP="00D75E33">
            <w:pPr>
              <w:adjustRightInd w:val="0"/>
              <w:jc w:val="center"/>
              <w:rPr>
                <w:sz w:val="18"/>
              </w:rPr>
            </w:pPr>
            <w:r w:rsidRPr="00D75E33">
              <w:rPr>
                <w:sz w:val="18"/>
              </w:rPr>
              <w:t>Not expected to be recovered</w:t>
            </w:r>
          </w:p>
        </w:tc>
      </w:tr>
      <w:tr w:rsidR="00D9488C" w:rsidRPr="00D75E33" w14:paraId="473675E5" w14:textId="77777777" w:rsidTr="00D113E3">
        <w:tc>
          <w:tcPr>
            <w:tcW w:w="3085" w:type="dxa"/>
            <w:tcBorders>
              <w:left w:val="single" w:sz="4" w:space="0" w:color="auto"/>
            </w:tcBorders>
            <w:shd w:val="clear" w:color="auto" w:fill="auto"/>
            <w:vAlign w:val="center"/>
          </w:tcPr>
          <w:p w14:paraId="4A079229" w14:textId="77777777" w:rsidR="00D9488C" w:rsidRPr="00D75E33" w:rsidRDefault="00284443" w:rsidP="00D75E33">
            <w:pPr>
              <w:adjustRightInd w:val="0"/>
              <w:jc w:val="left"/>
              <w:rPr>
                <w:sz w:val="18"/>
              </w:rPr>
            </w:pPr>
            <w:r w:rsidRPr="00D75E33">
              <w:rPr>
                <w:sz w:val="18"/>
              </w:rPr>
              <w:t>Sub-total</w:t>
            </w:r>
          </w:p>
        </w:tc>
        <w:tc>
          <w:tcPr>
            <w:tcW w:w="1134" w:type="dxa"/>
            <w:shd w:val="clear" w:color="auto" w:fill="auto"/>
            <w:vAlign w:val="center"/>
          </w:tcPr>
          <w:p w14:paraId="1F7F0C55" w14:textId="77777777" w:rsidR="00D9488C" w:rsidRPr="00D75E33" w:rsidRDefault="00284443" w:rsidP="00D75E33">
            <w:pPr>
              <w:adjustRightInd w:val="0"/>
              <w:jc w:val="right"/>
              <w:rPr>
                <w:sz w:val="18"/>
              </w:rPr>
            </w:pPr>
            <w:r w:rsidRPr="00D75E33">
              <w:rPr>
                <w:sz w:val="18"/>
              </w:rPr>
              <w:t>377,377.64</w:t>
            </w:r>
          </w:p>
        </w:tc>
        <w:tc>
          <w:tcPr>
            <w:tcW w:w="1418" w:type="dxa"/>
            <w:shd w:val="clear" w:color="auto" w:fill="auto"/>
            <w:vAlign w:val="center"/>
          </w:tcPr>
          <w:p w14:paraId="6808DFC2" w14:textId="51147095" w:rsidR="00D9488C" w:rsidRPr="00D75E33" w:rsidRDefault="00284443" w:rsidP="00D75E33">
            <w:pPr>
              <w:adjustRightInd w:val="0"/>
              <w:jc w:val="right"/>
              <w:rPr>
                <w:sz w:val="18"/>
              </w:rPr>
            </w:pPr>
            <w:r w:rsidRPr="00D75E33">
              <w:rPr>
                <w:sz w:val="18"/>
              </w:rPr>
              <w:t>377,377.64</w:t>
            </w:r>
          </w:p>
        </w:tc>
        <w:tc>
          <w:tcPr>
            <w:tcW w:w="1417" w:type="dxa"/>
            <w:shd w:val="clear" w:color="auto" w:fill="auto"/>
            <w:vAlign w:val="center"/>
          </w:tcPr>
          <w:p w14:paraId="377D0F3C" w14:textId="77777777" w:rsidR="00D9488C" w:rsidRPr="00D75E33" w:rsidRDefault="00284443" w:rsidP="00D75E33">
            <w:pPr>
              <w:adjustRightInd w:val="0"/>
              <w:jc w:val="right"/>
              <w:rPr>
                <w:sz w:val="18"/>
              </w:rPr>
            </w:pPr>
            <w:r w:rsidRPr="00D75E33">
              <w:rPr>
                <w:sz w:val="18"/>
              </w:rPr>
              <w:t>100.00</w:t>
            </w:r>
          </w:p>
        </w:tc>
        <w:tc>
          <w:tcPr>
            <w:tcW w:w="1468" w:type="dxa"/>
            <w:tcBorders>
              <w:right w:val="single" w:sz="4" w:space="0" w:color="auto"/>
            </w:tcBorders>
            <w:shd w:val="clear" w:color="auto" w:fill="auto"/>
            <w:vAlign w:val="center"/>
          </w:tcPr>
          <w:p w14:paraId="53BE5101" w14:textId="0BEE249A" w:rsidR="00D9488C" w:rsidRPr="00D75E33" w:rsidRDefault="00D9488C" w:rsidP="00D75E33">
            <w:pPr>
              <w:adjustRightInd w:val="0"/>
              <w:jc w:val="center"/>
              <w:rPr>
                <w:sz w:val="18"/>
              </w:rPr>
            </w:pPr>
          </w:p>
        </w:tc>
      </w:tr>
    </w:tbl>
    <w:p w14:paraId="3D7C414F" w14:textId="3979A9E5" w:rsidR="00D9488C" w:rsidRPr="00D75E33" w:rsidRDefault="00A91590" w:rsidP="00D75E33">
      <w:pPr>
        <w:pStyle w:val="5"/>
        <w:ind w:firstLine="0"/>
        <w:rPr>
          <w:rFonts w:ascii="Times New Roman" w:hAnsi="Times New Roman"/>
        </w:rPr>
      </w:pPr>
      <w:r w:rsidRPr="00D75E33">
        <w:rPr>
          <w:rFonts w:ascii="Times New Roman" w:hAnsi="Times New Roman"/>
        </w:rPr>
        <w:t xml:space="preserve"> Receivables having provision for bad debt as per aging portfolio</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032"/>
        <w:gridCol w:w="2269"/>
        <w:gridCol w:w="2270"/>
      </w:tblGrid>
      <w:tr w:rsidR="00D9488C" w:rsidRPr="00D75E33" w14:paraId="4BFE2E7D" w14:textId="77777777" w:rsidTr="00D113E3">
        <w:trPr>
          <w:tblHeader/>
        </w:trPr>
        <w:tc>
          <w:tcPr>
            <w:tcW w:w="1951" w:type="dxa"/>
            <w:vMerge w:val="restart"/>
            <w:tcBorders>
              <w:left w:val="single" w:sz="4" w:space="0" w:color="auto"/>
            </w:tcBorders>
            <w:shd w:val="clear" w:color="auto" w:fill="auto"/>
            <w:vAlign w:val="center"/>
          </w:tcPr>
          <w:p w14:paraId="62E24A9D" w14:textId="77777777" w:rsidR="00D9488C" w:rsidRPr="00D75E33" w:rsidRDefault="00284443" w:rsidP="00D75E33">
            <w:pPr>
              <w:adjustRightInd w:val="0"/>
              <w:jc w:val="left"/>
              <w:rPr>
                <w:szCs w:val="21"/>
              </w:rPr>
            </w:pPr>
            <w:r w:rsidRPr="00D75E33">
              <w:rPr>
                <w:szCs w:val="21"/>
              </w:rPr>
              <w:t>Aging</w:t>
            </w:r>
          </w:p>
        </w:tc>
        <w:tc>
          <w:tcPr>
            <w:tcW w:w="6571" w:type="dxa"/>
            <w:gridSpan w:val="3"/>
            <w:tcBorders>
              <w:right w:val="single" w:sz="4" w:space="0" w:color="auto"/>
            </w:tcBorders>
            <w:shd w:val="clear" w:color="auto" w:fill="auto"/>
            <w:vAlign w:val="center"/>
          </w:tcPr>
          <w:p w14:paraId="1E555DDA" w14:textId="77777777" w:rsidR="00D9488C" w:rsidRPr="00D75E33" w:rsidRDefault="00284443" w:rsidP="00D75E33">
            <w:pPr>
              <w:adjustRightInd w:val="0"/>
              <w:jc w:val="center"/>
              <w:rPr>
                <w:szCs w:val="21"/>
              </w:rPr>
            </w:pPr>
            <w:r w:rsidRPr="00D75E33">
              <w:rPr>
                <w:szCs w:val="21"/>
              </w:rPr>
              <w:t>Closing amount</w:t>
            </w:r>
          </w:p>
        </w:tc>
      </w:tr>
      <w:tr w:rsidR="00D9488C" w:rsidRPr="00D75E33" w14:paraId="3C0AC7BA" w14:textId="77777777" w:rsidTr="00D113E3">
        <w:trPr>
          <w:tblHeader/>
        </w:trPr>
        <w:tc>
          <w:tcPr>
            <w:tcW w:w="1951" w:type="dxa"/>
            <w:vMerge/>
            <w:tcBorders>
              <w:left w:val="single" w:sz="4" w:space="0" w:color="auto"/>
            </w:tcBorders>
            <w:shd w:val="clear" w:color="auto" w:fill="auto"/>
            <w:vAlign w:val="center"/>
          </w:tcPr>
          <w:p w14:paraId="714A5763" w14:textId="77777777" w:rsidR="00D9488C" w:rsidRPr="00D75E33" w:rsidRDefault="00D9488C" w:rsidP="00D75E33">
            <w:pPr>
              <w:adjustRightInd w:val="0"/>
              <w:jc w:val="left"/>
              <w:rPr>
                <w:szCs w:val="21"/>
              </w:rPr>
            </w:pPr>
          </w:p>
        </w:tc>
        <w:tc>
          <w:tcPr>
            <w:tcW w:w="2032" w:type="dxa"/>
            <w:shd w:val="clear" w:color="auto" w:fill="auto"/>
            <w:vAlign w:val="center"/>
          </w:tcPr>
          <w:p w14:paraId="4C0752F8" w14:textId="77777777" w:rsidR="00D9488C" w:rsidRPr="00D75E33" w:rsidRDefault="00284443" w:rsidP="00D75E33">
            <w:pPr>
              <w:adjustRightInd w:val="0"/>
              <w:jc w:val="center"/>
              <w:rPr>
                <w:szCs w:val="21"/>
              </w:rPr>
            </w:pPr>
            <w:r w:rsidRPr="00D75E33">
              <w:rPr>
                <w:szCs w:val="21"/>
              </w:rPr>
              <w:t>Book balance</w:t>
            </w:r>
          </w:p>
        </w:tc>
        <w:tc>
          <w:tcPr>
            <w:tcW w:w="2269" w:type="dxa"/>
            <w:shd w:val="clear" w:color="auto" w:fill="auto"/>
            <w:vAlign w:val="center"/>
          </w:tcPr>
          <w:p w14:paraId="5006E469" w14:textId="77777777" w:rsidR="00D9488C" w:rsidRPr="00D75E33" w:rsidRDefault="00284443" w:rsidP="00D75E33">
            <w:pPr>
              <w:adjustRightInd w:val="0"/>
              <w:jc w:val="center"/>
              <w:rPr>
                <w:szCs w:val="21"/>
              </w:rPr>
            </w:pPr>
            <w:r w:rsidRPr="00D75E33">
              <w:rPr>
                <w:szCs w:val="21"/>
              </w:rPr>
              <w:t>Provision for bad debts</w:t>
            </w:r>
          </w:p>
        </w:tc>
        <w:tc>
          <w:tcPr>
            <w:tcW w:w="2270" w:type="dxa"/>
            <w:tcBorders>
              <w:right w:val="single" w:sz="4" w:space="0" w:color="auto"/>
            </w:tcBorders>
            <w:shd w:val="clear" w:color="auto" w:fill="auto"/>
            <w:vAlign w:val="center"/>
          </w:tcPr>
          <w:p w14:paraId="337574B3" w14:textId="77777777" w:rsidR="00D9488C" w:rsidRPr="00D75E33" w:rsidRDefault="00284443" w:rsidP="00D75E33">
            <w:pPr>
              <w:adjustRightInd w:val="0"/>
              <w:jc w:val="center"/>
              <w:rPr>
                <w:szCs w:val="21"/>
              </w:rPr>
            </w:pPr>
            <w:r w:rsidRPr="00D75E33">
              <w:rPr>
                <w:szCs w:val="21"/>
              </w:rPr>
              <w:t>Additions proportion (%)</w:t>
            </w:r>
          </w:p>
        </w:tc>
      </w:tr>
      <w:tr w:rsidR="00D9488C" w:rsidRPr="00D75E33" w14:paraId="38EA7805" w14:textId="77777777" w:rsidTr="00D113E3">
        <w:tc>
          <w:tcPr>
            <w:tcW w:w="1951" w:type="dxa"/>
            <w:tcBorders>
              <w:left w:val="single" w:sz="4" w:space="0" w:color="auto"/>
            </w:tcBorders>
            <w:shd w:val="clear" w:color="auto" w:fill="auto"/>
            <w:vAlign w:val="center"/>
          </w:tcPr>
          <w:p w14:paraId="049CF61A" w14:textId="77777777" w:rsidR="00D9488C" w:rsidRPr="00D75E33" w:rsidRDefault="00284443" w:rsidP="00D75E33">
            <w:pPr>
              <w:adjustRightInd w:val="0"/>
              <w:jc w:val="left"/>
              <w:rPr>
                <w:szCs w:val="21"/>
              </w:rPr>
            </w:pPr>
            <w:r w:rsidRPr="00D75E33">
              <w:t>Within 1 year</w:t>
            </w:r>
          </w:p>
        </w:tc>
        <w:tc>
          <w:tcPr>
            <w:tcW w:w="2032" w:type="dxa"/>
            <w:shd w:val="clear" w:color="auto" w:fill="auto"/>
            <w:vAlign w:val="center"/>
          </w:tcPr>
          <w:p w14:paraId="1499FA85" w14:textId="77777777" w:rsidR="00D9488C" w:rsidRPr="00D75E33" w:rsidRDefault="00284443" w:rsidP="00D75E33">
            <w:pPr>
              <w:adjustRightInd w:val="0"/>
              <w:jc w:val="right"/>
              <w:rPr>
                <w:szCs w:val="21"/>
              </w:rPr>
            </w:pPr>
            <w:r w:rsidRPr="00D75E33">
              <w:rPr>
                <w:szCs w:val="21"/>
              </w:rPr>
              <w:t xml:space="preserve"> 110,163,393.60 </w:t>
            </w:r>
          </w:p>
        </w:tc>
        <w:tc>
          <w:tcPr>
            <w:tcW w:w="2269" w:type="dxa"/>
            <w:shd w:val="clear" w:color="auto" w:fill="auto"/>
            <w:vAlign w:val="center"/>
          </w:tcPr>
          <w:p w14:paraId="722C8732" w14:textId="77777777" w:rsidR="00D9488C" w:rsidRPr="00D75E33" w:rsidRDefault="00284443" w:rsidP="00D75E33">
            <w:pPr>
              <w:adjustRightInd w:val="0"/>
              <w:jc w:val="right"/>
              <w:rPr>
                <w:szCs w:val="21"/>
              </w:rPr>
            </w:pPr>
            <w:r w:rsidRPr="00D75E33">
              <w:rPr>
                <w:szCs w:val="21"/>
              </w:rPr>
              <w:t xml:space="preserve"> 5,508,169.68 </w:t>
            </w:r>
          </w:p>
        </w:tc>
        <w:tc>
          <w:tcPr>
            <w:tcW w:w="2270" w:type="dxa"/>
            <w:tcBorders>
              <w:right w:val="single" w:sz="4" w:space="0" w:color="auto"/>
            </w:tcBorders>
            <w:shd w:val="clear" w:color="auto" w:fill="auto"/>
            <w:vAlign w:val="center"/>
          </w:tcPr>
          <w:p w14:paraId="314B82EC" w14:textId="77777777" w:rsidR="00D9488C" w:rsidRPr="00D75E33" w:rsidRDefault="00284443" w:rsidP="00D75E33">
            <w:pPr>
              <w:adjustRightInd w:val="0"/>
              <w:jc w:val="right"/>
              <w:rPr>
                <w:szCs w:val="21"/>
              </w:rPr>
            </w:pPr>
            <w:r w:rsidRPr="00D75E33">
              <w:rPr>
                <w:szCs w:val="21"/>
              </w:rPr>
              <w:t>5.00</w:t>
            </w:r>
          </w:p>
        </w:tc>
      </w:tr>
      <w:tr w:rsidR="00D9488C" w:rsidRPr="00D75E33" w14:paraId="1113880D" w14:textId="77777777" w:rsidTr="00D113E3">
        <w:tc>
          <w:tcPr>
            <w:tcW w:w="1951" w:type="dxa"/>
            <w:tcBorders>
              <w:left w:val="single" w:sz="4" w:space="0" w:color="auto"/>
            </w:tcBorders>
            <w:shd w:val="clear" w:color="auto" w:fill="auto"/>
            <w:vAlign w:val="center"/>
          </w:tcPr>
          <w:p w14:paraId="160B1AF4" w14:textId="77777777" w:rsidR="00D9488C" w:rsidRPr="00D75E33" w:rsidRDefault="00284443" w:rsidP="00D75E33">
            <w:pPr>
              <w:adjustRightInd w:val="0"/>
              <w:jc w:val="left"/>
              <w:rPr>
                <w:szCs w:val="21"/>
              </w:rPr>
            </w:pPr>
            <w:r w:rsidRPr="00D75E33">
              <w:t>1-2 years</w:t>
            </w:r>
          </w:p>
        </w:tc>
        <w:tc>
          <w:tcPr>
            <w:tcW w:w="2032" w:type="dxa"/>
            <w:shd w:val="clear" w:color="auto" w:fill="auto"/>
            <w:vAlign w:val="center"/>
          </w:tcPr>
          <w:p w14:paraId="4315D2E4" w14:textId="77777777" w:rsidR="00D9488C" w:rsidRPr="00D75E33" w:rsidRDefault="00284443" w:rsidP="00D75E33">
            <w:pPr>
              <w:adjustRightInd w:val="0"/>
              <w:jc w:val="right"/>
              <w:rPr>
                <w:szCs w:val="21"/>
              </w:rPr>
            </w:pPr>
            <w:r w:rsidRPr="00D75E33">
              <w:rPr>
                <w:szCs w:val="21"/>
              </w:rPr>
              <w:t xml:space="preserve"> 2,349,438.60 </w:t>
            </w:r>
          </w:p>
        </w:tc>
        <w:tc>
          <w:tcPr>
            <w:tcW w:w="2269" w:type="dxa"/>
            <w:shd w:val="clear" w:color="auto" w:fill="auto"/>
            <w:vAlign w:val="center"/>
          </w:tcPr>
          <w:p w14:paraId="37483CE9" w14:textId="77777777" w:rsidR="00D9488C" w:rsidRPr="00D75E33" w:rsidRDefault="00284443" w:rsidP="00D75E33">
            <w:pPr>
              <w:adjustRightInd w:val="0"/>
              <w:jc w:val="right"/>
              <w:rPr>
                <w:szCs w:val="21"/>
              </w:rPr>
            </w:pPr>
            <w:r w:rsidRPr="00D75E33">
              <w:rPr>
                <w:szCs w:val="21"/>
              </w:rPr>
              <w:t xml:space="preserve"> 234,943.87 </w:t>
            </w:r>
          </w:p>
        </w:tc>
        <w:tc>
          <w:tcPr>
            <w:tcW w:w="2270" w:type="dxa"/>
            <w:tcBorders>
              <w:right w:val="single" w:sz="4" w:space="0" w:color="auto"/>
            </w:tcBorders>
            <w:shd w:val="clear" w:color="auto" w:fill="auto"/>
            <w:vAlign w:val="center"/>
          </w:tcPr>
          <w:p w14:paraId="69558671" w14:textId="77777777" w:rsidR="00D9488C" w:rsidRPr="00D75E33" w:rsidRDefault="00284443" w:rsidP="00D75E33">
            <w:pPr>
              <w:adjustRightInd w:val="0"/>
              <w:jc w:val="right"/>
              <w:rPr>
                <w:szCs w:val="21"/>
              </w:rPr>
            </w:pPr>
            <w:r w:rsidRPr="00D75E33">
              <w:rPr>
                <w:szCs w:val="21"/>
              </w:rPr>
              <w:t>10.00</w:t>
            </w:r>
          </w:p>
        </w:tc>
      </w:tr>
      <w:tr w:rsidR="00D9488C" w:rsidRPr="00D75E33" w14:paraId="6E224FA8" w14:textId="77777777" w:rsidTr="00D113E3">
        <w:tc>
          <w:tcPr>
            <w:tcW w:w="1951" w:type="dxa"/>
            <w:tcBorders>
              <w:left w:val="single" w:sz="4" w:space="0" w:color="auto"/>
            </w:tcBorders>
            <w:shd w:val="clear" w:color="auto" w:fill="auto"/>
            <w:vAlign w:val="center"/>
          </w:tcPr>
          <w:p w14:paraId="35571CE3" w14:textId="77777777" w:rsidR="00D9488C" w:rsidRPr="00D75E33" w:rsidRDefault="00284443" w:rsidP="00D75E33">
            <w:pPr>
              <w:adjustRightInd w:val="0"/>
              <w:jc w:val="left"/>
              <w:rPr>
                <w:szCs w:val="21"/>
              </w:rPr>
            </w:pPr>
            <w:r w:rsidRPr="00D75E33">
              <w:t>2-3 years</w:t>
            </w:r>
          </w:p>
        </w:tc>
        <w:tc>
          <w:tcPr>
            <w:tcW w:w="2032" w:type="dxa"/>
            <w:shd w:val="clear" w:color="auto" w:fill="auto"/>
            <w:vAlign w:val="center"/>
          </w:tcPr>
          <w:p w14:paraId="69FBF2D9" w14:textId="77777777" w:rsidR="00D9488C" w:rsidRPr="00D75E33" w:rsidRDefault="00284443" w:rsidP="00D75E33">
            <w:pPr>
              <w:adjustRightInd w:val="0"/>
              <w:jc w:val="right"/>
              <w:rPr>
                <w:szCs w:val="21"/>
              </w:rPr>
            </w:pPr>
            <w:r w:rsidRPr="00D75E33">
              <w:rPr>
                <w:szCs w:val="21"/>
              </w:rPr>
              <w:t xml:space="preserve"> 879,546.15 </w:t>
            </w:r>
          </w:p>
        </w:tc>
        <w:tc>
          <w:tcPr>
            <w:tcW w:w="2269" w:type="dxa"/>
            <w:shd w:val="clear" w:color="auto" w:fill="auto"/>
            <w:vAlign w:val="center"/>
          </w:tcPr>
          <w:p w14:paraId="01A06C7E" w14:textId="77777777" w:rsidR="00D9488C" w:rsidRPr="00D75E33" w:rsidRDefault="00284443" w:rsidP="00D75E33">
            <w:pPr>
              <w:adjustRightInd w:val="0"/>
              <w:jc w:val="right"/>
              <w:rPr>
                <w:szCs w:val="21"/>
              </w:rPr>
            </w:pPr>
            <w:r w:rsidRPr="00D75E33">
              <w:rPr>
                <w:szCs w:val="21"/>
              </w:rPr>
              <w:t xml:space="preserve"> 175,909.23 </w:t>
            </w:r>
          </w:p>
        </w:tc>
        <w:tc>
          <w:tcPr>
            <w:tcW w:w="2270" w:type="dxa"/>
            <w:tcBorders>
              <w:right w:val="single" w:sz="4" w:space="0" w:color="auto"/>
            </w:tcBorders>
            <w:shd w:val="clear" w:color="auto" w:fill="auto"/>
            <w:vAlign w:val="center"/>
          </w:tcPr>
          <w:p w14:paraId="026EC258" w14:textId="77777777" w:rsidR="00D9488C" w:rsidRPr="00D75E33" w:rsidRDefault="00284443" w:rsidP="00D75E33">
            <w:pPr>
              <w:adjustRightInd w:val="0"/>
              <w:jc w:val="right"/>
              <w:rPr>
                <w:szCs w:val="21"/>
              </w:rPr>
            </w:pPr>
            <w:r w:rsidRPr="00D75E33">
              <w:rPr>
                <w:szCs w:val="21"/>
              </w:rPr>
              <w:t>20.00</w:t>
            </w:r>
          </w:p>
        </w:tc>
      </w:tr>
      <w:tr w:rsidR="00D9488C" w:rsidRPr="00D75E33" w14:paraId="45A78607" w14:textId="77777777" w:rsidTr="00D113E3">
        <w:tc>
          <w:tcPr>
            <w:tcW w:w="1951" w:type="dxa"/>
            <w:tcBorders>
              <w:left w:val="single" w:sz="4" w:space="0" w:color="auto"/>
            </w:tcBorders>
            <w:shd w:val="clear" w:color="auto" w:fill="auto"/>
            <w:vAlign w:val="center"/>
          </w:tcPr>
          <w:p w14:paraId="3556D362" w14:textId="77777777" w:rsidR="00D9488C" w:rsidRPr="00D75E33" w:rsidRDefault="00284443" w:rsidP="00D75E33">
            <w:pPr>
              <w:adjustRightInd w:val="0"/>
              <w:jc w:val="left"/>
            </w:pPr>
            <w:r w:rsidRPr="00D75E33">
              <w:t>3-4 years</w:t>
            </w:r>
          </w:p>
        </w:tc>
        <w:tc>
          <w:tcPr>
            <w:tcW w:w="2032" w:type="dxa"/>
            <w:shd w:val="clear" w:color="auto" w:fill="auto"/>
            <w:vAlign w:val="center"/>
          </w:tcPr>
          <w:p w14:paraId="5EF81EC2" w14:textId="77777777" w:rsidR="00D9488C" w:rsidRPr="00D75E33" w:rsidRDefault="00284443" w:rsidP="00D75E33">
            <w:pPr>
              <w:adjustRightInd w:val="0"/>
              <w:jc w:val="right"/>
              <w:rPr>
                <w:szCs w:val="21"/>
              </w:rPr>
            </w:pPr>
            <w:r w:rsidRPr="00D75E33">
              <w:rPr>
                <w:szCs w:val="21"/>
              </w:rPr>
              <w:t xml:space="preserve"> 517,273.49 </w:t>
            </w:r>
          </w:p>
        </w:tc>
        <w:tc>
          <w:tcPr>
            <w:tcW w:w="2269" w:type="dxa"/>
            <w:shd w:val="clear" w:color="auto" w:fill="auto"/>
            <w:vAlign w:val="center"/>
          </w:tcPr>
          <w:p w14:paraId="6FC0CF3E" w14:textId="77777777" w:rsidR="00D9488C" w:rsidRPr="00D75E33" w:rsidRDefault="00284443" w:rsidP="00D75E33">
            <w:pPr>
              <w:adjustRightInd w:val="0"/>
              <w:jc w:val="right"/>
              <w:rPr>
                <w:szCs w:val="21"/>
              </w:rPr>
            </w:pPr>
            <w:r w:rsidRPr="00D75E33">
              <w:rPr>
                <w:szCs w:val="21"/>
              </w:rPr>
              <w:t xml:space="preserve"> 258,636.75 </w:t>
            </w:r>
          </w:p>
        </w:tc>
        <w:tc>
          <w:tcPr>
            <w:tcW w:w="2270" w:type="dxa"/>
            <w:tcBorders>
              <w:right w:val="single" w:sz="4" w:space="0" w:color="auto"/>
            </w:tcBorders>
            <w:shd w:val="clear" w:color="auto" w:fill="auto"/>
            <w:vAlign w:val="center"/>
          </w:tcPr>
          <w:p w14:paraId="52DB6466" w14:textId="77777777" w:rsidR="00D9488C" w:rsidRPr="00D75E33" w:rsidRDefault="00284443" w:rsidP="00D75E33">
            <w:pPr>
              <w:adjustRightInd w:val="0"/>
              <w:jc w:val="right"/>
              <w:rPr>
                <w:szCs w:val="21"/>
              </w:rPr>
            </w:pPr>
            <w:r w:rsidRPr="00D75E33">
              <w:rPr>
                <w:szCs w:val="21"/>
              </w:rPr>
              <w:t>50.00</w:t>
            </w:r>
          </w:p>
        </w:tc>
      </w:tr>
      <w:tr w:rsidR="00D9488C" w:rsidRPr="00D75E33" w14:paraId="6A0BFE1B" w14:textId="77777777" w:rsidTr="00D113E3">
        <w:tc>
          <w:tcPr>
            <w:tcW w:w="1951" w:type="dxa"/>
            <w:tcBorders>
              <w:left w:val="single" w:sz="4" w:space="0" w:color="auto"/>
            </w:tcBorders>
            <w:shd w:val="clear" w:color="auto" w:fill="auto"/>
            <w:vAlign w:val="center"/>
          </w:tcPr>
          <w:p w14:paraId="46CDA6BD" w14:textId="77777777" w:rsidR="00D9488C" w:rsidRPr="00D75E33" w:rsidRDefault="00284443" w:rsidP="00D75E33">
            <w:pPr>
              <w:adjustRightInd w:val="0"/>
              <w:jc w:val="left"/>
            </w:pPr>
            <w:r w:rsidRPr="00D75E33">
              <w:t>4-5 years</w:t>
            </w:r>
          </w:p>
        </w:tc>
        <w:tc>
          <w:tcPr>
            <w:tcW w:w="2032" w:type="dxa"/>
            <w:shd w:val="clear" w:color="auto" w:fill="auto"/>
            <w:vAlign w:val="center"/>
          </w:tcPr>
          <w:p w14:paraId="5A828596" w14:textId="77777777" w:rsidR="00D9488C" w:rsidRPr="00D75E33" w:rsidRDefault="00284443" w:rsidP="00D75E33">
            <w:pPr>
              <w:adjustRightInd w:val="0"/>
              <w:jc w:val="right"/>
              <w:rPr>
                <w:szCs w:val="21"/>
              </w:rPr>
            </w:pPr>
            <w:r w:rsidRPr="00D75E33">
              <w:rPr>
                <w:szCs w:val="21"/>
              </w:rPr>
              <w:t xml:space="preserve"> 492,852.42 </w:t>
            </w:r>
          </w:p>
        </w:tc>
        <w:tc>
          <w:tcPr>
            <w:tcW w:w="2269" w:type="dxa"/>
            <w:shd w:val="clear" w:color="auto" w:fill="auto"/>
            <w:vAlign w:val="center"/>
          </w:tcPr>
          <w:p w14:paraId="5C4BBF08" w14:textId="77777777" w:rsidR="00D9488C" w:rsidRPr="00D75E33" w:rsidRDefault="00284443" w:rsidP="00D75E33">
            <w:pPr>
              <w:adjustRightInd w:val="0"/>
              <w:jc w:val="right"/>
              <w:rPr>
                <w:szCs w:val="21"/>
              </w:rPr>
            </w:pPr>
            <w:r w:rsidRPr="00D75E33">
              <w:rPr>
                <w:szCs w:val="21"/>
              </w:rPr>
              <w:t xml:space="preserve"> 295,711.45 </w:t>
            </w:r>
          </w:p>
        </w:tc>
        <w:tc>
          <w:tcPr>
            <w:tcW w:w="2270" w:type="dxa"/>
            <w:tcBorders>
              <w:right w:val="single" w:sz="4" w:space="0" w:color="auto"/>
            </w:tcBorders>
            <w:shd w:val="clear" w:color="auto" w:fill="auto"/>
            <w:vAlign w:val="center"/>
          </w:tcPr>
          <w:p w14:paraId="60EC7331" w14:textId="77777777" w:rsidR="00D9488C" w:rsidRPr="00D75E33" w:rsidRDefault="00284443" w:rsidP="00D75E33">
            <w:pPr>
              <w:adjustRightInd w:val="0"/>
              <w:jc w:val="right"/>
              <w:rPr>
                <w:szCs w:val="21"/>
              </w:rPr>
            </w:pPr>
            <w:r w:rsidRPr="00D75E33">
              <w:rPr>
                <w:szCs w:val="21"/>
              </w:rPr>
              <w:t>60.00</w:t>
            </w:r>
          </w:p>
        </w:tc>
      </w:tr>
      <w:tr w:rsidR="00D9488C" w:rsidRPr="00D75E33" w14:paraId="1DAAA901" w14:textId="77777777" w:rsidTr="00D113E3">
        <w:tc>
          <w:tcPr>
            <w:tcW w:w="1951" w:type="dxa"/>
            <w:tcBorders>
              <w:left w:val="single" w:sz="4" w:space="0" w:color="auto"/>
            </w:tcBorders>
            <w:shd w:val="clear" w:color="auto" w:fill="auto"/>
            <w:vAlign w:val="center"/>
          </w:tcPr>
          <w:p w14:paraId="692053CF" w14:textId="77777777" w:rsidR="00D9488C" w:rsidRPr="00D75E33" w:rsidRDefault="00284443" w:rsidP="00D75E33">
            <w:pPr>
              <w:adjustRightInd w:val="0"/>
              <w:jc w:val="left"/>
              <w:rPr>
                <w:szCs w:val="21"/>
              </w:rPr>
            </w:pPr>
            <w:r w:rsidRPr="00D75E33">
              <w:t>More than 5 years</w:t>
            </w:r>
          </w:p>
        </w:tc>
        <w:tc>
          <w:tcPr>
            <w:tcW w:w="2032" w:type="dxa"/>
            <w:shd w:val="clear" w:color="auto" w:fill="auto"/>
            <w:vAlign w:val="center"/>
          </w:tcPr>
          <w:p w14:paraId="183C0BA9" w14:textId="77777777" w:rsidR="00D9488C" w:rsidRPr="00D75E33" w:rsidRDefault="00284443" w:rsidP="00D75E33">
            <w:pPr>
              <w:adjustRightInd w:val="0"/>
              <w:jc w:val="right"/>
              <w:rPr>
                <w:szCs w:val="21"/>
              </w:rPr>
            </w:pPr>
            <w:r w:rsidRPr="00D75E33">
              <w:rPr>
                <w:szCs w:val="21"/>
              </w:rPr>
              <w:t xml:space="preserve"> 281,331.68 </w:t>
            </w:r>
          </w:p>
        </w:tc>
        <w:tc>
          <w:tcPr>
            <w:tcW w:w="2269" w:type="dxa"/>
            <w:shd w:val="clear" w:color="auto" w:fill="auto"/>
            <w:vAlign w:val="center"/>
          </w:tcPr>
          <w:p w14:paraId="5298159B" w14:textId="77777777" w:rsidR="00D9488C" w:rsidRPr="00D75E33" w:rsidRDefault="00284443" w:rsidP="00D75E33">
            <w:pPr>
              <w:adjustRightInd w:val="0"/>
              <w:jc w:val="right"/>
              <w:rPr>
                <w:szCs w:val="21"/>
              </w:rPr>
            </w:pPr>
            <w:r w:rsidRPr="00D75E33">
              <w:rPr>
                <w:szCs w:val="21"/>
              </w:rPr>
              <w:t xml:space="preserve"> 281,331.68 </w:t>
            </w:r>
          </w:p>
        </w:tc>
        <w:tc>
          <w:tcPr>
            <w:tcW w:w="2270" w:type="dxa"/>
            <w:tcBorders>
              <w:right w:val="single" w:sz="4" w:space="0" w:color="auto"/>
            </w:tcBorders>
            <w:shd w:val="clear" w:color="auto" w:fill="auto"/>
            <w:vAlign w:val="center"/>
          </w:tcPr>
          <w:p w14:paraId="2F81B287" w14:textId="77777777" w:rsidR="00D9488C" w:rsidRPr="00D75E33" w:rsidRDefault="00284443" w:rsidP="00D75E33">
            <w:pPr>
              <w:adjustRightInd w:val="0"/>
              <w:jc w:val="right"/>
              <w:rPr>
                <w:szCs w:val="21"/>
              </w:rPr>
            </w:pPr>
            <w:r w:rsidRPr="00D75E33">
              <w:rPr>
                <w:szCs w:val="21"/>
              </w:rPr>
              <w:t>100.00</w:t>
            </w:r>
          </w:p>
        </w:tc>
      </w:tr>
      <w:tr w:rsidR="00D9488C" w:rsidRPr="00D75E33" w14:paraId="439453A0" w14:textId="77777777" w:rsidTr="00D113E3">
        <w:tc>
          <w:tcPr>
            <w:tcW w:w="1951" w:type="dxa"/>
            <w:tcBorders>
              <w:left w:val="single" w:sz="4" w:space="0" w:color="auto"/>
            </w:tcBorders>
            <w:shd w:val="clear" w:color="auto" w:fill="auto"/>
            <w:vAlign w:val="center"/>
          </w:tcPr>
          <w:p w14:paraId="37225B8A" w14:textId="77777777" w:rsidR="00D9488C" w:rsidRPr="00D75E33" w:rsidRDefault="00284443" w:rsidP="00D75E33">
            <w:pPr>
              <w:adjustRightInd w:val="0"/>
              <w:jc w:val="left"/>
              <w:rPr>
                <w:szCs w:val="21"/>
              </w:rPr>
            </w:pPr>
            <w:r w:rsidRPr="00D75E33">
              <w:rPr>
                <w:szCs w:val="21"/>
              </w:rPr>
              <w:t>Sub-total</w:t>
            </w:r>
          </w:p>
        </w:tc>
        <w:tc>
          <w:tcPr>
            <w:tcW w:w="2032" w:type="dxa"/>
            <w:shd w:val="clear" w:color="auto" w:fill="auto"/>
            <w:vAlign w:val="center"/>
          </w:tcPr>
          <w:p w14:paraId="3C1E7E3F" w14:textId="77777777" w:rsidR="00D9488C" w:rsidRPr="00D75E33" w:rsidRDefault="00284443" w:rsidP="00D75E33">
            <w:pPr>
              <w:adjustRightInd w:val="0"/>
              <w:jc w:val="right"/>
              <w:rPr>
                <w:szCs w:val="21"/>
              </w:rPr>
            </w:pPr>
            <w:r w:rsidRPr="00D75E33">
              <w:rPr>
                <w:szCs w:val="21"/>
              </w:rPr>
              <w:t xml:space="preserve"> 114,683,835.94 </w:t>
            </w:r>
          </w:p>
        </w:tc>
        <w:tc>
          <w:tcPr>
            <w:tcW w:w="2269" w:type="dxa"/>
            <w:shd w:val="clear" w:color="auto" w:fill="auto"/>
            <w:vAlign w:val="center"/>
          </w:tcPr>
          <w:p w14:paraId="78DE0ACE" w14:textId="77777777" w:rsidR="00D9488C" w:rsidRPr="00D75E33" w:rsidRDefault="00284443" w:rsidP="00D75E33">
            <w:pPr>
              <w:adjustRightInd w:val="0"/>
              <w:jc w:val="right"/>
              <w:rPr>
                <w:szCs w:val="21"/>
              </w:rPr>
            </w:pPr>
            <w:r w:rsidRPr="00D75E33">
              <w:rPr>
                <w:szCs w:val="21"/>
              </w:rPr>
              <w:t xml:space="preserve"> 6,754,702.66 </w:t>
            </w:r>
          </w:p>
        </w:tc>
        <w:tc>
          <w:tcPr>
            <w:tcW w:w="2270" w:type="dxa"/>
            <w:tcBorders>
              <w:right w:val="single" w:sz="4" w:space="0" w:color="auto"/>
            </w:tcBorders>
            <w:shd w:val="clear" w:color="auto" w:fill="auto"/>
            <w:vAlign w:val="center"/>
          </w:tcPr>
          <w:p w14:paraId="79516B75" w14:textId="77777777" w:rsidR="00D9488C" w:rsidRPr="00D75E33" w:rsidRDefault="00284443" w:rsidP="00D75E33">
            <w:pPr>
              <w:adjustRightInd w:val="0"/>
              <w:jc w:val="right"/>
              <w:rPr>
                <w:szCs w:val="21"/>
              </w:rPr>
            </w:pPr>
            <w:r w:rsidRPr="00D75E33">
              <w:rPr>
                <w:szCs w:val="21"/>
              </w:rPr>
              <w:t>5.89</w:t>
            </w:r>
          </w:p>
        </w:tc>
      </w:tr>
    </w:tbl>
    <w:p w14:paraId="2C58FF29" w14:textId="5D0D09EE" w:rsidR="00D9488C" w:rsidRPr="00D75E33" w:rsidRDefault="00282208"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lastRenderedPageBreak/>
        <w:t xml:space="preserve"> Aging</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051"/>
        <w:gridCol w:w="2471"/>
      </w:tblGrid>
      <w:tr w:rsidR="00D9488C" w:rsidRPr="00D75E33" w14:paraId="5E41A5DA" w14:textId="77777777" w:rsidTr="00D113E3">
        <w:trPr>
          <w:tblHeader/>
        </w:trPr>
        <w:tc>
          <w:tcPr>
            <w:tcW w:w="3550" w:type="pct"/>
            <w:tcBorders>
              <w:left w:val="single" w:sz="4" w:space="0" w:color="auto"/>
            </w:tcBorders>
            <w:shd w:val="clear" w:color="auto" w:fill="auto"/>
            <w:vAlign w:val="center"/>
          </w:tcPr>
          <w:p w14:paraId="6D41A028"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Aging</w:t>
            </w:r>
          </w:p>
        </w:tc>
        <w:tc>
          <w:tcPr>
            <w:tcW w:w="1450" w:type="pct"/>
            <w:tcBorders>
              <w:right w:val="single" w:sz="4" w:space="0" w:color="auto"/>
            </w:tcBorders>
            <w:shd w:val="clear" w:color="auto" w:fill="auto"/>
            <w:vAlign w:val="center"/>
          </w:tcPr>
          <w:p w14:paraId="09AA1DB0" w14:textId="77777777" w:rsidR="00D9488C" w:rsidRPr="00D75E33" w:rsidRDefault="00284443" w:rsidP="00D75E33">
            <w:pPr>
              <w:adjustRightInd w:val="0"/>
              <w:jc w:val="center"/>
            </w:pPr>
            <w:r w:rsidRPr="00D75E33">
              <w:t>Ending book balance</w:t>
            </w:r>
          </w:p>
        </w:tc>
      </w:tr>
      <w:tr w:rsidR="00E3526E" w:rsidRPr="00D75E33" w14:paraId="72959337" w14:textId="77777777" w:rsidTr="00D113E3">
        <w:trPr>
          <w:tblHeader/>
        </w:trPr>
        <w:tc>
          <w:tcPr>
            <w:tcW w:w="3550" w:type="pct"/>
            <w:tcBorders>
              <w:left w:val="single" w:sz="4" w:space="0" w:color="auto"/>
            </w:tcBorders>
            <w:shd w:val="clear" w:color="auto" w:fill="auto"/>
            <w:vAlign w:val="center"/>
          </w:tcPr>
          <w:p w14:paraId="17848FE3" w14:textId="77777777" w:rsidR="00E3526E" w:rsidRPr="00D75E33" w:rsidRDefault="00E3526E" w:rsidP="00D75E33">
            <w:pPr>
              <w:pStyle w:val="a9"/>
              <w:spacing w:after="0" w:line="240" w:lineRule="auto"/>
              <w:rPr>
                <w:rFonts w:ascii="Times New Roman" w:hAnsi="Times New Roman"/>
              </w:rPr>
            </w:pPr>
            <w:r w:rsidRPr="00D75E33">
              <w:rPr>
                <w:rFonts w:ascii="Times New Roman" w:hAnsi="Times New Roman"/>
              </w:rPr>
              <w:t>Within 1 year</w:t>
            </w:r>
          </w:p>
        </w:tc>
        <w:tc>
          <w:tcPr>
            <w:tcW w:w="1450" w:type="pct"/>
            <w:tcBorders>
              <w:right w:val="single" w:sz="4" w:space="0" w:color="auto"/>
            </w:tcBorders>
            <w:shd w:val="clear" w:color="auto" w:fill="auto"/>
            <w:vAlign w:val="center"/>
          </w:tcPr>
          <w:p w14:paraId="5390BC53" w14:textId="25FBCAE9" w:rsidR="00E3526E" w:rsidRPr="00D75E33" w:rsidRDefault="00DD39A4" w:rsidP="00D75E33">
            <w:pPr>
              <w:adjustRightInd w:val="0"/>
              <w:jc w:val="right"/>
              <w:rPr>
                <w:szCs w:val="21"/>
              </w:rPr>
            </w:pPr>
            <w:r w:rsidRPr="00D75E33">
              <w:rPr>
                <w:szCs w:val="21"/>
              </w:rPr>
              <w:t xml:space="preserve">110,163,393.60 </w:t>
            </w:r>
          </w:p>
        </w:tc>
      </w:tr>
      <w:tr w:rsidR="00E3526E" w:rsidRPr="00D75E33" w14:paraId="7E9CE200" w14:textId="77777777" w:rsidTr="00D113E3">
        <w:trPr>
          <w:tblHeader/>
        </w:trPr>
        <w:tc>
          <w:tcPr>
            <w:tcW w:w="3550" w:type="pct"/>
            <w:tcBorders>
              <w:left w:val="single" w:sz="4" w:space="0" w:color="auto"/>
            </w:tcBorders>
            <w:shd w:val="clear" w:color="auto" w:fill="auto"/>
            <w:vAlign w:val="center"/>
          </w:tcPr>
          <w:p w14:paraId="6F3DA7BA" w14:textId="77777777" w:rsidR="00E3526E" w:rsidRPr="00D75E33" w:rsidRDefault="00E3526E" w:rsidP="00D75E33">
            <w:pPr>
              <w:pStyle w:val="a9"/>
              <w:spacing w:after="0" w:line="240" w:lineRule="auto"/>
              <w:rPr>
                <w:rFonts w:ascii="Times New Roman" w:hAnsi="Times New Roman"/>
              </w:rPr>
            </w:pPr>
            <w:r w:rsidRPr="00D75E33">
              <w:rPr>
                <w:rFonts w:ascii="Times New Roman" w:hAnsi="Times New Roman"/>
              </w:rPr>
              <w:t>1-2 years</w:t>
            </w:r>
          </w:p>
        </w:tc>
        <w:tc>
          <w:tcPr>
            <w:tcW w:w="1450" w:type="pct"/>
            <w:tcBorders>
              <w:right w:val="single" w:sz="4" w:space="0" w:color="auto"/>
            </w:tcBorders>
            <w:shd w:val="clear" w:color="auto" w:fill="auto"/>
            <w:vAlign w:val="center"/>
          </w:tcPr>
          <w:p w14:paraId="2B58896D" w14:textId="47A41E64" w:rsidR="00E3526E" w:rsidRPr="00D75E33" w:rsidRDefault="00DD39A4" w:rsidP="00D75E33">
            <w:pPr>
              <w:adjustRightInd w:val="0"/>
              <w:jc w:val="right"/>
              <w:rPr>
                <w:szCs w:val="21"/>
              </w:rPr>
            </w:pPr>
            <w:r w:rsidRPr="00D75E33">
              <w:rPr>
                <w:szCs w:val="21"/>
              </w:rPr>
              <w:t xml:space="preserve">2,499,066.96  </w:t>
            </w:r>
          </w:p>
        </w:tc>
      </w:tr>
      <w:tr w:rsidR="00E3526E" w:rsidRPr="00D75E33" w14:paraId="7B306FE7" w14:textId="77777777" w:rsidTr="00D113E3">
        <w:trPr>
          <w:tblHeader/>
        </w:trPr>
        <w:tc>
          <w:tcPr>
            <w:tcW w:w="3550" w:type="pct"/>
            <w:tcBorders>
              <w:left w:val="single" w:sz="4" w:space="0" w:color="auto"/>
            </w:tcBorders>
            <w:shd w:val="clear" w:color="auto" w:fill="auto"/>
            <w:vAlign w:val="center"/>
          </w:tcPr>
          <w:p w14:paraId="63971E2C" w14:textId="77777777" w:rsidR="00E3526E" w:rsidRPr="00D75E33" w:rsidRDefault="00E3526E" w:rsidP="00D75E33">
            <w:pPr>
              <w:pStyle w:val="a9"/>
              <w:spacing w:after="0" w:line="240" w:lineRule="auto"/>
              <w:rPr>
                <w:rFonts w:ascii="Times New Roman" w:hAnsi="Times New Roman"/>
              </w:rPr>
            </w:pPr>
            <w:r w:rsidRPr="00D75E33">
              <w:rPr>
                <w:rFonts w:ascii="Times New Roman" w:hAnsi="Times New Roman"/>
              </w:rPr>
              <w:t>2-3 years</w:t>
            </w:r>
          </w:p>
        </w:tc>
        <w:tc>
          <w:tcPr>
            <w:tcW w:w="1450" w:type="pct"/>
            <w:tcBorders>
              <w:right w:val="single" w:sz="4" w:space="0" w:color="auto"/>
            </w:tcBorders>
            <w:shd w:val="clear" w:color="auto" w:fill="auto"/>
            <w:vAlign w:val="center"/>
          </w:tcPr>
          <w:p w14:paraId="376D67B6" w14:textId="0B3697FF" w:rsidR="00E3526E" w:rsidRPr="00D75E33" w:rsidRDefault="00E3526E" w:rsidP="00D75E33">
            <w:pPr>
              <w:adjustRightInd w:val="0"/>
              <w:jc w:val="right"/>
              <w:rPr>
                <w:szCs w:val="21"/>
              </w:rPr>
            </w:pPr>
            <w:r w:rsidRPr="00D75E33">
              <w:rPr>
                <w:szCs w:val="21"/>
              </w:rPr>
              <w:t xml:space="preserve">933,091.13 </w:t>
            </w:r>
          </w:p>
        </w:tc>
      </w:tr>
      <w:tr w:rsidR="00E3526E" w:rsidRPr="00D75E33" w14:paraId="08042110" w14:textId="77777777" w:rsidTr="00D113E3">
        <w:trPr>
          <w:tblHeader/>
        </w:trPr>
        <w:tc>
          <w:tcPr>
            <w:tcW w:w="3550" w:type="pct"/>
            <w:tcBorders>
              <w:left w:val="single" w:sz="4" w:space="0" w:color="auto"/>
            </w:tcBorders>
            <w:shd w:val="clear" w:color="auto" w:fill="auto"/>
            <w:vAlign w:val="center"/>
          </w:tcPr>
          <w:p w14:paraId="0C41F95E" w14:textId="77777777" w:rsidR="00E3526E" w:rsidRPr="00D75E33" w:rsidRDefault="00E3526E" w:rsidP="00D75E33">
            <w:pPr>
              <w:pStyle w:val="a9"/>
              <w:spacing w:after="0" w:line="240" w:lineRule="auto"/>
              <w:rPr>
                <w:rFonts w:ascii="Times New Roman" w:hAnsi="Times New Roman"/>
              </w:rPr>
            </w:pPr>
            <w:r w:rsidRPr="00D75E33">
              <w:rPr>
                <w:rFonts w:ascii="Times New Roman" w:hAnsi="Times New Roman"/>
              </w:rPr>
              <w:t>3-4 years</w:t>
            </w:r>
          </w:p>
        </w:tc>
        <w:tc>
          <w:tcPr>
            <w:tcW w:w="1450" w:type="pct"/>
            <w:tcBorders>
              <w:right w:val="single" w:sz="4" w:space="0" w:color="auto"/>
            </w:tcBorders>
            <w:shd w:val="clear" w:color="auto" w:fill="auto"/>
            <w:vAlign w:val="center"/>
          </w:tcPr>
          <w:p w14:paraId="5A0835C8" w14:textId="4871C257" w:rsidR="00E3526E" w:rsidRPr="00D75E33" w:rsidRDefault="00E3526E" w:rsidP="00D75E33">
            <w:pPr>
              <w:adjustRightInd w:val="0"/>
              <w:jc w:val="right"/>
              <w:rPr>
                <w:szCs w:val="21"/>
              </w:rPr>
            </w:pPr>
            <w:r w:rsidRPr="00D75E33">
              <w:rPr>
                <w:szCs w:val="21"/>
              </w:rPr>
              <w:t>580,977.79</w:t>
            </w:r>
          </w:p>
        </w:tc>
      </w:tr>
      <w:tr w:rsidR="00E3526E" w:rsidRPr="00D75E33" w14:paraId="081E89C9" w14:textId="77777777" w:rsidTr="00D113E3">
        <w:trPr>
          <w:tblHeader/>
        </w:trPr>
        <w:tc>
          <w:tcPr>
            <w:tcW w:w="3550" w:type="pct"/>
            <w:tcBorders>
              <w:left w:val="single" w:sz="4" w:space="0" w:color="auto"/>
            </w:tcBorders>
            <w:shd w:val="clear" w:color="auto" w:fill="auto"/>
            <w:vAlign w:val="center"/>
          </w:tcPr>
          <w:p w14:paraId="21750967" w14:textId="77777777" w:rsidR="00E3526E" w:rsidRPr="00D75E33" w:rsidRDefault="00E3526E" w:rsidP="00D75E33">
            <w:pPr>
              <w:pStyle w:val="a9"/>
              <w:spacing w:after="0" w:line="240" w:lineRule="auto"/>
              <w:rPr>
                <w:rFonts w:ascii="Times New Roman" w:hAnsi="Times New Roman"/>
              </w:rPr>
            </w:pPr>
            <w:r w:rsidRPr="00D75E33">
              <w:rPr>
                <w:rFonts w:ascii="Times New Roman" w:hAnsi="Times New Roman"/>
              </w:rPr>
              <w:t>4-5 years</w:t>
            </w:r>
          </w:p>
        </w:tc>
        <w:tc>
          <w:tcPr>
            <w:tcW w:w="1450" w:type="pct"/>
            <w:tcBorders>
              <w:right w:val="single" w:sz="4" w:space="0" w:color="auto"/>
            </w:tcBorders>
            <w:shd w:val="clear" w:color="auto" w:fill="auto"/>
            <w:vAlign w:val="center"/>
          </w:tcPr>
          <w:p w14:paraId="21F67CCD" w14:textId="4F395FFE" w:rsidR="00E3526E" w:rsidRPr="00D75E33" w:rsidRDefault="00E3526E" w:rsidP="00D75E33">
            <w:pPr>
              <w:adjustRightInd w:val="0"/>
              <w:jc w:val="right"/>
              <w:rPr>
                <w:szCs w:val="21"/>
              </w:rPr>
            </w:pPr>
            <w:r w:rsidRPr="00D75E33">
              <w:rPr>
                <w:szCs w:val="21"/>
              </w:rPr>
              <w:t>603,352.42</w:t>
            </w:r>
          </w:p>
        </w:tc>
      </w:tr>
      <w:tr w:rsidR="00E3526E" w:rsidRPr="00D75E33" w14:paraId="1EB6FB9B" w14:textId="77777777" w:rsidTr="00D113E3">
        <w:trPr>
          <w:tblHeader/>
        </w:trPr>
        <w:tc>
          <w:tcPr>
            <w:tcW w:w="3550" w:type="pct"/>
            <w:tcBorders>
              <w:left w:val="single" w:sz="4" w:space="0" w:color="auto"/>
            </w:tcBorders>
            <w:shd w:val="clear" w:color="auto" w:fill="auto"/>
            <w:vAlign w:val="center"/>
          </w:tcPr>
          <w:p w14:paraId="1698982C" w14:textId="77777777" w:rsidR="00E3526E" w:rsidRPr="00D75E33" w:rsidRDefault="00E3526E" w:rsidP="00D75E33">
            <w:pPr>
              <w:pStyle w:val="a9"/>
              <w:spacing w:after="0" w:line="240" w:lineRule="auto"/>
              <w:rPr>
                <w:rFonts w:ascii="Times New Roman" w:hAnsi="Times New Roman"/>
              </w:rPr>
            </w:pPr>
            <w:r w:rsidRPr="00D75E33">
              <w:rPr>
                <w:rFonts w:ascii="Times New Roman" w:hAnsi="Times New Roman"/>
              </w:rPr>
              <w:t>More than 5 years</w:t>
            </w:r>
          </w:p>
        </w:tc>
        <w:tc>
          <w:tcPr>
            <w:tcW w:w="1450" w:type="pct"/>
            <w:tcBorders>
              <w:right w:val="single" w:sz="4" w:space="0" w:color="auto"/>
            </w:tcBorders>
            <w:shd w:val="clear" w:color="auto" w:fill="auto"/>
            <w:vAlign w:val="center"/>
          </w:tcPr>
          <w:p w14:paraId="771293A4" w14:textId="67246BB0" w:rsidR="00E3526E" w:rsidRPr="00D75E33" w:rsidRDefault="00E3526E" w:rsidP="00D75E33">
            <w:pPr>
              <w:adjustRightInd w:val="0"/>
              <w:jc w:val="right"/>
              <w:rPr>
                <w:szCs w:val="21"/>
              </w:rPr>
            </w:pPr>
            <w:r w:rsidRPr="00D75E33">
              <w:rPr>
                <w:szCs w:val="21"/>
              </w:rPr>
              <w:t xml:space="preserve"> 281,331.68 </w:t>
            </w:r>
          </w:p>
        </w:tc>
      </w:tr>
      <w:tr w:rsidR="00E3526E" w:rsidRPr="00D75E33" w14:paraId="7758A7AA" w14:textId="77777777" w:rsidTr="00D113E3">
        <w:trPr>
          <w:tblHeader/>
        </w:trPr>
        <w:tc>
          <w:tcPr>
            <w:tcW w:w="3550" w:type="pct"/>
            <w:tcBorders>
              <w:left w:val="single" w:sz="4" w:space="0" w:color="auto"/>
            </w:tcBorders>
            <w:shd w:val="clear" w:color="auto" w:fill="auto"/>
            <w:vAlign w:val="center"/>
          </w:tcPr>
          <w:p w14:paraId="6CDF3B0E" w14:textId="77777777" w:rsidR="00E3526E" w:rsidRPr="00D75E33" w:rsidRDefault="00E3526E" w:rsidP="00D75E33">
            <w:pPr>
              <w:pStyle w:val="a9"/>
              <w:spacing w:after="0" w:line="240" w:lineRule="auto"/>
              <w:rPr>
                <w:rFonts w:ascii="Times New Roman" w:hAnsi="Times New Roman"/>
              </w:rPr>
            </w:pPr>
            <w:r w:rsidRPr="00D75E33">
              <w:rPr>
                <w:rFonts w:ascii="Times New Roman" w:hAnsi="Times New Roman"/>
              </w:rPr>
              <w:t>Total</w:t>
            </w:r>
          </w:p>
        </w:tc>
        <w:tc>
          <w:tcPr>
            <w:tcW w:w="1450" w:type="pct"/>
            <w:tcBorders>
              <w:right w:val="single" w:sz="4" w:space="0" w:color="auto"/>
            </w:tcBorders>
            <w:shd w:val="clear" w:color="auto" w:fill="auto"/>
            <w:vAlign w:val="center"/>
          </w:tcPr>
          <w:p w14:paraId="4AE96872" w14:textId="7B4425A9" w:rsidR="00E3526E" w:rsidRPr="00D75E33" w:rsidRDefault="00E3526E"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115,061,213.58</w:t>
            </w:r>
            <w:r w:rsidRPr="00D75E33">
              <w:rPr>
                <w:szCs w:val="21"/>
              </w:rPr>
              <w:fldChar w:fldCharType="end"/>
            </w:r>
            <w:r w:rsidRPr="00D75E33">
              <w:rPr>
                <w:szCs w:val="21"/>
              </w:rPr>
              <w:t xml:space="preserve"> </w:t>
            </w:r>
          </w:p>
        </w:tc>
      </w:tr>
    </w:tbl>
    <w:p w14:paraId="0BC3DCB3" w14:textId="1E750633" w:rsidR="004E7E22"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Changes in the reserve for bad debts</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1987"/>
        <w:gridCol w:w="1984"/>
        <w:gridCol w:w="1133"/>
        <w:gridCol w:w="1043"/>
      </w:tblGrid>
      <w:tr w:rsidR="00E5220D" w:rsidRPr="00D75E33" w14:paraId="23FE5567" w14:textId="77777777" w:rsidTr="00D113E3">
        <w:trPr>
          <w:tblHeader/>
        </w:trPr>
        <w:tc>
          <w:tcPr>
            <w:tcW w:w="1393" w:type="pct"/>
            <w:vMerge w:val="restart"/>
            <w:tcBorders>
              <w:left w:val="single" w:sz="4" w:space="0" w:color="auto"/>
            </w:tcBorders>
            <w:shd w:val="clear" w:color="auto" w:fill="auto"/>
            <w:vAlign w:val="center"/>
          </w:tcPr>
          <w:p w14:paraId="62AB2D6F" w14:textId="77777777" w:rsidR="00E5220D" w:rsidRPr="00D75E33" w:rsidRDefault="00E5220D" w:rsidP="00D75E33">
            <w:pPr>
              <w:pStyle w:val="a9"/>
              <w:spacing w:after="0" w:line="240" w:lineRule="auto"/>
              <w:rPr>
                <w:rFonts w:ascii="Times New Roman" w:hAnsi="Times New Roman"/>
                <w:szCs w:val="18"/>
              </w:rPr>
            </w:pPr>
            <w:r w:rsidRPr="00D75E33">
              <w:rPr>
                <w:rFonts w:ascii="Times New Roman" w:hAnsi="Times New Roman"/>
                <w:szCs w:val="18"/>
              </w:rPr>
              <w:t>Item</w:t>
            </w:r>
          </w:p>
        </w:tc>
        <w:tc>
          <w:tcPr>
            <w:tcW w:w="1165" w:type="pct"/>
            <w:vMerge w:val="restart"/>
            <w:shd w:val="clear" w:color="auto" w:fill="auto"/>
            <w:vAlign w:val="center"/>
          </w:tcPr>
          <w:p w14:paraId="5BFAE8F1" w14:textId="77777777" w:rsidR="00E5220D" w:rsidRPr="00D75E33" w:rsidRDefault="00E5220D" w:rsidP="00D75E33">
            <w:pPr>
              <w:pStyle w:val="a9"/>
              <w:spacing w:after="0" w:line="240" w:lineRule="auto"/>
              <w:jc w:val="center"/>
              <w:rPr>
                <w:rFonts w:ascii="Times New Roman" w:hAnsi="Times New Roman"/>
                <w:szCs w:val="18"/>
              </w:rPr>
            </w:pPr>
            <w:r w:rsidRPr="00D75E33">
              <w:rPr>
                <w:rFonts w:ascii="Times New Roman" w:hAnsi="Times New Roman"/>
                <w:szCs w:val="18"/>
              </w:rPr>
              <w:t>Opening amount</w:t>
            </w:r>
          </w:p>
        </w:tc>
        <w:tc>
          <w:tcPr>
            <w:tcW w:w="2441" w:type="pct"/>
            <w:gridSpan w:val="3"/>
            <w:tcBorders>
              <w:right w:val="single" w:sz="4" w:space="0" w:color="auto"/>
            </w:tcBorders>
            <w:shd w:val="clear" w:color="auto" w:fill="auto"/>
            <w:vAlign w:val="center"/>
          </w:tcPr>
          <w:p w14:paraId="43C75BCA" w14:textId="77777777" w:rsidR="00E5220D" w:rsidRPr="00D75E33" w:rsidRDefault="00E5220D" w:rsidP="00D75E33">
            <w:pPr>
              <w:pStyle w:val="a9"/>
              <w:spacing w:after="0" w:line="240" w:lineRule="auto"/>
              <w:jc w:val="center"/>
              <w:rPr>
                <w:rFonts w:ascii="Times New Roman" w:hAnsi="Times New Roman"/>
                <w:szCs w:val="18"/>
              </w:rPr>
            </w:pPr>
            <w:r w:rsidRPr="00D75E33">
              <w:rPr>
                <w:rFonts w:ascii="Times New Roman" w:hAnsi="Times New Roman"/>
                <w:szCs w:val="18"/>
              </w:rPr>
              <w:t>Increase in current period</w:t>
            </w:r>
          </w:p>
        </w:tc>
      </w:tr>
      <w:tr w:rsidR="00E5220D" w:rsidRPr="00D75E33" w14:paraId="18472152" w14:textId="77777777" w:rsidTr="00D113E3">
        <w:trPr>
          <w:tblHeader/>
        </w:trPr>
        <w:tc>
          <w:tcPr>
            <w:tcW w:w="1393" w:type="pct"/>
            <w:vMerge/>
            <w:tcBorders>
              <w:left w:val="single" w:sz="4" w:space="0" w:color="auto"/>
            </w:tcBorders>
            <w:shd w:val="clear" w:color="auto" w:fill="auto"/>
            <w:vAlign w:val="center"/>
          </w:tcPr>
          <w:p w14:paraId="6F1F242F" w14:textId="77777777" w:rsidR="00E5220D" w:rsidRPr="00D75E33" w:rsidRDefault="00E5220D" w:rsidP="00D75E33">
            <w:pPr>
              <w:pStyle w:val="a9"/>
              <w:spacing w:after="0" w:line="240" w:lineRule="auto"/>
              <w:rPr>
                <w:rFonts w:ascii="Times New Roman" w:hAnsi="Times New Roman"/>
                <w:szCs w:val="18"/>
              </w:rPr>
            </w:pPr>
          </w:p>
        </w:tc>
        <w:tc>
          <w:tcPr>
            <w:tcW w:w="1165" w:type="pct"/>
            <w:vMerge/>
            <w:shd w:val="clear" w:color="auto" w:fill="auto"/>
            <w:vAlign w:val="center"/>
          </w:tcPr>
          <w:p w14:paraId="18BC2220" w14:textId="77777777" w:rsidR="00E5220D" w:rsidRPr="00D75E33" w:rsidRDefault="00E5220D" w:rsidP="00D75E33">
            <w:pPr>
              <w:pStyle w:val="a9"/>
              <w:spacing w:after="0" w:line="240" w:lineRule="auto"/>
              <w:rPr>
                <w:rFonts w:ascii="Times New Roman" w:hAnsi="Times New Roman"/>
                <w:szCs w:val="18"/>
              </w:rPr>
            </w:pPr>
          </w:p>
        </w:tc>
        <w:tc>
          <w:tcPr>
            <w:tcW w:w="1164" w:type="pct"/>
            <w:shd w:val="clear" w:color="auto" w:fill="auto"/>
            <w:vAlign w:val="center"/>
          </w:tcPr>
          <w:p w14:paraId="0475F3A1" w14:textId="77777777" w:rsidR="00E5220D" w:rsidRPr="00D75E33" w:rsidRDefault="00E5220D" w:rsidP="00D75E33">
            <w:pPr>
              <w:pStyle w:val="a9"/>
              <w:spacing w:after="0" w:line="240" w:lineRule="auto"/>
              <w:jc w:val="center"/>
              <w:rPr>
                <w:rFonts w:ascii="Times New Roman" w:hAnsi="Times New Roman"/>
                <w:szCs w:val="18"/>
              </w:rPr>
            </w:pPr>
            <w:r w:rsidRPr="00D75E33">
              <w:rPr>
                <w:rFonts w:ascii="Times New Roman" w:hAnsi="Times New Roman"/>
                <w:szCs w:val="18"/>
              </w:rPr>
              <w:t>Provision</w:t>
            </w:r>
          </w:p>
        </w:tc>
        <w:tc>
          <w:tcPr>
            <w:tcW w:w="665" w:type="pct"/>
            <w:shd w:val="clear" w:color="auto" w:fill="auto"/>
            <w:vAlign w:val="center"/>
          </w:tcPr>
          <w:p w14:paraId="3C101E56" w14:textId="77777777" w:rsidR="00E5220D" w:rsidRPr="00D75E33" w:rsidRDefault="00E5220D" w:rsidP="00D75E33">
            <w:pPr>
              <w:pStyle w:val="a9"/>
              <w:spacing w:after="0" w:line="240" w:lineRule="auto"/>
              <w:jc w:val="center"/>
              <w:rPr>
                <w:rFonts w:ascii="Times New Roman" w:hAnsi="Times New Roman"/>
                <w:szCs w:val="18"/>
              </w:rPr>
            </w:pPr>
            <w:r w:rsidRPr="00D75E33">
              <w:rPr>
                <w:rFonts w:ascii="Times New Roman" w:hAnsi="Times New Roman"/>
                <w:szCs w:val="18"/>
              </w:rPr>
              <w:t>Recovery</w:t>
            </w:r>
          </w:p>
        </w:tc>
        <w:tc>
          <w:tcPr>
            <w:tcW w:w="612" w:type="pct"/>
            <w:tcBorders>
              <w:right w:val="single" w:sz="4" w:space="0" w:color="auto"/>
            </w:tcBorders>
            <w:shd w:val="clear" w:color="auto" w:fill="auto"/>
            <w:vAlign w:val="center"/>
          </w:tcPr>
          <w:p w14:paraId="5168A195" w14:textId="77777777" w:rsidR="00E5220D" w:rsidRPr="00D75E33" w:rsidRDefault="00E5220D" w:rsidP="00D75E33">
            <w:pPr>
              <w:pStyle w:val="a9"/>
              <w:spacing w:after="0" w:line="240" w:lineRule="auto"/>
              <w:jc w:val="center"/>
              <w:rPr>
                <w:rFonts w:ascii="Times New Roman" w:hAnsi="Times New Roman"/>
                <w:szCs w:val="18"/>
              </w:rPr>
            </w:pPr>
            <w:r w:rsidRPr="00D75E33">
              <w:rPr>
                <w:rFonts w:ascii="Times New Roman" w:hAnsi="Times New Roman"/>
                <w:szCs w:val="18"/>
              </w:rPr>
              <w:t>Others</w:t>
            </w:r>
          </w:p>
        </w:tc>
      </w:tr>
      <w:tr w:rsidR="008341D6" w:rsidRPr="00D75E33" w14:paraId="1166FC2B" w14:textId="77777777" w:rsidTr="00D113E3">
        <w:tc>
          <w:tcPr>
            <w:tcW w:w="1393" w:type="pct"/>
            <w:tcBorders>
              <w:left w:val="single" w:sz="4" w:space="0" w:color="auto"/>
            </w:tcBorders>
            <w:shd w:val="clear" w:color="auto" w:fill="auto"/>
            <w:vAlign w:val="center"/>
          </w:tcPr>
          <w:p w14:paraId="7BD60234" w14:textId="77777777" w:rsidR="008341D6" w:rsidRPr="00D75E33" w:rsidRDefault="008341D6" w:rsidP="00D75E33">
            <w:pPr>
              <w:pStyle w:val="a9"/>
              <w:spacing w:after="0" w:line="240" w:lineRule="auto"/>
              <w:rPr>
                <w:rFonts w:ascii="Times New Roman" w:hAnsi="Times New Roman"/>
                <w:szCs w:val="18"/>
              </w:rPr>
            </w:pPr>
            <w:r w:rsidRPr="00D75E33">
              <w:rPr>
                <w:rFonts w:ascii="Times New Roman" w:hAnsi="Times New Roman"/>
                <w:szCs w:val="18"/>
              </w:rPr>
              <w:t>Individual provision for bad debts</w:t>
            </w:r>
          </w:p>
        </w:tc>
        <w:tc>
          <w:tcPr>
            <w:tcW w:w="1165" w:type="pct"/>
            <w:shd w:val="clear" w:color="auto" w:fill="auto"/>
            <w:vAlign w:val="center"/>
          </w:tcPr>
          <w:p w14:paraId="5C1F86AA" w14:textId="13D95254" w:rsidR="008341D6" w:rsidRPr="00D75E33" w:rsidRDefault="008341D6" w:rsidP="00D75E33">
            <w:pPr>
              <w:pStyle w:val="a9"/>
              <w:spacing w:after="0" w:line="240" w:lineRule="auto"/>
              <w:jc w:val="right"/>
              <w:rPr>
                <w:rFonts w:ascii="Times New Roman" w:hAnsi="Times New Roman"/>
                <w:szCs w:val="18"/>
              </w:rPr>
            </w:pPr>
            <w:r w:rsidRPr="00D75E33">
              <w:rPr>
                <w:rFonts w:ascii="Times New Roman" w:hAnsi="Times New Roman"/>
                <w:szCs w:val="18"/>
              </w:rPr>
              <w:t>2,339,588.38</w:t>
            </w:r>
          </w:p>
        </w:tc>
        <w:tc>
          <w:tcPr>
            <w:tcW w:w="1164" w:type="pct"/>
            <w:shd w:val="clear" w:color="auto" w:fill="auto"/>
            <w:vAlign w:val="center"/>
          </w:tcPr>
          <w:p w14:paraId="407E18AD" w14:textId="13382BD2" w:rsidR="008341D6" w:rsidRPr="00D75E33" w:rsidRDefault="008341D6" w:rsidP="00D75E33">
            <w:pPr>
              <w:pStyle w:val="a9"/>
              <w:spacing w:after="0" w:line="240" w:lineRule="auto"/>
              <w:jc w:val="right"/>
              <w:rPr>
                <w:rFonts w:ascii="Times New Roman" w:hAnsi="Times New Roman"/>
                <w:szCs w:val="18"/>
              </w:rPr>
            </w:pPr>
            <w:r w:rsidRPr="00D75E33">
              <w:rPr>
                <w:rFonts w:ascii="Times New Roman" w:hAnsi="Times New Roman"/>
                <w:szCs w:val="18"/>
              </w:rPr>
              <w:t>-20,060.78</w:t>
            </w:r>
          </w:p>
        </w:tc>
        <w:tc>
          <w:tcPr>
            <w:tcW w:w="665" w:type="pct"/>
            <w:shd w:val="clear" w:color="auto" w:fill="auto"/>
            <w:vAlign w:val="center"/>
          </w:tcPr>
          <w:p w14:paraId="4085746C" w14:textId="616BC478" w:rsidR="008341D6" w:rsidRPr="00D75E33" w:rsidRDefault="008341D6" w:rsidP="00D75E33">
            <w:pPr>
              <w:pStyle w:val="a9"/>
              <w:spacing w:after="0" w:line="240" w:lineRule="auto"/>
              <w:jc w:val="right"/>
              <w:rPr>
                <w:rFonts w:ascii="Times New Roman" w:hAnsi="Times New Roman"/>
                <w:szCs w:val="18"/>
              </w:rPr>
            </w:pPr>
          </w:p>
        </w:tc>
        <w:tc>
          <w:tcPr>
            <w:tcW w:w="612" w:type="pct"/>
            <w:tcBorders>
              <w:right w:val="single" w:sz="4" w:space="0" w:color="auto"/>
            </w:tcBorders>
            <w:shd w:val="clear" w:color="auto" w:fill="auto"/>
            <w:vAlign w:val="center"/>
          </w:tcPr>
          <w:p w14:paraId="5AD02953" w14:textId="77777777" w:rsidR="008341D6" w:rsidRPr="00D75E33" w:rsidRDefault="008341D6" w:rsidP="00D75E33">
            <w:pPr>
              <w:pStyle w:val="a9"/>
              <w:spacing w:after="0" w:line="240" w:lineRule="auto"/>
              <w:jc w:val="right"/>
              <w:rPr>
                <w:rFonts w:ascii="Times New Roman" w:hAnsi="Times New Roman"/>
                <w:szCs w:val="18"/>
              </w:rPr>
            </w:pPr>
          </w:p>
        </w:tc>
      </w:tr>
      <w:tr w:rsidR="008341D6" w:rsidRPr="00D75E33" w14:paraId="70E1B5D0" w14:textId="77777777" w:rsidTr="00D113E3">
        <w:tc>
          <w:tcPr>
            <w:tcW w:w="1393" w:type="pct"/>
            <w:tcBorders>
              <w:left w:val="single" w:sz="4" w:space="0" w:color="auto"/>
            </w:tcBorders>
            <w:shd w:val="clear" w:color="auto" w:fill="auto"/>
            <w:vAlign w:val="center"/>
          </w:tcPr>
          <w:p w14:paraId="36E4A795" w14:textId="77777777" w:rsidR="008341D6" w:rsidRPr="00D75E33" w:rsidRDefault="008341D6" w:rsidP="00D75E33">
            <w:pPr>
              <w:pStyle w:val="a9"/>
              <w:spacing w:after="0" w:line="240" w:lineRule="auto"/>
              <w:rPr>
                <w:rFonts w:ascii="Times New Roman" w:hAnsi="Times New Roman"/>
                <w:szCs w:val="18"/>
              </w:rPr>
            </w:pPr>
            <w:r w:rsidRPr="00D75E33">
              <w:rPr>
                <w:rFonts w:ascii="Times New Roman" w:hAnsi="Times New Roman"/>
                <w:szCs w:val="18"/>
              </w:rPr>
              <w:t>Accrued bad-debt provision by portfolio</w:t>
            </w:r>
          </w:p>
        </w:tc>
        <w:tc>
          <w:tcPr>
            <w:tcW w:w="1165" w:type="pct"/>
            <w:shd w:val="clear" w:color="auto" w:fill="auto"/>
            <w:vAlign w:val="center"/>
          </w:tcPr>
          <w:p w14:paraId="7CFDCE2D" w14:textId="6CF5DFD1" w:rsidR="008341D6" w:rsidRPr="00D75E33" w:rsidRDefault="008341D6" w:rsidP="00D75E33">
            <w:pPr>
              <w:pStyle w:val="a9"/>
              <w:spacing w:after="0" w:line="240" w:lineRule="auto"/>
              <w:jc w:val="right"/>
              <w:rPr>
                <w:rFonts w:ascii="Times New Roman" w:hAnsi="Times New Roman"/>
                <w:szCs w:val="18"/>
              </w:rPr>
            </w:pPr>
            <w:r w:rsidRPr="00D75E33">
              <w:rPr>
                <w:rFonts w:ascii="Times New Roman" w:hAnsi="Times New Roman"/>
                <w:szCs w:val="18"/>
              </w:rPr>
              <w:t>5,754,290.02</w:t>
            </w:r>
          </w:p>
        </w:tc>
        <w:tc>
          <w:tcPr>
            <w:tcW w:w="1164" w:type="pct"/>
            <w:shd w:val="clear" w:color="auto" w:fill="auto"/>
            <w:vAlign w:val="center"/>
          </w:tcPr>
          <w:p w14:paraId="2FDB8664" w14:textId="2F984E89" w:rsidR="008341D6" w:rsidRPr="00D75E33" w:rsidRDefault="008341D6" w:rsidP="00D75E33">
            <w:pPr>
              <w:pStyle w:val="a9"/>
              <w:spacing w:after="0" w:line="240" w:lineRule="auto"/>
              <w:jc w:val="right"/>
              <w:rPr>
                <w:rFonts w:ascii="Times New Roman" w:hAnsi="Times New Roman"/>
                <w:szCs w:val="18"/>
              </w:rPr>
            </w:pPr>
            <w:r w:rsidRPr="00D75E33">
              <w:rPr>
                <w:rFonts w:ascii="Times New Roman" w:hAnsi="Times New Roman"/>
                <w:szCs w:val="18"/>
              </w:rPr>
              <w:t>1,210,078.23</w:t>
            </w:r>
          </w:p>
        </w:tc>
        <w:tc>
          <w:tcPr>
            <w:tcW w:w="665" w:type="pct"/>
            <w:shd w:val="clear" w:color="auto" w:fill="auto"/>
            <w:vAlign w:val="center"/>
          </w:tcPr>
          <w:p w14:paraId="13BF6F7D" w14:textId="77777777" w:rsidR="008341D6" w:rsidRPr="00D75E33" w:rsidRDefault="008341D6" w:rsidP="00D75E33">
            <w:pPr>
              <w:pStyle w:val="a9"/>
              <w:spacing w:after="0" w:line="240" w:lineRule="auto"/>
              <w:jc w:val="right"/>
              <w:rPr>
                <w:rFonts w:ascii="Times New Roman" w:hAnsi="Times New Roman"/>
                <w:szCs w:val="18"/>
              </w:rPr>
            </w:pPr>
          </w:p>
        </w:tc>
        <w:tc>
          <w:tcPr>
            <w:tcW w:w="612" w:type="pct"/>
            <w:tcBorders>
              <w:right w:val="single" w:sz="4" w:space="0" w:color="auto"/>
            </w:tcBorders>
            <w:shd w:val="clear" w:color="auto" w:fill="auto"/>
            <w:vAlign w:val="center"/>
          </w:tcPr>
          <w:p w14:paraId="3224DAFD" w14:textId="77777777" w:rsidR="008341D6" w:rsidRPr="00D75E33" w:rsidRDefault="008341D6" w:rsidP="00D75E33">
            <w:pPr>
              <w:pStyle w:val="a9"/>
              <w:spacing w:after="0" w:line="240" w:lineRule="auto"/>
              <w:jc w:val="right"/>
              <w:rPr>
                <w:rFonts w:ascii="Times New Roman" w:hAnsi="Times New Roman"/>
                <w:szCs w:val="18"/>
              </w:rPr>
            </w:pPr>
          </w:p>
        </w:tc>
      </w:tr>
      <w:tr w:rsidR="008341D6" w:rsidRPr="00D75E33" w14:paraId="59EE4EEE" w14:textId="77777777" w:rsidTr="00D113E3">
        <w:tc>
          <w:tcPr>
            <w:tcW w:w="1393" w:type="pct"/>
            <w:tcBorders>
              <w:left w:val="single" w:sz="4" w:space="0" w:color="auto"/>
            </w:tcBorders>
            <w:shd w:val="clear" w:color="auto" w:fill="auto"/>
            <w:vAlign w:val="center"/>
          </w:tcPr>
          <w:p w14:paraId="1E08DB3C" w14:textId="77777777" w:rsidR="008341D6" w:rsidRPr="00D75E33" w:rsidRDefault="008341D6" w:rsidP="00D75E33">
            <w:pPr>
              <w:pStyle w:val="a9"/>
              <w:spacing w:after="0" w:line="240" w:lineRule="auto"/>
              <w:rPr>
                <w:rFonts w:ascii="Times New Roman" w:hAnsi="Times New Roman"/>
                <w:szCs w:val="18"/>
              </w:rPr>
            </w:pPr>
            <w:r w:rsidRPr="00D75E33">
              <w:rPr>
                <w:rFonts w:ascii="Times New Roman" w:hAnsi="Times New Roman"/>
                <w:szCs w:val="18"/>
              </w:rPr>
              <w:t>Total</w:t>
            </w:r>
          </w:p>
        </w:tc>
        <w:tc>
          <w:tcPr>
            <w:tcW w:w="1165" w:type="pct"/>
            <w:shd w:val="clear" w:color="auto" w:fill="auto"/>
            <w:vAlign w:val="center"/>
          </w:tcPr>
          <w:p w14:paraId="54CF4B36" w14:textId="6BB63A46" w:rsidR="008341D6" w:rsidRPr="00D75E33" w:rsidRDefault="008341D6" w:rsidP="00D75E33">
            <w:pPr>
              <w:pStyle w:val="a9"/>
              <w:spacing w:after="0" w:line="240" w:lineRule="auto"/>
              <w:jc w:val="right"/>
              <w:rPr>
                <w:rFonts w:ascii="Times New Roman" w:hAnsi="Times New Roman"/>
                <w:szCs w:val="18"/>
              </w:rPr>
            </w:pPr>
            <w:r w:rsidRPr="00D75E33">
              <w:rPr>
                <w:rFonts w:ascii="Times New Roman" w:hAnsi="Times New Roman"/>
                <w:szCs w:val="18"/>
              </w:rPr>
              <w:fldChar w:fldCharType="begin"/>
            </w:r>
            <w:r w:rsidRPr="00D75E33">
              <w:rPr>
                <w:rFonts w:ascii="Times New Roman" w:hAnsi="Times New Roman"/>
                <w:szCs w:val="18"/>
              </w:rPr>
              <w:instrText xml:space="preserve"> =SUM(ABOVE) </w:instrText>
            </w:r>
            <w:r w:rsidRPr="00D75E33">
              <w:rPr>
                <w:rFonts w:ascii="Times New Roman" w:hAnsi="Times New Roman"/>
                <w:szCs w:val="18"/>
              </w:rPr>
              <w:fldChar w:fldCharType="separate"/>
            </w:r>
            <w:r w:rsidRPr="00D75E33">
              <w:rPr>
                <w:rFonts w:ascii="Times New Roman" w:hAnsi="Times New Roman"/>
                <w:szCs w:val="18"/>
              </w:rPr>
              <w:t>8,093,878.4</w:t>
            </w:r>
            <w:r w:rsidRPr="00D75E33">
              <w:rPr>
                <w:rFonts w:ascii="Times New Roman" w:hAnsi="Times New Roman"/>
                <w:szCs w:val="18"/>
              </w:rPr>
              <w:fldChar w:fldCharType="end"/>
            </w:r>
            <w:r w:rsidRPr="00D75E33">
              <w:rPr>
                <w:rFonts w:ascii="Times New Roman" w:hAnsi="Times New Roman"/>
                <w:szCs w:val="18"/>
              </w:rPr>
              <w:t>0</w:t>
            </w:r>
          </w:p>
        </w:tc>
        <w:tc>
          <w:tcPr>
            <w:tcW w:w="1164" w:type="pct"/>
            <w:shd w:val="clear" w:color="auto" w:fill="auto"/>
            <w:vAlign w:val="center"/>
          </w:tcPr>
          <w:p w14:paraId="2F853C39" w14:textId="48E6854B" w:rsidR="008341D6" w:rsidRPr="00D75E33" w:rsidRDefault="008341D6" w:rsidP="00D75E33">
            <w:pPr>
              <w:pStyle w:val="a9"/>
              <w:spacing w:after="0" w:line="240" w:lineRule="auto"/>
              <w:jc w:val="right"/>
              <w:rPr>
                <w:rFonts w:ascii="Times New Roman" w:hAnsi="Times New Roman"/>
                <w:szCs w:val="18"/>
              </w:rPr>
            </w:pPr>
            <w:r w:rsidRPr="00D75E33">
              <w:rPr>
                <w:rFonts w:ascii="Times New Roman" w:hAnsi="Times New Roman"/>
                <w:szCs w:val="18"/>
              </w:rPr>
              <w:t>1,190,017.45</w:t>
            </w:r>
          </w:p>
        </w:tc>
        <w:tc>
          <w:tcPr>
            <w:tcW w:w="665" w:type="pct"/>
            <w:shd w:val="clear" w:color="auto" w:fill="auto"/>
            <w:vAlign w:val="center"/>
          </w:tcPr>
          <w:p w14:paraId="256415E0" w14:textId="3B30C00B" w:rsidR="008341D6" w:rsidRPr="00D75E33" w:rsidRDefault="008341D6" w:rsidP="00D75E33">
            <w:pPr>
              <w:pStyle w:val="a9"/>
              <w:spacing w:after="0" w:line="240" w:lineRule="auto"/>
              <w:jc w:val="right"/>
              <w:rPr>
                <w:rFonts w:ascii="Times New Roman" w:hAnsi="Times New Roman"/>
                <w:szCs w:val="18"/>
              </w:rPr>
            </w:pPr>
          </w:p>
        </w:tc>
        <w:tc>
          <w:tcPr>
            <w:tcW w:w="612" w:type="pct"/>
            <w:tcBorders>
              <w:right w:val="single" w:sz="4" w:space="0" w:color="auto"/>
            </w:tcBorders>
            <w:shd w:val="clear" w:color="auto" w:fill="auto"/>
            <w:vAlign w:val="center"/>
          </w:tcPr>
          <w:p w14:paraId="0BA7EA93" w14:textId="77777777" w:rsidR="008341D6" w:rsidRPr="00D75E33" w:rsidRDefault="008341D6" w:rsidP="00D75E33">
            <w:pPr>
              <w:pStyle w:val="a9"/>
              <w:spacing w:after="0" w:line="240" w:lineRule="auto"/>
              <w:jc w:val="right"/>
              <w:rPr>
                <w:rFonts w:ascii="Times New Roman" w:hAnsi="Times New Roman"/>
                <w:szCs w:val="18"/>
              </w:rPr>
            </w:pPr>
          </w:p>
        </w:tc>
      </w:tr>
    </w:tbl>
    <w:p w14:paraId="2779D4ED" w14:textId="77777777" w:rsidR="00E5220D" w:rsidRPr="00D75E33" w:rsidRDefault="00E5220D" w:rsidP="00D75E33">
      <w:pPr>
        <w:tabs>
          <w:tab w:val="right" w:pos="7740"/>
        </w:tabs>
        <w:spacing w:line="360" w:lineRule="auto"/>
      </w:pPr>
      <w:r w:rsidRPr="00D75E33">
        <w:t>(Continued)</w:t>
      </w:r>
    </w:p>
    <w:tbl>
      <w:tblPr>
        <w:tblW w:w="847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418"/>
        <w:gridCol w:w="1701"/>
        <w:gridCol w:w="1417"/>
        <w:gridCol w:w="1560"/>
      </w:tblGrid>
      <w:tr w:rsidR="00FB439A" w:rsidRPr="00D75E33" w14:paraId="76474A46" w14:textId="77777777" w:rsidTr="00D113E3">
        <w:trPr>
          <w:tblHeader/>
        </w:trPr>
        <w:tc>
          <w:tcPr>
            <w:tcW w:w="2376" w:type="dxa"/>
            <w:vMerge w:val="restart"/>
            <w:tcBorders>
              <w:left w:val="single" w:sz="4" w:space="0" w:color="auto"/>
            </w:tcBorders>
            <w:shd w:val="clear" w:color="auto" w:fill="auto"/>
            <w:vAlign w:val="center"/>
          </w:tcPr>
          <w:p w14:paraId="542CF5A1" w14:textId="77777777" w:rsidR="00FB439A" w:rsidRPr="00D75E33" w:rsidRDefault="00FB439A" w:rsidP="00D75E33">
            <w:pPr>
              <w:pStyle w:val="a9"/>
              <w:spacing w:after="0" w:line="240" w:lineRule="auto"/>
              <w:rPr>
                <w:rFonts w:ascii="Times New Roman" w:hAnsi="Times New Roman"/>
                <w:szCs w:val="18"/>
              </w:rPr>
            </w:pPr>
            <w:r w:rsidRPr="00D75E33">
              <w:rPr>
                <w:rFonts w:ascii="Times New Roman" w:hAnsi="Times New Roman"/>
                <w:szCs w:val="18"/>
              </w:rPr>
              <w:t>Item</w:t>
            </w:r>
          </w:p>
        </w:tc>
        <w:tc>
          <w:tcPr>
            <w:tcW w:w="4536" w:type="dxa"/>
            <w:gridSpan w:val="3"/>
            <w:shd w:val="clear" w:color="auto" w:fill="auto"/>
            <w:vAlign w:val="center"/>
          </w:tcPr>
          <w:p w14:paraId="0EA1E5D5" w14:textId="77777777" w:rsidR="00FB439A" w:rsidRPr="00D75E33" w:rsidRDefault="00FB439A" w:rsidP="00D75E33">
            <w:pPr>
              <w:pStyle w:val="a9"/>
              <w:spacing w:after="0" w:line="240" w:lineRule="auto"/>
              <w:jc w:val="center"/>
              <w:rPr>
                <w:rFonts w:ascii="Times New Roman" w:hAnsi="Times New Roman"/>
                <w:szCs w:val="18"/>
              </w:rPr>
            </w:pPr>
            <w:r w:rsidRPr="00D75E33">
              <w:rPr>
                <w:rFonts w:ascii="Times New Roman" w:hAnsi="Times New Roman"/>
                <w:szCs w:val="18"/>
              </w:rPr>
              <w:t>Decrease in current period</w:t>
            </w:r>
          </w:p>
        </w:tc>
        <w:tc>
          <w:tcPr>
            <w:tcW w:w="1560" w:type="dxa"/>
            <w:vMerge w:val="restart"/>
            <w:tcBorders>
              <w:right w:val="single" w:sz="4" w:space="0" w:color="auto"/>
            </w:tcBorders>
            <w:shd w:val="clear" w:color="auto" w:fill="auto"/>
            <w:vAlign w:val="center"/>
          </w:tcPr>
          <w:p w14:paraId="73FAC43D" w14:textId="77777777" w:rsidR="00FB439A" w:rsidRPr="00D75E33" w:rsidRDefault="00FB439A" w:rsidP="00D75E33">
            <w:pPr>
              <w:pStyle w:val="a9"/>
              <w:spacing w:after="0" w:line="240" w:lineRule="auto"/>
              <w:rPr>
                <w:rFonts w:ascii="Times New Roman" w:hAnsi="Times New Roman"/>
                <w:szCs w:val="18"/>
              </w:rPr>
            </w:pPr>
            <w:r w:rsidRPr="00D75E33">
              <w:rPr>
                <w:rFonts w:ascii="Times New Roman" w:hAnsi="Times New Roman"/>
                <w:szCs w:val="18"/>
              </w:rPr>
              <w:t>Closing amount</w:t>
            </w:r>
          </w:p>
        </w:tc>
      </w:tr>
      <w:tr w:rsidR="00FB439A" w:rsidRPr="00D75E33" w14:paraId="7D822519" w14:textId="77777777" w:rsidTr="00D113E3">
        <w:trPr>
          <w:tblHeader/>
        </w:trPr>
        <w:tc>
          <w:tcPr>
            <w:tcW w:w="2376" w:type="dxa"/>
            <w:vMerge/>
            <w:tcBorders>
              <w:left w:val="single" w:sz="4" w:space="0" w:color="auto"/>
            </w:tcBorders>
            <w:shd w:val="clear" w:color="auto" w:fill="auto"/>
            <w:vAlign w:val="center"/>
          </w:tcPr>
          <w:p w14:paraId="27F951D9" w14:textId="77777777" w:rsidR="00FB439A" w:rsidRPr="00D75E33" w:rsidRDefault="00FB439A" w:rsidP="00D75E33">
            <w:pPr>
              <w:pStyle w:val="a9"/>
              <w:spacing w:after="0" w:line="240" w:lineRule="auto"/>
              <w:rPr>
                <w:rFonts w:ascii="Times New Roman" w:hAnsi="Times New Roman"/>
                <w:szCs w:val="18"/>
              </w:rPr>
            </w:pPr>
          </w:p>
        </w:tc>
        <w:tc>
          <w:tcPr>
            <w:tcW w:w="1418" w:type="dxa"/>
            <w:shd w:val="clear" w:color="auto" w:fill="auto"/>
            <w:vAlign w:val="center"/>
          </w:tcPr>
          <w:p w14:paraId="20B13691" w14:textId="2053A41D" w:rsidR="00FB439A" w:rsidRPr="00D75E33" w:rsidRDefault="00FB439A" w:rsidP="00D75E33">
            <w:pPr>
              <w:pStyle w:val="a9"/>
              <w:spacing w:after="0" w:line="240" w:lineRule="auto"/>
              <w:jc w:val="center"/>
              <w:rPr>
                <w:rFonts w:ascii="Times New Roman" w:hAnsi="Times New Roman"/>
                <w:szCs w:val="18"/>
              </w:rPr>
            </w:pPr>
            <w:r w:rsidRPr="00D75E33">
              <w:rPr>
                <w:rFonts w:ascii="Times New Roman" w:hAnsi="Times New Roman"/>
                <w:szCs w:val="18"/>
              </w:rPr>
              <w:t>Reversal</w:t>
            </w:r>
          </w:p>
        </w:tc>
        <w:tc>
          <w:tcPr>
            <w:tcW w:w="1701" w:type="dxa"/>
            <w:shd w:val="clear" w:color="auto" w:fill="auto"/>
            <w:vAlign w:val="center"/>
          </w:tcPr>
          <w:p w14:paraId="4987258D" w14:textId="77777777" w:rsidR="00FB439A" w:rsidRPr="00D75E33" w:rsidRDefault="00FB439A" w:rsidP="00D75E33">
            <w:pPr>
              <w:pStyle w:val="a9"/>
              <w:spacing w:after="0" w:line="240" w:lineRule="auto"/>
              <w:jc w:val="center"/>
              <w:rPr>
                <w:rFonts w:ascii="Times New Roman" w:hAnsi="Times New Roman"/>
                <w:szCs w:val="18"/>
              </w:rPr>
            </w:pPr>
            <w:r w:rsidRPr="00D75E33">
              <w:rPr>
                <w:rFonts w:ascii="Times New Roman" w:hAnsi="Times New Roman"/>
                <w:szCs w:val="18"/>
              </w:rPr>
              <w:t>Write-off</w:t>
            </w:r>
          </w:p>
        </w:tc>
        <w:tc>
          <w:tcPr>
            <w:tcW w:w="1417" w:type="dxa"/>
            <w:shd w:val="clear" w:color="auto" w:fill="auto"/>
            <w:vAlign w:val="center"/>
          </w:tcPr>
          <w:p w14:paraId="60B879FF" w14:textId="77777777" w:rsidR="00FB439A" w:rsidRPr="00D75E33" w:rsidRDefault="00FB439A" w:rsidP="00D75E33">
            <w:pPr>
              <w:pStyle w:val="a9"/>
              <w:spacing w:after="0" w:line="240" w:lineRule="auto"/>
              <w:jc w:val="center"/>
              <w:rPr>
                <w:rFonts w:ascii="Times New Roman" w:hAnsi="Times New Roman"/>
                <w:szCs w:val="18"/>
              </w:rPr>
            </w:pPr>
            <w:r w:rsidRPr="00D75E33">
              <w:rPr>
                <w:rFonts w:ascii="Times New Roman" w:hAnsi="Times New Roman"/>
                <w:szCs w:val="18"/>
              </w:rPr>
              <w:t>Others</w:t>
            </w:r>
          </w:p>
        </w:tc>
        <w:tc>
          <w:tcPr>
            <w:tcW w:w="1560" w:type="dxa"/>
            <w:vMerge/>
            <w:tcBorders>
              <w:right w:val="single" w:sz="4" w:space="0" w:color="auto"/>
            </w:tcBorders>
            <w:shd w:val="clear" w:color="auto" w:fill="auto"/>
            <w:vAlign w:val="center"/>
          </w:tcPr>
          <w:p w14:paraId="202D1B6F" w14:textId="77777777" w:rsidR="00FB439A" w:rsidRPr="00D75E33" w:rsidRDefault="00FB439A" w:rsidP="00D75E33">
            <w:pPr>
              <w:pStyle w:val="a9"/>
              <w:spacing w:after="0" w:line="240" w:lineRule="auto"/>
              <w:rPr>
                <w:rFonts w:ascii="Times New Roman" w:hAnsi="Times New Roman"/>
                <w:szCs w:val="18"/>
              </w:rPr>
            </w:pPr>
          </w:p>
        </w:tc>
      </w:tr>
      <w:tr w:rsidR="008341D6" w:rsidRPr="00D75E33" w14:paraId="29DEA0DA" w14:textId="77777777" w:rsidTr="00D113E3">
        <w:tc>
          <w:tcPr>
            <w:tcW w:w="2376" w:type="dxa"/>
            <w:tcBorders>
              <w:left w:val="single" w:sz="4" w:space="0" w:color="auto"/>
            </w:tcBorders>
            <w:shd w:val="clear" w:color="auto" w:fill="auto"/>
            <w:vAlign w:val="center"/>
          </w:tcPr>
          <w:p w14:paraId="04D61DA2" w14:textId="77777777" w:rsidR="008341D6" w:rsidRPr="00D75E33" w:rsidRDefault="008341D6" w:rsidP="00D75E33">
            <w:pPr>
              <w:pStyle w:val="a9"/>
              <w:spacing w:after="0" w:line="240" w:lineRule="auto"/>
              <w:rPr>
                <w:rFonts w:ascii="Times New Roman" w:hAnsi="Times New Roman"/>
                <w:szCs w:val="18"/>
              </w:rPr>
            </w:pPr>
            <w:r w:rsidRPr="00D75E33">
              <w:rPr>
                <w:rFonts w:ascii="Times New Roman" w:hAnsi="Times New Roman"/>
                <w:szCs w:val="18"/>
              </w:rPr>
              <w:t>Individual provision for bad debts</w:t>
            </w:r>
          </w:p>
        </w:tc>
        <w:tc>
          <w:tcPr>
            <w:tcW w:w="1418" w:type="dxa"/>
            <w:shd w:val="clear" w:color="auto" w:fill="auto"/>
            <w:vAlign w:val="center"/>
          </w:tcPr>
          <w:p w14:paraId="124610C2" w14:textId="0FA30B0A" w:rsidR="008341D6" w:rsidRPr="00D75E33" w:rsidRDefault="008341D6" w:rsidP="00D75E33">
            <w:pPr>
              <w:pStyle w:val="a9"/>
              <w:spacing w:after="0" w:line="240" w:lineRule="auto"/>
              <w:jc w:val="right"/>
              <w:rPr>
                <w:rFonts w:ascii="Times New Roman" w:hAnsi="Times New Roman"/>
                <w:szCs w:val="18"/>
              </w:rPr>
            </w:pPr>
            <w:r w:rsidRPr="00D75E33">
              <w:rPr>
                <w:rFonts w:ascii="Times New Roman" w:hAnsi="Times New Roman"/>
                <w:szCs w:val="18"/>
              </w:rPr>
              <w:t>204,930.11</w:t>
            </w:r>
          </w:p>
        </w:tc>
        <w:tc>
          <w:tcPr>
            <w:tcW w:w="1701" w:type="dxa"/>
            <w:shd w:val="clear" w:color="auto" w:fill="auto"/>
            <w:vAlign w:val="center"/>
          </w:tcPr>
          <w:p w14:paraId="24FD92CF" w14:textId="4E9468D5" w:rsidR="008341D6" w:rsidRPr="00D75E33" w:rsidRDefault="008341D6" w:rsidP="00D75E33">
            <w:pPr>
              <w:pStyle w:val="a9"/>
              <w:spacing w:after="0" w:line="240" w:lineRule="auto"/>
              <w:jc w:val="right"/>
              <w:rPr>
                <w:rFonts w:ascii="Times New Roman" w:hAnsi="Times New Roman"/>
                <w:szCs w:val="18"/>
              </w:rPr>
            </w:pPr>
            <w:r w:rsidRPr="00D75E33">
              <w:rPr>
                <w:rFonts w:ascii="Times New Roman" w:hAnsi="Times New Roman"/>
                <w:szCs w:val="18"/>
              </w:rPr>
              <w:t>1,737,219.85</w:t>
            </w:r>
          </w:p>
        </w:tc>
        <w:tc>
          <w:tcPr>
            <w:tcW w:w="1417" w:type="dxa"/>
            <w:shd w:val="clear" w:color="auto" w:fill="auto"/>
            <w:vAlign w:val="center"/>
          </w:tcPr>
          <w:p w14:paraId="2EF5C8BF" w14:textId="77777777" w:rsidR="008341D6" w:rsidRPr="00D75E33" w:rsidRDefault="008341D6" w:rsidP="00D75E33">
            <w:pPr>
              <w:pStyle w:val="a9"/>
              <w:spacing w:after="0" w:line="240" w:lineRule="auto"/>
              <w:jc w:val="right"/>
              <w:rPr>
                <w:rFonts w:ascii="Times New Roman" w:hAnsi="Times New Roman"/>
                <w:szCs w:val="18"/>
              </w:rPr>
            </w:pPr>
          </w:p>
        </w:tc>
        <w:tc>
          <w:tcPr>
            <w:tcW w:w="1560" w:type="dxa"/>
            <w:tcBorders>
              <w:right w:val="single" w:sz="4" w:space="0" w:color="auto"/>
            </w:tcBorders>
            <w:shd w:val="clear" w:color="auto" w:fill="auto"/>
            <w:vAlign w:val="center"/>
          </w:tcPr>
          <w:p w14:paraId="26230E0C" w14:textId="77777777" w:rsidR="008341D6" w:rsidRPr="00D75E33" w:rsidRDefault="008341D6" w:rsidP="00D75E33">
            <w:pPr>
              <w:pStyle w:val="a9"/>
              <w:spacing w:after="0" w:line="240" w:lineRule="auto"/>
              <w:jc w:val="right"/>
              <w:rPr>
                <w:rFonts w:ascii="Times New Roman" w:hAnsi="Times New Roman"/>
                <w:szCs w:val="18"/>
              </w:rPr>
            </w:pPr>
            <w:r w:rsidRPr="00D75E33">
              <w:rPr>
                <w:rFonts w:ascii="Times New Roman" w:hAnsi="Times New Roman"/>
                <w:szCs w:val="18"/>
              </w:rPr>
              <w:t>377,377.64</w:t>
            </w:r>
          </w:p>
        </w:tc>
      </w:tr>
      <w:tr w:rsidR="008341D6" w:rsidRPr="00D75E33" w14:paraId="44B4FD83" w14:textId="77777777" w:rsidTr="00D113E3">
        <w:tc>
          <w:tcPr>
            <w:tcW w:w="2376" w:type="dxa"/>
            <w:tcBorders>
              <w:left w:val="single" w:sz="4" w:space="0" w:color="auto"/>
            </w:tcBorders>
            <w:shd w:val="clear" w:color="auto" w:fill="auto"/>
            <w:vAlign w:val="center"/>
          </w:tcPr>
          <w:p w14:paraId="5CCD9167" w14:textId="77777777" w:rsidR="008341D6" w:rsidRPr="00D75E33" w:rsidRDefault="008341D6" w:rsidP="00D75E33">
            <w:pPr>
              <w:pStyle w:val="a9"/>
              <w:spacing w:after="0" w:line="240" w:lineRule="auto"/>
              <w:rPr>
                <w:rFonts w:ascii="Times New Roman" w:hAnsi="Times New Roman"/>
                <w:szCs w:val="18"/>
              </w:rPr>
            </w:pPr>
            <w:r w:rsidRPr="00D75E33">
              <w:rPr>
                <w:rFonts w:ascii="Times New Roman" w:hAnsi="Times New Roman"/>
                <w:szCs w:val="18"/>
              </w:rPr>
              <w:t>Accrued bad-debt provision by portfolio</w:t>
            </w:r>
          </w:p>
        </w:tc>
        <w:tc>
          <w:tcPr>
            <w:tcW w:w="1418" w:type="dxa"/>
            <w:shd w:val="clear" w:color="auto" w:fill="auto"/>
            <w:vAlign w:val="center"/>
          </w:tcPr>
          <w:p w14:paraId="2965E0DA" w14:textId="77777777" w:rsidR="008341D6" w:rsidRPr="00D75E33" w:rsidRDefault="008341D6" w:rsidP="00D75E33">
            <w:pPr>
              <w:pStyle w:val="a9"/>
              <w:spacing w:after="0" w:line="240" w:lineRule="auto"/>
              <w:jc w:val="right"/>
              <w:rPr>
                <w:rFonts w:ascii="Times New Roman" w:hAnsi="Times New Roman"/>
                <w:szCs w:val="18"/>
              </w:rPr>
            </w:pPr>
          </w:p>
        </w:tc>
        <w:tc>
          <w:tcPr>
            <w:tcW w:w="1701" w:type="dxa"/>
            <w:shd w:val="clear" w:color="auto" w:fill="auto"/>
            <w:vAlign w:val="center"/>
          </w:tcPr>
          <w:p w14:paraId="446FCDA8" w14:textId="2E86A45F" w:rsidR="008341D6" w:rsidRPr="00D75E33" w:rsidRDefault="008341D6" w:rsidP="00D75E33">
            <w:pPr>
              <w:pStyle w:val="a9"/>
              <w:spacing w:after="0" w:line="240" w:lineRule="auto"/>
              <w:jc w:val="right"/>
              <w:rPr>
                <w:rFonts w:ascii="Times New Roman" w:hAnsi="Times New Roman"/>
                <w:szCs w:val="18"/>
              </w:rPr>
            </w:pPr>
            <w:r w:rsidRPr="00D75E33">
              <w:rPr>
                <w:rFonts w:ascii="Times New Roman" w:hAnsi="Times New Roman"/>
                <w:szCs w:val="18"/>
              </w:rPr>
              <w:t>209,665.59</w:t>
            </w:r>
          </w:p>
        </w:tc>
        <w:tc>
          <w:tcPr>
            <w:tcW w:w="1417" w:type="dxa"/>
            <w:shd w:val="clear" w:color="auto" w:fill="auto"/>
            <w:vAlign w:val="center"/>
          </w:tcPr>
          <w:p w14:paraId="1031844B" w14:textId="77777777" w:rsidR="008341D6" w:rsidRPr="00D75E33" w:rsidRDefault="008341D6" w:rsidP="00D75E33">
            <w:pPr>
              <w:pStyle w:val="a9"/>
              <w:spacing w:after="0" w:line="240" w:lineRule="auto"/>
              <w:jc w:val="right"/>
              <w:rPr>
                <w:rFonts w:ascii="Times New Roman" w:hAnsi="Times New Roman"/>
                <w:szCs w:val="18"/>
              </w:rPr>
            </w:pPr>
          </w:p>
        </w:tc>
        <w:tc>
          <w:tcPr>
            <w:tcW w:w="1560" w:type="dxa"/>
            <w:tcBorders>
              <w:right w:val="single" w:sz="4" w:space="0" w:color="auto"/>
            </w:tcBorders>
            <w:shd w:val="clear" w:color="auto" w:fill="auto"/>
            <w:vAlign w:val="center"/>
          </w:tcPr>
          <w:p w14:paraId="56ACF80D" w14:textId="77777777" w:rsidR="008341D6" w:rsidRPr="00D75E33" w:rsidRDefault="008341D6" w:rsidP="00D75E33">
            <w:pPr>
              <w:pStyle w:val="a9"/>
              <w:spacing w:after="0" w:line="240" w:lineRule="auto"/>
              <w:jc w:val="right"/>
              <w:rPr>
                <w:rFonts w:ascii="Times New Roman" w:hAnsi="Times New Roman"/>
                <w:szCs w:val="18"/>
              </w:rPr>
            </w:pPr>
            <w:r w:rsidRPr="00D75E33">
              <w:rPr>
                <w:rFonts w:ascii="Times New Roman" w:hAnsi="Times New Roman"/>
                <w:szCs w:val="18"/>
              </w:rPr>
              <w:t>6,754,702.66</w:t>
            </w:r>
          </w:p>
        </w:tc>
      </w:tr>
      <w:tr w:rsidR="008341D6" w:rsidRPr="00D75E33" w14:paraId="69B55850" w14:textId="77777777" w:rsidTr="00D113E3">
        <w:tc>
          <w:tcPr>
            <w:tcW w:w="2376" w:type="dxa"/>
            <w:tcBorders>
              <w:left w:val="single" w:sz="4" w:space="0" w:color="auto"/>
            </w:tcBorders>
            <w:shd w:val="clear" w:color="auto" w:fill="auto"/>
            <w:vAlign w:val="center"/>
          </w:tcPr>
          <w:p w14:paraId="6E6E6EEB" w14:textId="77777777" w:rsidR="008341D6" w:rsidRPr="00D75E33" w:rsidRDefault="008341D6" w:rsidP="00D75E33">
            <w:pPr>
              <w:pStyle w:val="a9"/>
              <w:spacing w:after="0" w:line="240" w:lineRule="auto"/>
              <w:rPr>
                <w:rFonts w:ascii="Times New Roman" w:hAnsi="Times New Roman"/>
                <w:szCs w:val="18"/>
              </w:rPr>
            </w:pPr>
            <w:r w:rsidRPr="00D75E33">
              <w:rPr>
                <w:rFonts w:ascii="Times New Roman" w:hAnsi="Times New Roman"/>
                <w:szCs w:val="18"/>
              </w:rPr>
              <w:t>Total</w:t>
            </w:r>
          </w:p>
        </w:tc>
        <w:tc>
          <w:tcPr>
            <w:tcW w:w="1418" w:type="dxa"/>
            <w:shd w:val="clear" w:color="auto" w:fill="auto"/>
            <w:vAlign w:val="center"/>
          </w:tcPr>
          <w:p w14:paraId="74004DD0" w14:textId="4BADC908" w:rsidR="008341D6" w:rsidRPr="00D75E33" w:rsidRDefault="008341D6" w:rsidP="00D75E33">
            <w:pPr>
              <w:pStyle w:val="a9"/>
              <w:spacing w:after="0" w:line="240" w:lineRule="auto"/>
              <w:jc w:val="right"/>
              <w:rPr>
                <w:rFonts w:ascii="Times New Roman" w:hAnsi="Times New Roman"/>
                <w:szCs w:val="18"/>
              </w:rPr>
            </w:pPr>
            <w:r w:rsidRPr="00D75E33">
              <w:rPr>
                <w:rFonts w:ascii="Times New Roman" w:hAnsi="Times New Roman"/>
                <w:szCs w:val="18"/>
              </w:rPr>
              <w:t>204,930.11</w:t>
            </w:r>
          </w:p>
        </w:tc>
        <w:tc>
          <w:tcPr>
            <w:tcW w:w="1701" w:type="dxa"/>
            <w:shd w:val="clear" w:color="auto" w:fill="auto"/>
            <w:vAlign w:val="center"/>
          </w:tcPr>
          <w:p w14:paraId="4AB62C7B" w14:textId="7E5CA70D" w:rsidR="008341D6" w:rsidRPr="00D75E33" w:rsidRDefault="008341D6" w:rsidP="00D75E33">
            <w:pPr>
              <w:pStyle w:val="a9"/>
              <w:spacing w:after="0" w:line="240" w:lineRule="auto"/>
              <w:jc w:val="right"/>
              <w:rPr>
                <w:rFonts w:ascii="Times New Roman" w:hAnsi="Times New Roman"/>
                <w:szCs w:val="18"/>
              </w:rPr>
            </w:pPr>
            <w:r w:rsidRPr="00D75E33">
              <w:rPr>
                <w:rFonts w:ascii="Times New Roman" w:hAnsi="Times New Roman"/>
                <w:szCs w:val="18"/>
              </w:rPr>
              <w:t>1,946,885.44</w:t>
            </w:r>
          </w:p>
        </w:tc>
        <w:tc>
          <w:tcPr>
            <w:tcW w:w="1417" w:type="dxa"/>
            <w:shd w:val="clear" w:color="auto" w:fill="auto"/>
            <w:vAlign w:val="center"/>
          </w:tcPr>
          <w:p w14:paraId="49D5578E" w14:textId="77777777" w:rsidR="008341D6" w:rsidRPr="00D75E33" w:rsidRDefault="008341D6" w:rsidP="00D75E33">
            <w:pPr>
              <w:pStyle w:val="a9"/>
              <w:spacing w:after="0" w:line="240" w:lineRule="auto"/>
              <w:jc w:val="right"/>
              <w:rPr>
                <w:rFonts w:ascii="Times New Roman" w:hAnsi="Times New Roman"/>
                <w:szCs w:val="18"/>
              </w:rPr>
            </w:pPr>
          </w:p>
        </w:tc>
        <w:tc>
          <w:tcPr>
            <w:tcW w:w="1560" w:type="dxa"/>
            <w:tcBorders>
              <w:right w:val="single" w:sz="4" w:space="0" w:color="auto"/>
            </w:tcBorders>
            <w:shd w:val="clear" w:color="auto" w:fill="auto"/>
            <w:vAlign w:val="center"/>
          </w:tcPr>
          <w:p w14:paraId="188CB981" w14:textId="77777777" w:rsidR="008341D6" w:rsidRPr="00D75E33" w:rsidRDefault="008341D6" w:rsidP="00D75E33">
            <w:pPr>
              <w:pStyle w:val="a9"/>
              <w:spacing w:after="0" w:line="240" w:lineRule="auto"/>
              <w:jc w:val="right"/>
              <w:rPr>
                <w:rFonts w:ascii="Times New Roman" w:hAnsi="Times New Roman"/>
                <w:szCs w:val="18"/>
              </w:rPr>
            </w:pPr>
            <w:r w:rsidRPr="00D75E33">
              <w:rPr>
                <w:rFonts w:ascii="Times New Roman" w:hAnsi="Times New Roman"/>
                <w:szCs w:val="18"/>
              </w:rPr>
              <w:t>7,132,080.30</w:t>
            </w:r>
          </w:p>
        </w:tc>
      </w:tr>
    </w:tbl>
    <w:p w14:paraId="2C02532E" w14:textId="227D9CC3" w:rsidR="00D9488C" w:rsidRPr="00D75E33" w:rsidRDefault="007E3EB5" w:rsidP="00D75E33">
      <w:pPr>
        <w:pStyle w:val="4"/>
        <w:ind w:left="0" w:firstLine="0"/>
        <w:rPr>
          <w:rFonts w:ascii="Times New Roman" w:hAnsi="Times New Roman" w:cs="Times New Roman"/>
        </w:rPr>
      </w:pPr>
      <w:r w:rsidRPr="00D75E33">
        <w:rPr>
          <w:rFonts w:ascii="Times New Roman" w:hAnsi="Times New Roman" w:cs="Times New Roman"/>
        </w:rPr>
        <w:t xml:space="preserve"> Accounts receivable actually written off in the current period</w:t>
      </w:r>
    </w:p>
    <w:p w14:paraId="703DE3F9" w14:textId="4A0DE188" w:rsidR="00D9488C" w:rsidRPr="00D75E33" w:rsidRDefault="00282208" w:rsidP="00D75E33">
      <w:pPr>
        <w:pStyle w:val="5"/>
        <w:ind w:firstLine="0"/>
        <w:rPr>
          <w:rFonts w:ascii="Times New Roman" w:hAnsi="Times New Roman"/>
        </w:rPr>
      </w:pPr>
      <w:r w:rsidRPr="00D75E33">
        <w:rPr>
          <w:rFonts w:ascii="Times New Roman" w:hAnsi="Times New Roman"/>
        </w:rPr>
        <w:t xml:space="preserve"> The receivables written off in current period is RMB 1,946,885.44.</w:t>
      </w:r>
    </w:p>
    <w:p w14:paraId="115FC69D" w14:textId="074FFCFC" w:rsidR="00D9488C" w:rsidRPr="00D75E33" w:rsidRDefault="00282208" w:rsidP="00D75E33">
      <w:pPr>
        <w:pStyle w:val="5"/>
        <w:tabs>
          <w:tab w:val="right" w:pos="7740"/>
        </w:tabs>
        <w:ind w:firstLine="0"/>
        <w:rPr>
          <w:rFonts w:ascii="Times New Roman" w:hAnsi="Times New Roman"/>
        </w:rPr>
      </w:pPr>
      <w:r w:rsidRPr="00D75E33">
        <w:rPr>
          <w:rFonts w:ascii="Times New Roman" w:hAnsi="Times New Roman"/>
        </w:rPr>
        <w:t xml:space="preserve"> Write-off information of major accounts receivable in the current period</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
        <w:gridCol w:w="1562"/>
        <w:gridCol w:w="1135"/>
        <w:gridCol w:w="1418"/>
        <w:gridCol w:w="1464"/>
      </w:tblGrid>
      <w:tr w:rsidR="00EC60EF" w:rsidRPr="00D75E33" w14:paraId="403798E6" w14:textId="77777777" w:rsidTr="00D113E3">
        <w:trPr>
          <w:tblHeader/>
        </w:trPr>
        <w:tc>
          <w:tcPr>
            <w:tcW w:w="1311" w:type="pct"/>
            <w:tcBorders>
              <w:left w:val="single" w:sz="4" w:space="0" w:color="auto"/>
            </w:tcBorders>
            <w:shd w:val="clear" w:color="auto" w:fill="auto"/>
            <w:vAlign w:val="center"/>
          </w:tcPr>
          <w:p w14:paraId="6CB02AF7" w14:textId="77777777" w:rsidR="00D9488C" w:rsidRPr="00D75E33" w:rsidRDefault="00284443" w:rsidP="00D75E33">
            <w:pPr>
              <w:adjustRightInd w:val="0"/>
              <w:jc w:val="left"/>
              <w:rPr>
                <w:sz w:val="18"/>
                <w:szCs w:val="18"/>
              </w:rPr>
            </w:pPr>
            <w:r w:rsidRPr="00D75E33">
              <w:rPr>
                <w:sz w:val="18"/>
                <w:szCs w:val="18"/>
              </w:rPr>
              <w:t>Name of entity</w:t>
            </w:r>
          </w:p>
        </w:tc>
        <w:tc>
          <w:tcPr>
            <w:tcW w:w="415" w:type="pct"/>
            <w:shd w:val="clear" w:color="auto" w:fill="auto"/>
            <w:vAlign w:val="center"/>
          </w:tcPr>
          <w:p w14:paraId="3D6D30F4" w14:textId="77777777" w:rsidR="00D9488C" w:rsidRPr="00D75E33" w:rsidRDefault="00284443" w:rsidP="00D75E33">
            <w:pPr>
              <w:adjustRightInd w:val="0"/>
              <w:jc w:val="center"/>
              <w:rPr>
                <w:sz w:val="18"/>
                <w:szCs w:val="18"/>
              </w:rPr>
            </w:pPr>
            <w:r w:rsidRPr="00D75E33">
              <w:rPr>
                <w:sz w:val="18"/>
                <w:szCs w:val="18"/>
              </w:rPr>
              <w:t>Nature of fund</w:t>
            </w:r>
          </w:p>
        </w:tc>
        <w:tc>
          <w:tcPr>
            <w:tcW w:w="916" w:type="pct"/>
            <w:shd w:val="clear" w:color="auto" w:fill="auto"/>
            <w:vAlign w:val="center"/>
          </w:tcPr>
          <w:p w14:paraId="20FBD7C9" w14:textId="77777777" w:rsidR="00D9488C" w:rsidRPr="00D75E33" w:rsidRDefault="00284443" w:rsidP="00D75E33">
            <w:pPr>
              <w:adjustRightInd w:val="0"/>
              <w:jc w:val="center"/>
              <w:rPr>
                <w:sz w:val="18"/>
                <w:szCs w:val="18"/>
              </w:rPr>
            </w:pPr>
            <w:r w:rsidRPr="00D75E33">
              <w:rPr>
                <w:sz w:val="18"/>
                <w:szCs w:val="18"/>
              </w:rPr>
              <w:t>Amount written-off</w:t>
            </w:r>
          </w:p>
        </w:tc>
        <w:tc>
          <w:tcPr>
            <w:tcW w:w="666" w:type="pct"/>
            <w:shd w:val="clear" w:color="auto" w:fill="auto"/>
            <w:vAlign w:val="center"/>
          </w:tcPr>
          <w:p w14:paraId="7891F702" w14:textId="77777777" w:rsidR="00D9488C" w:rsidRPr="00D75E33" w:rsidRDefault="00284443" w:rsidP="00D75E33">
            <w:pPr>
              <w:adjustRightInd w:val="0"/>
              <w:jc w:val="center"/>
              <w:rPr>
                <w:sz w:val="18"/>
                <w:szCs w:val="18"/>
              </w:rPr>
            </w:pPr>
            <w:r w:rsidRPr="00D75E33">
              <w:rPr>
                <w:sz w:val="18"/>
                <w:szCs w:val="18"/>
              </w:rPr>
              <w:t>Reason for written-off</w:t>
            </w:r>
          </w:p>
        </w:tc>
        <w:tc>
          <w:tcPr>
            <w:tcW w:w="832" w:type="pct"/>
            <w:shd w:val="clear" w:color="auto" w:fill="auto"/>
            <w:vAlign w:val="center"/>
          </w:tcPr>
          <w:p w14:paraId="1E6E50C8" w14:textId="7CF3389E" w:rsidR="00D9488C" w:rsidRPr="00D75E33" w:rsidRDefault="00284443" w:rsidP="00D75E33">
            <w:pPr>
              <w:adjustRightInd w:val="0"/>
              <w:jc w:val="center"/>
              <w:rPr>
                <w:sz w:val="18"/>
                <w:szCs w:val="18"/>
              </w:rPr>
            </w:pPr>
            <w:r w:rsidRPr="00D75E33">
              <w:rPr>
                <w:sz w:val="18"/>
                <w:szCs w:val="18"/>
              </w:rPr>
              <w:t>Write-off procedures fulfilled</w:t>
            </w:r>
          </w:p>
        </w:tc>
        <w:tc>
          <w:tcPr>
            <w:tcW w:w="859" w:type="pct"/>
            <w:tcBorders>
              <w:right w:val="single" w:sz="4" w:space="0" w:color="auto"/>
            </w:tcBorders>
            <w:shd w:val="clear" w:color="auto" w:fill="auto"/>
            <w:vAlign w:val="center"/>
          </w:tcPr>
          <w:p w14:paraId="55768E22" w14:textId="19D00501" w:rsidR="00D9488C" w:rsidRPr="00D75E33" w:rsidRDefault="00284443" w:rsidP="00D75E33">
            <w:pPr>
              <w:adjustRightInd w:val="0"/>
              <w:jc w:val="center"/>
              <w:rPr>
                <w:sz w:val="18"/>
                <w:szCs w:val="18"/>
              </w:rPr>
            </w:pPr>
            <w:r w:rsidRPr="00D75E33">
              <w:rPr>
                <w:sz w:val="18"/>
                <w:szCs w:val="18"/>
              </w:rPr>
              <w:t>Whether the payment is generated by related-party transactions</w:t>
            </w:r>
          </w:p>
        </w:tc>
      </w:tr>
      <w:tr w:rsidR="00EC60EF" w:rsidRPr="00D75E33" w14:paraId="15AD1A48" w14:textId="77777777" w:rsidTr="00D113E3">
        <w:tc>
          <w:tcPr>
            <w:tcW w:w="1311" w:type="pct"/>
            <w:tcBorders>
              <w:left w:val="single" w:sz="4" w:space="0" w:color="auto"/>
            </w:tcBorders>
            <w:shd w:val="clear" w:color="auto" w:fill="auto"/>
            <w:vAlign w:val="center"/>
          </w:tcPr>
          <w:p w14:paraId="2FF194A2" w14:textId="2EA37DBA" w:rsidR="00D9488C" w:rsidRPr="00D75E33" w:rsidRDefault="009E1FC1" w:rsidP="00D75E33">
            <w:pPr>
              <w:adjustRightInd w:val="0"/>
              <w:jc w:val="left"/>
              <w:rPr>
                <w:sz w:val="18"/>
                <w:szCs w:val="18"/>
              </w:rPr>
            </w:pPr>
            <w:r w:rsidRPr="00D75E33">
              <w:rPr>
                <w:sz w:val="18"/>
                <w:szCs w:val="18"/>
              </w:rPr>
              <w:t>Pier 1 imports</w:t>
            </w:r>
          </w:p>
        </w:tc>
        <w:tc>
          <w:tcPr>
            <w:tcW w:w="415" w:type="pct"/>
            <w:shd w:val="clear" w:color="auto" w:fill="auto"/>
            <w:vAlign w:val="center"/>
          </w:tcPr>
          <w:p w14:paraId="61DFE5F6" w14:textId="77777777" w:rsidR="00D9488C" w:rsidRPr="00D75E33" w:rsidRDefault="00284443" w:rsidP="00D75E33">
            <w:pPr>
              <w:adjustRightInd w:val="0"/>
              <w:jc w:val="left"/>
              <w:rPr>
                <w:sz w:val="18"/>
                <w:szCs w:val="18"/>
              </w:rPr>
            </w:pPr>
            <w:r w:rsidRPr="00D75E33">
              <w:rPr>
                <w:sz w:val="18"/>
                <w:szCs w:val="18"/>
              </w:rPr>
              <w:t>Payment for goods</w:t>
            </w:r>
          </w:p>
        </w:tc>
        <w:tc>
          <w:tcPr>
            <w:tcW w:w="916" w:type="pct"/>
            <w:shd w:val="clear" w:color="auto" w:fill="auto"/>
            <w:vAlign w:val="center"/>
          </w:tcPr>
          <w:p w14:paraId="658609C6" w14:textId="77777777" w:rsidR="00D9488C" w:rsidRPr="00D75E33" w:rsidRDefault="00284443" w:rsidP="00D75E33">
            <w:pPr>
              <w:adjustRightInd w:val="0"/>
              <w:jc w:val="right"/>
              <w:rPr>
                <w:sz w:val="18"/>
                <w:szCs w:val="18"/>
              </w:rPr>
            </w:pPr>
            <w:r w:rsidRPr="00D75E33">
              <w:rPr>
                <w:sz w:val="18"/>
                <w:szCs w:val="18"/>
              </w:rPr>
              <w:t xml:space="preserve">1,218,005.20 </w:t>
            </w:r>
          </w:p>
        </w:tc>
        <w:tc>
          <w:tcPr>
            <w:tcW w:w="666" w:type="pct"/>
            <w:shd w:val="clear" w:color="auto" w:fill="auto"/>
            <w:vAlign w:val="center"/>
          </w:tcPr>
          <w:p w14:paraId="6231D0FC" w14:textId="2536C4EF" w:rsidR="00D9488C" w:rsidRPr="00D75E33" w:rsidRDefault="00DC1FA3" w:rsidP="00D75E33">
            <w:pPr>
              <w:widowControl/>
              <w:jc w:val="left"/>
              <w:rPr>
                <w:color w:val="000000"/>
                <w:kern w:val="0"/>
                <w:sz w:val="18"/>
                <w:szCs w:val="18"/>
              </w:rPr>
            </w:pPr>
            <w:r w:rsidRPr="00D75E33">
              <w:rPr>
                <w:color w:val="000000"/>
                <w:sz w:val="18"/>
                <w:szCs w:val="18"/>
              </w:rPr>
              <w:t>Bankruptcy</w:t>
            </w:r>
          </w:p>
        </w:tc>
        <w:tc>
          <w:tcPr>
            <w:tcW w:w="832" w:type="pct"/>
            <w:shd w:val="clear" w:color="auto" w:fill="auto"/>
            <w:vAlign w:val="center"/>
          </w:tcPr>
          <w:p w14:paraId="2C2B4E81" w14:textId="428D6F83" w:rsidR="00D9488C" w:rsidRPr="00D75E33" w:rsidRDefault="00EC60EF" w:rsidP="00D75E33">
            <w:pPr>
              <w:adjustRightInd w:val="0"/>
              <w:jc w:val="left"/>
              <w:rPr>
                <w:sz w:val="18"/>
                <w:szCs w:val="18"/>
              </w:rPr>
            </w:pPr>
            <w:r w:rsidRPr="00D75E33">
              <w:rPr>
                <w:sz w:val="18"/>
                <w:szCs w:val="18"/>
              </w:rPr>
              <w:t>Special Treatment Report</w:t>
            </w:r>
          </w:p>
        </w:tc>
        <w:tc>
          <w:tcPr>
            <w:tcW w:w="859" w:type="pct"/>
            <w:tcBorders>
              <w:right w:val="single" w:sz="4" w:space="0" w:color="auto"/>
            </w:tcBorders>
            <w:shd w:val="clear" w:color="auto" w:fill="auto"/>
            <w:vAlign w:val="center"/>
          </w:tcPr>
          <w:p w14:paraId="146F877A" w14:textId="77777777" w:rsidR="00D9488C" w:rsidRPr="00D75E33" w:rsidRDefault="00284443" w:rsidP="00D75E33">
            <w:pPr>
              <w:adjustRightInd w:val="0"/>
              <w:jc w:val="center"/>
              <w:rPr>
                <w:sz w:val="18"/>
                <w:szCs w:val="18"/>
              </w:rPr>
            </w:pPr>
            <w:r w:rsidRPr="00D75E33">
              <w:rPr>
                <w:sz w:val="18"/>
                <w:szCs w:val="18"/>
              </w:rPr>
              <w:t>No</w:t>
            </w:r>
          </w:p>
        </w:tc>
      </w:tr>
      <w:tr w:rsidR="00EC60EF" w:rsidRPr="00D75E33" w14:paraId="426CBA30" w14:textId="77777777" w:rsidTr="00D113E3">
        <w:tc>
          <w:tcPr>
            <w:tcW w:w="1311" w:type="pct"/>
            <w:tcBorders>
              <w:left w:val="single" w:sz="4" w:space="0" w:color="auto"/>
            </w:tcBorders>
            <w:shd w:val="clear" w:color="auto" w:fill="auto"/>
            <w:vAlign w:val="center"/>
          </w:tcPr>
          <w:p w14:paraId="2CD5F028" w14:textId="77777777" w:rsidR="00D9488C" w:rsidRPr="00D75E33" w:rsidRDefault="00284443" w:rsidP="00D75E33">
            <w:pPr>
              <w:adjustRightInd w:val="0"/>
              <w:jc w:val="left"/>
              <w:rPr>
                <w:sz w:val="18"/>
                <w:szCs w:val="18"/>
              </w:rPr>
            </w:pPr>
            <w:r w:rsidRPr="00D75E33">
              <w:rPr>
                <w:sz w:val="18"/>
                <w:szCs w:val="18"/>
              </w:rPr>
              <w:t xml:space="preserve">Chongqing </w:t>
            </w:r>
            <w:proofErr w:type="spellStart"/>
            <w:r w:rsidRPr="00D75E33">
              <w:rPr>
                <w:sz w:val="18"/>
                <w:szCs w:val="18"/>
              </w:rPr>
              <w:t>Baina</w:t>
            </w:r>
            <w:proofErr w:type="spellEnd"/>
            <w:r w:rsidRPr="00D75E33">
              <w:rPr>
                <w:sz w:val="18"/>
                <w:szCs w:val="18"/>
              </w:rPr>
              <w:t xml:space="preserve"> Electric Co., Ltd.</w:t>
            </w:r>
          </w:p>
        </w:tc>
        <w:tc>
          <w:tcPr>
            <w:tcW w:w="415" w:type="pct"/>
            <w:shd w:val="clear" w:color="auto" w:fill="auto"/>
            <w:vAlign w:val="center"/>
          </w:tcPr>
          <w:p w14:paraId="266B0A9F" w14:textId="77777777" w:rsidR="00D9488C" w:rsidRPr="00D75E33" w:rsidRDefault="00284443" w:rsidP="00D75E33">
            <w:pPr>
              <w:adjustRightInd w:val="0"/>
              <w:jc w:val="left"/>
              <w:rPr>
                <w:sz w:val="18"/>
                <w:szCs w:val="18"/>
              </w:rPr>
            </w:pPr>
            <w:r w:rsidRPr="00D75E33">
              <w:rPr>
                <w:sz w:val="18"/>
                <w:szCs w:val="18"/>
              </w:rPr>
              <w:t>Payment for goods</w:t>
            </w:r>
          </w:p>
        </w:tc>
        <w:tc>
          <w:tcPr>
            <w:tcW w:w="916" w:type="pct"/>
            <w:shd w:val="clear" w:color="auto" w:fill="auto"/>
            <w:vAlign w:val="center"/>
          </w:tcPr>
          <w:p w14:paraId="7383324D" w14:textId="77777777" w:rsidR="00D9488C" w:rsidRPr="00D75E33" w:rsidRDefault="00284443" w:rsidP="00D75E33">
            <w:pPr>
              <w:adjustRightInd w:val="0"/>
              <w:jc w:val="right"/>
              <w:rPr>
                <w:sz w:val="18"/>
                <w:szCs w:val="18"/>
              </w:rPr>
            </w:pPr>
            <w:r w:rsidRPr="00D75E33">
              <w:rPr>
                <w:sz w:val="18"/>
                <w:szCs w:val="18"/>
              </w:rPr>
              <w:t xml:space="preserve">254,000.00 </w:t>
            </w:r>
          </w:p>
        </w:tc>
        <w:tc>
          <w:tcPr>
            <w:tcW w:w="666" w:type="pct"/>
            <w:shd w:val="clear" w:color="auto" w:fill="auto"/>
            <w:vAlign w:val="center"/>
          </w:tcPr>
          <w:p w14:paraId="0B2DAB30" w14:textId="122991F7" w:rsidR="00D9488C" w:rsidRPr="00D75E33" w:rsidRDefault="00DC1FA3" w:rsidP="00D75E33">
            <w:pPr>
              <w:adjustRightInd w:val="0"/>
              <w:jc w:val="left"/>
              <w:rPr>
                <w:sz w:val="18"/>
                <w:szCs w:val="18"/>
              </w:rPr>
            </w:pPr>
            <w:r w:rsidRPr="00D75E33">
              <w:rPr>
                <w:sz w:val="18"/>
                <w:szCs w:val="18"/>
              </w:rPr>
              <w:t>Unrecoverable</w:t>
            </w:r>
          </w:p>
        </w:tc>
        <w:tc>
          <w:tcPr>
            <w:tcW w:w="832" w:type="pct"/>
            <w:shd w:val="clear" w:color="auto" w:fill="auto"/>
            <w:vAlign w:val="center"/>
          </w:tcPr>
          <w:p w14:paraId="720D039C" w14:textId="072FE909" w:rsidR="00D9488C" w:rsidRPr="00D75E33" w:rsidRDefault="00EC60EF" w:rsidP="00D75E33">
            <w:pPr>
              <w:adjustRightInd w:val="0"/>
              <w:jc w:val="left"/>
              <w:rPr>
                <w:sz w:val="18"/>
                <w:szCs w:val="18"/>
              </w:rPr>
            </w:pPr>
            <w:r w:rsidRPr="00D75E33">
              <w:rPr>
                <w:sz w:val="18"/>
                <w:szCs w:val="18"/>
              </w:rPr>
              <w:t>Special Treatment Report</w:t>
            </w:r>
          </w:p>
        </w:tc>
        <w:tc>
          <w:tcPr>
            <w:tcW w:w="859" w:type="pct"/>
            <w:tcBorders>
              <w:right w:val="single" w:sz="4" w:space="0" w:color="auto"/>
            </w:tcBorders>
            <w:shd w:val="clear" w:color="auto" w:fill="auto"/>
            <w:vAlign w:val="center"/>
          </w:tcPr>
          <w:p w14:paraId="78507A32" w14:textId="77777777" w:rsidR="00D9488C" w:rsidRPr="00D75E33" w:rsidRDefault="00284443" w:rsidP="00D75E33">
            <w:pPr>
              <w:adjustRightInd w:val="0"/>
              <w:jc w:val="center"/>
              <w:rPr>
                <w:sz w:val="18"/>
                <w:szCs w:val="18"/>
              </w:rPr>
            </w:pPr>
            <w:r w:rsidRPr="00D75E33">
              <w:rPr>
                <w:sz w:val="18"/>
                <w:szCs w:val="18"/>
              </w:rPr>
              <w:t>No</w:t>
            </w:r>
          </w:p>
        </w:tc>
      </w:tr>
      <w:tr w:rsidR="00EC60EF" w:rsidRPr="00D75E33" w14:paraId="4F1F1608" w14:textId="77777777" w:rsidTr="00D113E3">
        <w:tc>
          <w:tcPr>
            <w:tcW w:w="1311" w:type="pct"/>
            <w:tcBorders>
              <w:left w:val="single" w:sz="4" w:space="0" w:color="auto"/>
            </w:tcBorders>
            <w:shd w:val="clear" w:color="auto" w:fill="auto"/>
            <w:vAlign w:val="center"/>
          </w:tcPr>
          <w:p w14:paraId="602F9E2D" w14:textId="77777777" w:rsidR="00D9488C" w:rsidRPr="00D75E33" w:rsidRDefault="00284443" w:rsidP="00D75E33">
            <w:pPr>
              <w:adjustRightInd w:val="0"/>
              <w:jc w:val="left"/>
              <w:rPr>
                <w:sz w:val="18"/>
                <w:szCs w:val="18"/>
              </w:rPr>
            </w:pPr>
            <w:r w:rsidRPr="00D75E33">
              <w:rPr>
                <w:sz w:val="18"/>
                <w:szCs w:val="18"/>
              </w:rPr>
              <w:t xml:space="preserve">Shanghai </w:t>
            </w:r>
            <w:proofErr w:type="spellStart"/>
            <w:r w:rsidRPr="00D75E33">
              <w:rPr>
                <w:sz w:val="18"/>
                <w:szCs w:val="18"/>
              </w:rPr>
              <w:t>Nanruier</w:t>
            </w:r>
            <w:proofErr w:type="spellEnd"/>
            <w:r w:rsidRPr="00D75E33">
              <w:rPr>
                <w:sz w:val="18"/>
                <w:szCs w:val="18"/>
              </w:rPr>
              <w:t xml:space="preserve"> Culture </w:t>
            </w:r>
            <w:r w:rsidRPr="00D75E33">
              <w:rPr>
                <w:sz w:val="18"/>
                <w:szCs w:val="18"/>
              </w:rPr>
              <w:lastRenderedPageBreak/>
              <w:t xml:space="preserve">Communication Co., Ltd. </w:t>
            </w:r>
          </w:p>
        </w:tc>
        <w:tc>
          <w:tcPr>
            <w:tcW w:w="415" w:type="pct"/>
            <w:shd w:val="clear" w:color="auto" w:fill="auto"/>
            <w:vAlign w:val="center"/>
          </w:tcPr>
          <w:p w14:paraId="1DD3FCEA" w14:textId="77777777" w:rsidR="00D9488C" w:rsidRPr="00D75E33" w:rsidRDefault="00284443" w:rsidP="00D75E33">
            <w:pPr>
              <w:adjustRightInd w:val="0"/>
              <w:jc w:val="left"/>
              <w:rPr>
                <w:sz w:val="18"/>
                <w:szCs w:val="18"/>
              </w:rPr>
            </w:pPr>
            <w:r w:rsidRPr="00D75E33">
              <w:rPr>
                <w:sz w:val="18"/>
                <w:szCs w:val="18"/>
              </w:rPr>
              <w:lastRenderedPageBreak/>
              <w:t>Payme</w:t>
            </w:r>
            <w:r w:rsidRPr="00D75E33">
              <w:rPr>
                <w:sz w:val="18"/>
                <w:szCs w:val="18"/>
              </w:rPr>
              <w:lastRenderedPageBreak/>
              <w:t>nt for goods</w:t>
            </w:r>
          </w:p>
        </w:tc>
        <w:tc>
          <w:tcPr>
            <w:tcW w:w="916" w:type="pct"/>
            <w:shd w:val="clear" w:color="auto" w:fill="auto"/>
            <w:vAlign w:val="center"/>
          </w:tcPr>
          <w:p w14:paraId="689A6B4E" w14:textId="77777777" w:rsidR="00D9488C" w:rsidRPr="00D75E33" w:rsidRDefault="00284443" w:rsidP="00D75E33">
            <w:pPr>
              <w:adjustRightInd w:val="0"/>
              <w:jc w:val="right"/>
              <w:rPr>
                <w:sz w:val="18"/>
                <w:szCs w:val="18"/>
              </w:rPr>
            </w:pPr>
            <w:r w:rsidRPr="00D75E33">
              <w:rPr>
                <w:sz w:val="18"/>
                <w:szCs w:val="18"/>
              </w:rPr>
              <w:lastRenderedPageBreak/>
              <w:t xml:space="preserve">265,214.65 </w:t>
            </w:r>
          </w:p>
        </w:tc>
        <w:tc>
          <w:tcPr>
            <w:tcW w:w="666" w:type="pct"/>
            <w:shd w:val="clear" w:color="auto" w:fill="auto"/>
            <w:vAlign w:val="center"/>
          </w:tcPr>
          <w:p w14:paraId="0713886D" w14:textId="02650FBE" w:rsidR="00D9488C" w:rsidRPr="00D75E33" w:rsidRDefault="00DC1FA3" w:rsidP="00D75E33">
            <w:pPr>
              <w:adjustRightInd w:val="0"/>
              <w:jc w:val="left"/>
              <w:rPr>
                <w:sz w:val="18"/>
                <w:szCs w:val="18"/>
              </w:rPr>
            </w:pPr>
            <w:r w:rsidRPr="00D75E33">
              <w:rPr>
                <w:sz w:val="18"/>
                <w:szCs w:val="18"/>
              </w:rPr>
              <w:t>Unrecovera</w:t>
            </w:r>
            <w:r w:rsidRPr="00D75E33">
              <w:rPr>
                <w:sz w:val="18"/>
                <w:szCs w:val="18"/>
              </w:rPr>
              <w:lastRenderedPageBreak/>
              <w:t>ble</w:t>
            </w:r>
          </w:p>
        </w:tc>
        <w:tc>
          <w:tcPr>
            <w:tcW w:w="832" w:type="pct"/>
            <w:shd w:val="clear" w:color="auto" w:fill="auto"/>
            <w:vAlign w:val="center"/>
          </w:tcPr>
          <w:p w14:paraId="13655F18" w14:textId="60EC9F76" w:rsidR="00D9488C" w:rsidRPr="00D75E33" w:rsidRDefault="00EC60EF" w:rsidP="00D75E33">
            <w:pPr>
              <w:adjustRightInd w:val="0"/>
              <w:jc w:val="left"/>
              <w:rPr>
                <w:sz w:val="18"/>
                <w:szCs w:val="18"/>
              </w:rPr>
            </w:pPr>
            <w:r w:rsidRPr="00D75E33">
              <w:rPr>
                <w:sz w:val="18"/>
                <w:szCs w:val="18"/>
              </w:rPr>
              <w:lastRenderedPageBreak/>
              <w:t xml:space="preserve">Special </w:t>
            </w:r>
            <w:r w:rsidRPr="00D75E33">
              <w:rPr>
                <w:sz w:val="18"/>
                <w:szCs w:val="18"/>
              </w:rPr>
              <w:lastRenderedPageBreak/>
              <w:t>Treatment Report</w:t>
            </w:r>
          </w:p>
        </w:tc>
        <w:tc>
          <w:tcPr>
            <w:tcW w:w="859" w:type="pct"/>
            <w:tcBorders>
              <w:right w:val="single" w:sz="4" w:space="0" w:color="auto"/>
            </w:tcBorders>
            <w:shd w:val="clear" w:color="auto" w:fill="auto"/>
            <w:vAlign w:val="center"/>
          </w:tcPr>
          <w:p w14:paraId="32FDD69D" w14:textId="77777777" w:rsidR="00D9488C" w:rsidRPr="00D75E33" w:rsidRDefault="00284443" w:rsidP="00D75E33">
            <w:pPr>
              <w:adjustRightInd w:val="0"/>
              <w:jc w:val="center"/>
              <w:rPr>
                <w:sz w:val="18"/>
                <w:szCs w:val="18"/>
              </w:rPr>
            </w:pPr>
            <w:r w:rsidRPr="00D75E33">
              <w:rPr>
                <w:sz w:val="18"/>
                <w:szCs w:val="18"/>
              </w:rPr>
              <w:lastRenderedPageBreak/>
              <w:t>No</w:t>
            </w:r>
          </w:p>
        </w:tc>
      </w:tr>
      <w:tr w:rsidR="00EC60EF" w:rsidRPr="00D75E33" w14:paraId="4263DDC9" w14:textId="77777777" w:rsidTr="00D113E3">
        <w:tc>
          <w:tcPr>
            <w:tcW w:w="1311" w:type="pct"/>
            <w:tcBorders>
              <w:left w:val="single" w:sz="4" w:space="0" w:color="auto"/>
            </w:tcBorders>
            <w:shd w:val="clear" w:color="auto" w:fill="auto"/>
            <w:vAlign w:val="center"/>
          </w:tcPr>
          <w:p w14:paraId="4A64EFF4" w14:textId="77777777" w:rsidR="00D9488C" w:rsidRPr="00D75E33" w:rsidRDefault="00284443" w:rsidP="00D75E33">
            <w:pPr>
              <w:adjustRightInd w:val="0"/>
              <w:jc w:val="left"/>
              <w:rPr>
                <w:sz w:val="18"/>
                <w:szCs w:val="18"/>
              </w:rPr>
            </w:pPr>
            <w:r w:rsidRPr="00D75E33">
              <w:rPr>
                <w:sz w:val="18"/>
                <w:szCs w:val="18"/>
              </w:rPr>
              <w:lastRenderedPageBreak/>
              <w:t>Sub-total</w:t>
            </w:r>
          </w:p>
        </w:tc>
        <w:tc>
          <w:tcPr>
            <w:tcW w:w="415" w:type="pct"/>
            <w:shd w:val="clear" w:color="auto" w:fill="auto"/>
            <w:vAlign w:val="center"/>
          </w:tcPr>
          <w:p w14:paraId="1D5643D0" w14:textId="77777777" w:rsidR="00D9488C" w:rsidRPr="00D75E33" w:rsidRDefault="00D9488C" w:rsidP="00D75E33">
            <w:pPr>
              <w:adjustRightInd w:val="0"/>
              <w:jc w:val="left"/>
              <w:rPr>
                <w:sz w:val="18"/>
                <w:szCs w:val="18"/>
              </w:rPr>
            </w:pPr>
          </w:p>
        </w:tc>
        <w:tc>
          <w:tcPr>
            <w:tcW w:w="916" w:type="pct"/>
            <w:shd w:val="clear" w:color="auto" w:fill="auto"/>
            <w:vAlign w:val="center"/>
          </w:tcPr>
          <w:p w14:paraId="11744E65" w14:textId="0657083E" w:rsidR="00D9488C" w:rsidRPr="00D75E33" w:rsidRDefault="004E7E22" w:rsidP="00D75E33">
            <w:pPr>
              <w:adjustRightInd w:val="0"/>
              <w:jc w:val="right"/>
              <w:rPr>
                <w:sz w:val="18"/>
                <w:szCs w:val="18"/>
              </w:rPr>
            </w:pPr>
            <w:r w:rsidRPr="00D75E33">
              <w:rPr>
                <w:sz w:val="18"/>
                <w:szCs w:val="18"/>
              </w:rPr>
              <w:fldChar w:fldCharType="begin"/>
            </w:r>
            <w:r w:rsidRPr="00D75E33">
              <w:rPr>
                <w:sz w:val="18"/>
                <w:szCs w:val="18"/>
              </w:rPr>
              <w:instrText xml:space="preserve"> =SUM(ABOVE) </w:instrText>
            </w:r>
            <w:r w:rsidRPr="00D75E33">
              <w:rPr>
                <w:sz w:val="18"/>
                <w:szCs w:val="18"/>
              </w:rPr>
              <w:fldChar w:fldCharType="separate"/>
            </w:r>
            <w:r w:rsidRPr="00D75E33">
              <w:rPr>
                <w:sz w:val="18"/>
                <w:szCs w:val="18"/>
              </w:rPr>
              <w:t>1,737,219.85</w:t>
            </w:r>
            <w:r w:rsidRPr="00D75E33">
              <w:rPr>
                <w:sz w:val="18"/>
                <w:szCs w:val="18"/>
              </w:rPr>
              <w:fldChar w:fldCharType="end"/>
            </w:r>
          </w:p>
        </w:tc>
        <w:tc>
          <w:tcPr>
            <w:tcW w:w="666" w:type="pct"/>
            <w:shd w:val="clear" w:color="auto" w:fill="auto"/>
            <w:vAlign w:val="center"/>
          </w:tcPr>
          <w:p w14:paraId="35F02546" w14:textId="77777777" w:rsidR="00D9488C" w:rsidRPr="00D75E33" w:rsidRDefault="00D9488C" w:rsidP="00D75E33">
            <w:pPr>
              <w:adjustRightInd w:val="0"/>
              <w:jc w:val="left"/>
              <w:rPr>
                <w:sz w:val="18"/>
                <w:szCs w:val="18"/>
              </w:rPr>
            </w:pPr>
          </w:p>
        </w:tc>
        <w:tc>
          <w:tcPr>
            <w:tcW w:w="832" w:type="pct"/>
            <w:shd w:val="clear" w:color="auto" w:fill="auto"/>
            <w:vAlign w:val="center"/>
          </w:tcPr>
          <w:p w14:paraId="58D2CB31" w14:textId="77777777" w:rsidR="00D9488C" w:rsidRPr="00D75E33" w:rsidRDefault="00D9488C" w:rsidP="00D75E33">
            <w:pPr>
              <w:adjustRightInd w:val="0"/>
              <w:jc w:val="left"/>
              <w:rPr>
                <w:sz w:val="18"/>
                <w:szCs w:val="18"/>
              </w:rPr>
            </w:pPr>
          </w:p>
        </w:tc>
        <w:tc>
          <w:tcPr>
            <w:tcW w:w="859" w:type="pct"/>
            <w:tcBorders>
              <w:right w:val="single" w:sz="4" w:space="0" w:color="auto"/>
            </w:tcBorders>
            <w:shd w:val="clear" w:color="auto" w:fill="auto"/>
            <w:vAlign w:val="center"/>
          </w:tcPr>
          <w:p w14:paraId="29C9EBB2" w14:textId="511B24BB" w:rsidR="00D9488C" w:rsidRPr="00D75E33" w:rsidRDefault="00D9488C" w:rsidP="00D75E33">
            <w:pPr>
              <w:adjustRightInd w:val="0"/>
              <w:jc w:val="center"/>
              <w:rPr>
                <w:sz w:val="18"/>
                <w:szCs w:val="18"/>
              </w:rPr>
            </w:pPr>
          </w:p>
        </w:tc>
      </w:tr>
    </w:tbl>
    <w:p w14:paraId="0C4044DC" w14:textId="22C371EC" w:rsidR="00D9488C" w:rsidRPr="00D75E33" w:rsidRDefault="00282208"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t xml:space="preserve"> The top 5 of the accounts receivable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509"/>
        <w:gridCol w:w="1701"/>
        <w:gridCol w:w="1587"/>
        <w:gridCol w:w="1725"/>
      </w:tblGrid>
      <w:tr w:rsidR="00D9488C" w:rsidRPr="00D75E33" w14:paraId="56263CE8" w14:textId="77777777" w:rsidTr="00D113E3">
        <w:trPr>
          <w:tblHeader/>
        </w:trPr>
        <w:tc>
          <w:tcPr>
            <w:tcW w:w="2059" w:type="pct"/>
            <w:tcBorders>
              <w:left w:val="single" w:sz="4" w:space="0" w:color="auto"/>
            </w:tcBorders>
            <w:shd w:val="clear" w:color="auto" w:fill="auto"/>
            <w:vAlign w:val="center"/>
          </w:tcPr>
          <w:p w14:paraId="0F0C3A3D" w14:textId="77777777" w:rsidR="00D9488C" w:rsidRPr="00D75E33" w:rsidRDefault="00284443" w:rsidP="00D75E33">
            <w:pPr>
              <w:adjustRightInd w:val="0"/>
              <w:jc w:val="left"/>
            </w:pPr>
            <w:r w:rsidRPr="00D75E33">
              <w:t>Name of entity</w:t>
            </w:r>
          </w:p>
        </w:tc>
        <w:tc>
          <w:tcPr>
            <w:tcW w:w="998" w:type="pct"/>
            <w:shd w:val="clear" w:color="auto" w:fill="auto"/>
            <w:vAlign w:val="center"/>
          </w:tcPr>
          <w:p w14:paraId="6322ED01" w14:textId="77777777" w:rsidR="00D9488C" w:rsidRPr="00D75E33" w:rsidRDefault="00284443" w:rsidP="00D75E33">
            <w:pPr>
              <w:adjustRightInd w:val="0"/>
              <w:jc w:val="center"/>
            </w:pPr>
            <w:r w:rsidRPr="00D75E33">
              <w:t>Book balance</w:t>
            </w:r>
          </w:p>
        </w:tc>
        <w:tc>
          <w:tcPr>
            <w:tcW w:w="931" w:type="pct"/>
            <w:shd w:val="clear" w:color="auto" w:fill="auto"/>
            <w:vAlign w:val="center"/>
          </w:tcPr>
          <w:p w14:paraId="4DEB3E11" w14:textId="77777777" w:rsidR="00D9488C" w:rsidRPr="00D75E33" w:rsidRDefault="00284443" w:rsidP="00D75E33">
            <w:pPr>
              <w:adjustRightInd w:val="0"/>
              <w:jc w:val="center"/>
            </w:pPr>
            <w:r w:rsidRPr="00D75E33">
              <w:t xml:space="preserve">Proration in balance of accounts </w:t>
            </w:r>
            <w:proofErr w:type="gramStart"/>
            <w:r w:rsidRPr="00D75E33">
              <w:t>receivable  (</w:t>
            </w:r>
            <w:proofErr w:type="gramEnd"/>
            <w:r w:rsidRPr="00D75E33">
              <w:t>%)</w:t>
            </w:r>
          </w:p>
        </w:tc>
        <w:tc>
          <w:tcPr>
            <w:tcW w:w="1012" w:type="pct"/>
            <w:tcBorders>
              <w:right w:val="single" w:sz="4" w:space="0" w:color="auto"/>
            </w:tcBorders>
            <w:shd w:val="clear" w:color="auto" w:fill="auto"/>
            <w:vAlign w:val="center"/>
          </w:tcPr>
          <w:p w14:paraId="54B8F1EF" w14:textId="77777777" w:rsidR="00D9488C" w:rsidRPr="00D75E33" w:rsidRDefault="00284443" w:rsidP="00D75E33">
            <w:pPr>
              <w:adjustRightInd w:val="0"/>
              <w:jc w:val="center"/>
            </w:pPr>
            <w:r w:rsidRPr="00D75E33">
              <w:t>Provision for bad debts</w:t>
            </w:r>
          </w:p>
        </w:tc>
      </w:tr>
      <w:tr w:rsidR="00D9488C" w:rsidRPr="00D75E33" w14:paraId="7B20A0D6" w14:textId="77777777" w:rsidTr="00D113E3">
        <w:tc>
          <w:tcPr>
            <w:tcW w:w="2059" w:type="pct"/>
            <w:tcBorders>
              <w:left w:val="single" w:sz="4" w:space="0" w:color="auto"/>
            </w:tcBorders>
            <w:shd w:val="clear" w:color="auto" w:fill="auto"/>
            <w:vAlign w:val="center"/>
          </w:tcPr>
          <w:p w14:paraId="13FB7D61" w14:textId="0409EA41" w:rsidR="00D9488C" w:rsidRPr="00D75E33" w:rsidRDefault="00284443" w:rsidP="00D75E33">
            <w:pPr>
              <w:adjustRightInd w:val="0"/>
              <w:jc w:val="left"/>
            </w:pPr>
            <w:r w:rsidRPr="00D75E33">
              <w:t xml:space="preserve">IKEA SUPPLY AG and its subsidiaries </w:t>
            </w:r>
          </w:p>
        </w:tc>
        <w:tc>
          <w:tcPr>
            <w:tcW w:w="998" w:type="pct"/>
            <w:shd w:val="clear" w:color="auto" w:fill="auto"/>
            <w:vAlign w:val="center"/>
          </w:tcPr>
          <w:p w14:paraId="3205B7B3" w14:textId="77777777" w:rsidR="00D9488C" w:rsidRPr="00D75E33" w:rsidRDefault="00284443" w:rsidP="00D75E33">
            <w:pPr>
              <w:adjustRightInd w:val="0"/>
              <w:jc w:val="right"/>
            </w:pPr>
            <w:r w:rsidRPr="00D75E33">
              <w:t xml:space="preserve"> 23,269,328.44 </w:t>
            </w:r>
          </w:p>
        </w:tc>
        <w:tc>
          <w:tcPr>
            <w:tcW w:w="931" w:type="pct"/>
            <w:shd w:val="clear" w:color="auto" w:fill="auto"/>
            <w:vAlign w:val="center"/>
          </w:tcPr>
          <w:p w14:paraId="2065101E" w14:textId="77777777" w:rsidR="00D9488C" w:rsidRPr="00D75E33" w:rsidRDefault="00284443" w:rsidP="00D75E33">
            <w:pPr>
              <w:adjustRightInd w:val="0"/>
              <w:jc w:val="right"/>
            </w:pPr>
            <w:r w:rsidRPr="00D75E33">
              <w:t xml:space="preserve"> 20.22 </w:t>
            </w:r>
          </w:p>
        </w:tc>
        <w:tc>
          <w:tcPr>
            <w:tcW w:w="1012" w:type="pct"/>
            <w:tcBorders>
              <w:right w:val="single" w:sz="4" w:space="0" w:color="auto"/>
            </w:tcBorders>
            <w:shd w:val="clear" w:color="auto" w:fill="auto"/>
            <w:vAlign w:val="center"/>
          </w:tcPr>
          <w:p w14:paraId="60280A51" w14:textId="77777777" w:rsidR="00D9488C" w:rsidRPr="00D75E33" w:rsidRDefault="00284443" w:rsidP="00D75E33">
            <w:pPr>
              <w:adjustRightInd w:val="0"/>
              <w:jc w:val="right"/>
            </w:pPr>
            <w:r w:rsidRPr="00D75E33">
              <w:t xml:space="preserve"> 1,163,466.42 </w:t>
            </w:r>
          </w:p>
        </w:tc>
      </w:tr>
      <w:tr w:rsidR="00D9488C" w:rsidRPr="00D75E33" w14:paraId="476D2445" w14:textId="77777777" w:rsidTr="00D113E3">
        <w:tc>
          <w:tcPr>
            <w:tcW w:w="2059" w:type="pct"/>
            <w:tcBorders>
              <w:left w:val="single" w:sz="4" w:space="0" w:color="auto"/>
            </w:tcBorders>
            <w:shd w:val="clear" w:color="auto" w:fill="auto"/>
            <w:vAlign w:val="center"/>
          </w:tcPr>
          <w:p w14:paraId="2DC722A9" w14:textId="1122EDCF" w:rsidR="00D9488C" w:rsidRPr="00D75E33" w:rsidRDefault="00284443" w:rsidP="00D75E33">
            <w:pPr>
              <w:adjustRightInd w:val="0"/>
              <w:jc w:val="left"/>
            </w:pPr>
            <w:r w:rsidRPr="00D75E33">
              <w:t xml:space="preserve">China Kweichow </w:t>
            </w:r>
            <w:proofErr w:type="spellStart"/>
            <w:r w:rsidRPr="00D75E33">
              <w:t>Moutai</w:t>
            </w:r>
            <w:proofErr w:type="spellEnd"/>
            <w:r w:rsidRPr="00D75E33">
              <w:t xml:space="preserve"> Group Co., Ltd. and its subsidiaries </w:t>
            </w:r>
          </w:p>
        </w:tc>
        <w:tc>
          <w:tcPr>
            <w:tcW w:w="998" w:type="pct"/>
            <w:shd w:val="clear" w:color="auto" w:fill="auto"/>
            <w:vAlign w:val="center"/>
          </w:tcPr>
          <w:p w14:paraId="4B897D0B" w14:textId="77777777" w:rsidR="00D9488C" w:rsidRPr="00D75E33" w:rsidRDefault="00284443" w:rsidP="00D75E33">
            <w:pPr>
              <w:adjustRightInd w:val="0"/>
              <w:jc w:val="right"/>
            </w:pPr>
            <w:r w:rsidRPr="00D75E33">
              <w:t xml:space="preserve"> 16,868,078.22 </w:t>
            </w:r>
          </w:p>
        </w:tc>
        <w:tc>
          <w:tcPr>
            <w:tcW w:w="931" w:type="pct"/>
            <w:shd w:val="clear" w:color="auto" w:fill="auto"/>
            <w:vAlign w:val="center"/>
          </w:tcPr>
          <w:p w14:paraId="748EEC0E" w14:textId="77777777" w:rsidR="00D9488C" w:rsidRPr="00D75E33" w:rsidRDefault="00284443" w:rsidP="00D75E33">
            <w:pPr>
              <w:adjustRightInd w:val="0"/>
              <w:jc w:val="right"/>
            </w:pPr>
            <w:r w:rsidRPr="00D75E33">
              <w:t xml:space="preserve"> 14.66 </w:t>
            </w:r>
          </w:p>
        </w:tc>
        <w:tc>
          <w:tcPr>
            <w:tcW w:w="1012" w:type="pct"/>
            <w:tcBorders>
              <w:right w:val="single" w:sz="4" w:space="0" w:color="auto"/>
            </w:tcBorders>
            <w:shd w:val="clear" w:color="auto" w:fill="auto"/>
            <w:vAlign w:val="center"/>
          </w:tcPr>
          <w:p w14:paraId="2A02C5DB" w14:textId="77777777" w:rsidR="00D9488C" w:rsidRPr="00D75E33" w:rsidRDefault="00284443" w:rsidP="00D75E33">
            <w:pPr>
              <w:adjustRightInd w:val="0"/>
              <w:jc w:val="right"/>
            </w:pPr>
            <w:r w:rsidRPr="00D75E33">
              <w:t xml:space="preserve"> 843,403.91 </w:t>
            </w:r>
          </w:p>
        </w:tc>
      </w:tr>
      <w:tr w:rsidR="00D9488C" w:rsidRPr="00D75E33" w14:paraId="188B9FA3" w14:textId="77777777" w:rsidTr="00D113E3">
        <w:tc>
          <w:tcPr>
            <w:tcW w:w="2059" w:type="pct"/>
            <w:tcBorders>
              <w:left w:val="single" w:sz="4" w:space="0" w:color="auto"/>
            </w:tcBorders>
            <w:shd w:val="clear" w:color="auto" w:fill="auto"/>
            <w:vAlign w:val="center"/>
          </w:tcPr>
          <w:p w14:paraId="4115505F" w14:textId="0B6C811B" w:rsidR="00D9488C" w:rsidRPr="00D75E33" w:rsidRDefault="00284443" w:rsidP="00D75E33">
            <w:pPr>
              <w:adjustRightInd w:val="0"/>
              <w:jc w:val="left"/>
            </w:pPr>
            <w:proofErr w:type="spellStart"/>
            <w:r w:rsidRPr="00D75E33">
              <w:t>Yibin</w:t>
            </w:r>
            <w:proofErr w:type="spellEnd"/>
            <w:r w:rsidRPr="00D75E33">
              <w:t xml:space="preserve"> </w:t>
            </w:r>
            <w:proofErr w:type="spellStart"/>
            <w:r w:rsidRPr="00D75E33">
              <w:t>Wuliangye</w:t>
            </w:r>
            <w:proofErr w:type="spellEnd"/>
            <w:r w:rsidRPr="00D75E33">
              <w:t xml:space="preserve"> Liquor Sales Co., Ltd. </w:t>
            </w:r>
          </w:p>
        </w:tc>
        <w:tc>
          <w:tcPr>
            <w:tcW w:w="998" w:type="pct"/>
            <w:shd w:val="clear" w:color="auto" w:fill="auto"/>
            <w:vAlign w:val="center"/>
          </w:tcPr>
          <w:p w14:paraId="69B9162A" w14:textId="77777777" w:rsidR="00D9488C" w:rsidRPr="00D75E33" w:rsidRDefault="00284443" w:rsidP="00D75E33">
            <w:pPr>
              <w:adjustRightInd w:val="0"/>
              <w:jc w:val="right"/>
            </w:pPr>
            <w:r w:rsidRPr="00D75E33">
              <w:t xml:space="preserve"> 6,836,240.10 </w:t>
            </w:r>
          </w:p>
        </w:tc>
        <w:tc>
          <w:tcPr>
            <w:tcW w:w="931" w:type="pct"/>
            <w:shd w:val="clear" w:color="auto" w:fill="auto"/>
            <w:vAlign w:val="center"/>
          </w:tcPr>
          <w:p w14:paraId="7C94384C" w14:textId="77777777" w:rsidR="00D9488C" w:rsidRPr="00D75E33" w:rsidRDefault="00284443" w:rsidP="00D75E33">
            <w:pPr>
              <w:adjustRightInd w:val="0"/>
              <w:jc w:val="right"/>
            </w:pPr>
            <w:r w:rsidRPr="00D75E33">
              <w:t xml:space="preserve"> 5.94 </w:t>
            </w:r>
          </w:p>
        </w:tc>
        <w:tc>
          <w:tcPr>
            <w:tcW w:w="1012" w:type="pct"/>
            <w:tcBorders>
              <w:right w:val="single" w:sz="4" w:space="0" w:color="auto"/>
            </w:tcBorders>
            <w:shd w:val="clear" w:color="auto" w:fill="auto"/>
            <w:vAlign w:val="center"/>
          </w:tcPr>
          <w:p w14:paraId="5D40C327" w14:textId="77777777" w:rsidR="00D9488C" w:rsidRPr="00D75E33" w:rsidRDefault="00284443" w:rsidP="00D75E33">
            <w:pPr>
              <w:adjustRightInd w:val="0"/>
              <w:jc w:val="right"/>
            </w:pPr>
            <w:r w:rsidRPr="00D75E33">
              <w:t xml:space="preserve"> 341,812.01 </w:t>
            </w:r>
          </w:p>
        </w:tc>
      </w:tr>
      <w:tr w:rsidR="00D9488C" w:rsidRPr="00D75E33" w14:paraId="192BF158" w14:textId="77777777" w:rsidTr="00D113E3">
        <w:tc>
          <w:tcPr>
            <w:tcW w:w="2059" w:type="pct"/>
            <w:tcBorders>
              <w:left w:val="single" w:sz="4" w:space="0" w:color="auto"/>
            </w:tcBorders>
            <w:shd w:val="clear" w:color="auto" w:fill="auto"/>
            <w:vAlign w:val="center"/>
          </w:tcPr>
          <w:p w14:paraId="3F77FC58" w14:textId="298092C9" w:rsidR="00D9488C" w:rsidRPr="00D75E33" w:rsidRDefault="00C042BC" w:rsidP="00D75E33">
            <w:pPr>
              <w:adjustRightInd w:val="0"/>
              <w:jc w:val="left"/>
            </w:pPr>
            <w:proofErr w:type="spellStart"/>
            <w:r w:rsidRPr="00D75E33">
              <w:t>Guizhou</w:t>
            </w:r>
            <w:proofErr w:type="spellEnd"/>
            <w:r w:rsidRPr="00D75E33">
              <w:t xml:space="preserve"> </w:t>
            </w:r>
            <w:proofErr w:type="spellStart"/>
            <w:r w:rsidRPr="00D75E33">
              <w:t>Xiaohutuxian</w:t>
            </w:r>
            <w:proofErr w:type="spellEnd"/>
            <w:r w:rsidRPr="00D75E33">
              <w:t xml:space="preserve"> Liquor Co., Ltd.</w:t>
            </w:r>
          </w:p>
        </w:tc>
        <w:tc>
          <w:tcPr>
            <w:tcW w:w="998" w:type="pct"/>
            <w:shd w:val="clear" w:color="auto" w:fill="auto"/>
            <w:vAlign w:val="center"/>
          </w:tcPr>
          <w:p w14:paraId="7918846C" w14:textId="77777777" w:rsidR="00D9488C" w:rsidRPr="00D75E33" w:rsidRDefault="00284443" w:rsidP="00D75E33">
            <w:pPr>
              <w:adjustRightInd w:val="0"/>
              <w:jc w:val="right"/>
            </w:pPr>
            <w:r w:rsidRPr="00D75E33">
              <w:t xml:space="preserve"> 6,326,563.67 </w:t>
            </w:r>
          </w:p>
        </w:tc>
        <w:tc>
          <w:tcPr>
            <w:tcW w:w="931" w:type="pct"/>
            <w:shd w:val="clear" w:color="auto" w:fill="auto"/>
            <w:vAlign w:val="center"/>
          </w:tcPr>
          <w:p w14:paraId="3C9D15E0" w14:textId="77777777" w:rsidR="00D9488C" w:rsidRPr="00D75E33" w:rsidRDefault="00284443" w:rsidP="00D75E33">
            <w:pPr>
              <w:adjustRightInd w:val="0"/>
              <w:jc w:val="right"/>
            </w:pPr>
            <w:r w:rsidRPr="00D75E33">
              <w:t xml:space="preserve"> 5.50 </w:t>
            </w:r>
          </w:p>
        </w:tc>
        <w:tc>
          <w:tcPr>
            <w:tcW w:w="1012" w:type="pct"/>
            <w:tcBorders>
              <w:right w:val="single" w:sz="4" w:space="0" w:color="auto"/>
            </w:tcBorders>
            <w:shd w:val="clear" w:color="auto" w:fill="auto"/>
            <w:vAlign w:val="center"/>
          </w:tcPr>
          <w:p w14:paraId="715D08EA" w14:textId="77777777" w:rsidR="00D9488C" w:rsidRPr="00D75E33" w:rsidRDefault="00284443" w:rsidP="00D75E33">
            <w:pPr>
              <w:adjustRightInd w:val="0"/>
              <w:jc w:val="right"/>
            </w:pPr>
            <w:r w:rsidRPr="00D75E33">
              <w:t xml:space="preserve"> 316,328.18 </w:t>
            </w:r>
          </w:p>
        </w:tc>
      </w:tr>
      <w:tr w:rsidR="00D9488C" w:rsidRPr="00D75E33" w14:paraId="6A19918E" w14:textId="77777777" w:rsidTr="00D113E3">
        <w:tc>
          <w:tcPr>
            <w:tcW w:w="2059" w:type="pct"/>
            <w:tcBorders>
              <w:left w:val="single" w:sz="4" w:space="0" w:color="auto"/>
            </w:tcBorders>
            <w:shd w:val="clear" w:color="auto" w:fill="auto"/>
            <w:vAlign w:val="center"/>
          </w:tcPr>
          <w:p w14:paraId="45D68C05" w14:textId="3D8B3E7D" w:rsidR="00D9488C" w:rsidRPr="00D75E33" w:rsidRDefault="00284443" w:rsidP="00D75E33">
            <w:pPr>
              <w:adjustRightInd w:val="0"/>
              <w:jc w:val="left"/>
            </w:pPr>
            <w:r w:rsidRPr="00D75E33">
              <w:t xml:space="preserve">GIBSON OVERSEAS, INC. and its subsidiaries </w:t>
            </w:r>
          </w:p>
        </w:tc>
        <w:tc>
          <w:tcPr>
            <w:tcW w:w="998" w:type="pct"/>
            <w:shd w:val="clear" w:color="auto" w:fill="auto"/>
            <w:vAlign w:val="center"/>
          </w:tcPr>
          <w:p w14:paraId="52C6677E" w14:textId="77777777" w:rsidR="00D9488C" w:rsidRPr="00D75E33" w:rsidRDefault="00284443" w:rsidP="00D75E33">
            <w:pPr>
              <w:adjustRightInd w:val="0"/>
              <w:jc w:val="right"/>
            </w:pPr>
            <w:r w:rsidRPr="00D75E33">
              <w:t xml:space="preserve"> 5,758,837.47 </w:t>
            </w:r>
          </w:p>
        </w:tc>
        <w:tc>
          <w:tcPr>
            <w:tcW w:w="931" w:type="pct"/>
            <w:shd w:val="clear" w:color="auto" w:fill="auto"/>
            <w:vAlign w:val="center"/>
          </w:tcPr>
          <w:p w14:paraId="207D3826" w14:textId="77777777" w:rsidR="00D9488C" w:rsidRPr="00D75E33" w:rsidRDefault="00284443" w:rsidP="00D75E33">
            <w:pPr>
              <w:adjustRightInd w:val="0"/>
              <w:jc w:val="right"/>
            </w:pPr>
            <w:r w:rsidRPr="00D75E33">
              <w:t xml:space="preserve"> 5.01 </w:t>
            </w:r>
          </w:p>
        </w:tc>
        <w:tc>
          <w:tcPr>
            <w:tcW w:w="1012" w:type="pct"/>
            <w:tcBorders>
              <w:right w:val="single" w:sz="4" w:space="0" w:color="auto"/>
            </w:tcBorders>
            <w:shd w:val="clear" w:color="auto" w:fill="auto"/>
            <w:vAlign w:val="center"/>
          </w:tcPr>
          <w:p w14:paraId="7EDFC871" w14:textId="77777777" w:rsidR="00D9488C" w:rsidRPr="00D75E33" w:rsidRDefault="00284443" w:rsidP="00D75E33">
            <w:pPr>
              <w:adjustRightInd w:val="0"/>
              <w:jc w:val="right"/>
            </w:pPr>
            <w:r w:rsidRPr="00D75E33">
              <w:t xml:space="preserve"> 287,941.87 </w:t>
            </w:r>
          </w:p>
        </w:tc>
      </w:tr>
      <w:tr w:rsidR="00D9488C" w:rsidRPr="00D75E33" w14:paraId="16208672" w14:textId="77777777" w:rsidTr="00D113E3">
        <w:tc>
          <w:tcPr>
            <w:tcW w:w="2059" w:type="pct"/>
            <w:tcBorders>
              <w:left w:val="single" w:sz="4" w:space="0" w:color="auto"/>
            </w:tcBorders>
            <w:shd w:val="clear" w:color="auto" w:fill="auto"/>
            <w:vAlign w:val="center"/>
          </w:tcPr>
          <w:p w14:paraId="71F1F430" w14:textId="77777777" w:rsidR="00D9488C" w:rsidRPr="00D75E33" w:rsidRDefault="00284443" w:rsidP="00D75E33">
            <w:pPr>
              <w:adjustRightInd w:val="0"/>
              <w:jc w:val="left"/>
            </w:pPr>
            <w:r w:rsidRPr="00D75E33">
              <w:t>Sub-total</w:t>
            </w:r>
          </w:p>
        </w:tc>
        <w:tc>
          <w:tcPr>
            <w:tcW w:w="998" w:type="pct"/>
            <w:shd w:val="clear" w:color="auto" w:fill="auto"/>
            <w:vAlign w:val="center"/>
          </w:tcPr>
          <w:p w14:paraId="6A31BC16" w14:textId="77777777" w:rsidR="00D9488C" w:rsidRPr="00D75E33" w:rsidRDefault="00284443" w:rsidP="00D75E33">
            <w:pPr>
              <w:adjustRightInd w:val="0"/>
              <w:jc w:val="right"/>
            </w:pPr>
            <w:r w:rsidRPr="00D75E33">
              <w:t>59,059,047.90</w:t>
            </w:r>
          </w:p>
        </w:tc>
        <w:tc>
          <w:tcPr>
            <w:tcW w:w="931" w:type="pct"/>
            <w:shd w:val="clear" w:color="auto" w:fill="auto"/>
            <w:vAlign w:val="center"/>
          </w:tcPr>
          <w:p w14:paraId="11099281" w14:textId="77777777" w:rsidR="00D9488C" w:rsidRPr="00D75E33" w:rsidRDefault="00284443" w:rsidP="00D75E33">
            <w:pPr>
              <w:adjustRightInd w:val="0"/>
              <w:jc w:val="right"/>
            </w:pPr>
            <w:r w:rsidRPr="00D75E33">
              <w:t xml:space="preserve"> 51.33 </w:t>
            </w:r>
          </w:p>
        </w:tc>
        <w:tc>
          <w:tcPr>
            <w:tcW w:w="1012" w:type="pct"/>
            <w:tcBorders>
              <w:right w:val="single" w:sz="4" w:space="0" w:color="auto"/>
            </w:tcBorders>
            <w:shd w:val="clear" w:color="auto" w:fill="auto"/>
            <w:vAlign w:val="center"/>
          </w:tcPr>
          <w:p w14:paraId="374611AA" w14:textId="5BC6504F" w:rsidR="00D9488C" w:rsidRPr="00D75E33" w:rsidRDefault="00284443" w:rsidP="00D75E33">
            <w:pPr>
              <w:adjustRightInd w:val="0"/>
              <w:jc w:val="right"/>
            </w:pPr>
            <w:r w:rsidRPr="00D75E33">
              <w:t xml:space="preserve"> 2,952,952.39 </w:t>
            </w:r>
          </w:p>
        </w:tc>
      </w:tr>
    </w:tbl>
    <w:p w14:paraId="3CE5BD7A" w14:textId="77777777" w:rsidR="00D9488C" w:rsidRPr="00D75E33" w:rsidRDefault="00D9488C" w:rsidP="00D75E33">
      <w:pPr>
        <w:tabs>
          <w:tab w:val="right" w:pos="7740"/>
        </w:tabs>
        <w:spacing w:line="360" w:lineRule="auto"/>
      </w:pPr>
    </w:p>
    <w:p w14:paraId="54A2B67A" w14:textId="10338008"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Prepayments</w:t>
      </w:r>
    </w:p>
    <w:p w14:paraId="76502B3D" w14:textId="3BBB0174"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Aging analysis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76"/>
        <w:gridCol w:w="850"/>
        <w:gridCol w:w="425"/>
        <w:gridCol w:w="1400"/>
        <w:gridCol w:w="1202"/>
        <w:gridCol w:w="658"/>
        <w:gridCol w:w="508"/>
        <w:gridCol w:w="1244"/>
      </w:tblGrid>
      <w:tr w:rsidR="00691C54" w:rsidRPr="00D75E33" w14:paraId="0BBE731B" w14:textId="77777777" w:rsidTr="00D113E3">
        <w:tc>
          <w:tcPr>
            <w:tcW w:w="959" w:type="dxa"/>
            <w:vMerge w:val="restart"/>
            <w:tcBorders>
              <w:left w:val="single" w:sz="4" w:space="0" w:color="auto"/>
            </w:tcBorders>
            <w:vAlign w:val="center"/>
          </w:tcPr>
          <w:p w14:paraId="149C8356" w14:textId="77777777" w:rsidR="00691C54" w:rsidRPr="00D75E33" w:rsidRDefault="00691C54" w:rsidP="00D75E33">
            <w:pPr>
              <w:tabs>
                <w:tab w:val="right" w:pos="7740"/>
              </w:tabs>
              <w:rPr>
                <w:sz w:val="18"/>
                <w:szCs w:val="18"/>
              </w:rPr>
            </w:pPr>
            <w:r w:rsidRPr="00D75E33">
              <w:rPr>
                <w:sz w:val="18"/>
                <w:szCs w:val="18"/>
              </w:rPr>
              <w:t>Aging</w:t>
            </w:r>
          </w:p>
        </w:tc>
        <w:tc>
          <w:tcPr>
            <w:tcW w:w="3951" w:type="dxa"/>
            <w:gridSpan w:val="4"/>
            <w:vAlign w:val="center"/>
          </w:tcPr>
          <w:p w14:paraId="5367239A" w14:textId="77777777" w:rsidR="00691C54" w:rsidRPr="00D75E33" w:rsidRDefault="00691C54" w:rsidP="00D75E33">
            <w:pPr>
              <w:tabs>
                <w:tab w:val="right" w:pos="7740"/>
              </w:tabs>
              <w:ind w:leftChars="-51" w:left="-107" w:rightChars="-51" w:right="-107"/>
              <w:jc w:val="center"/>
              <w:rPr>
                <w:sz w:val="18"/>
                <w:szCs w:val="18"/>
              </w:rPr>
            </w:pPr>
            <w:r w:rsidRPr="00D75E33">
              <w:rPr>
                <w:sz w:val="18"/>
                <w:szCs w:val="18"/>
              </w:rPr>
              <w:t>Closing amount</w:t>
            </w:r>
          </w:p>
        </w:tc>
        <w:tc>
          <w:tcPr>
            <w:tcW w:w="3612" w:type="dxa"/>
            <w:gridSpan w:val="4"/>
            <w:tcBorders>
              <w:right w:val="single" w:sz="4" w:space="0" w:color="auto"/>
            </w:tcBorders>
            <w:vAlign w:val="center"/>
          </w:tcPr>
          <w:p w14:paraId="36CDAEFA" w14:textId="77777777" w:rsidR="00691C54" w:rsidRPr="00D75E33" w:rsidRDefault="00691C54" w:rsidP="00D75E33">
            <w:pPr>
              <w:tabs>
                <w:tab w:val="right" w:pos="7740"/>
              </w:tabs>
              <w:ind w:leftChars="-51" w:left="-107" w:rightChars="-51" w:right="-107"/>
              <w:jc w:val="center"/>
              <w:rPr>
                <w:sz w:val="18"/>
                <w:szCs w:val="18"/>
              </w:rPr>
            </w:pPr>
            <w:r w:rsidRPr="00D75E33">
              <w:rPr>
                <w:sz w:val="18"/>
                <w:szCs w:val="18"/>
              </w:rPr>
              <w:t>Opening amount [Note]</w:t>
            </w:r>
          </w:p>
        </w:tc>
      </w:tr>
      <w:tr w:rsidR="00691C54" w:rsidRPr="00D75E33" w14:paraId="5399328D" w14:textId="77777777" w:rsidTr="00D113E3">
        <w:tc>
          <w:tcPr>
            <w:tcW w:w="959" w:type="dxa"/>
            <w:vMerge/>
            <w:tcBorders>
              <w:left w:val="single" w:sz="4" w:space="0" w:color="auto"/>
            </w:tcBorders>
            <w:vAlign w:val="center"/>
          </w:tcPr>
          <w:p w14:paraId="245294D3" w14:textId="77777777" w:rsidR="00691C54" w:rsidRPr="00D75E33" w:rsidRDefault="00691C54" w:rsidP="00D75E33">
            <w:pPr>
              <w:tabs>
                <w:tab w:val="right" w:pos="7740"/>
              </w:tabs>
              <w:jc w:val="center"/>
              <w:rPr>
                <w:sz w:val="18"/>
                <w:szCs w:val="18"/>
              </w:rPr>
            </w:pPr>
          </w:p>
        </w:tc>
        <w:tc>
          <w:tcPr>
            <w:tcW w:w="1276" w:type="dxa"/>
            <w:vAlign w:val="center"/>
          </w:tcPr>
          <w:p w14:paraId="0F24171B" w14:textId="77777777" w:rsidR="00691C54" w:rsidRPr="00D75E33" w:rsidRDefault="00691C54" w:rsidP="00D75E33">
            <w:pPr>
              <w:tabs>
                <w:tab w:val="right" w:pos="7740"/>
              </w:tabs>
              <w:ind w:leftChars="-51" w:left="-107" w:rightChars="-51" w:right="-107"/>
              <w:jc w:val="center"/>
              <w:rPr>
                <w:sz w:val="18"/>
                <w:szCs w:val="18"/>
              </w:rPr>
            </w:pPr>
            <w:r w:rsidRPr="00D75E33">
              <w:rPr>
                <w:sz w:val="18"/>
                <w:szCs w:val="18"/>
              </w:rPr>
              <w:t>Book balance</w:t>
            </w:r>
          </w:p>
        </w:tc>
        <w:tc>
          <w:tcPr>
            <w:tcW w:w="850" w:type="dxa"/>
            <w:vAlign w:val="center"/>
          </w:tcPr>
          <w:p w14:paraId="76971FFA" w14:textId="77777777" w:rsidR="00691C54" w:rsidRPr="00D75E33" w:rsidRDefault="00691C54" w:rsidP="00D75E33">
            <w:pPr>
              <w:tabs>
                <w:tab w:val="right" w:pos="7740"/>
              </w:tabs>
              <w:ind w:leftChars="-51" w:left="-107" w:rightChars="-51" w:right="-107"/>
              <w:jc w:val="center"/>
              <w:rPr>
                <w:sz w:val="18"/>
                <w:szCs w:val="18"/>
              </w:rPr>
            </w:pPr>
            <w:r w:rsidRPr="00D75E33">
              <w:rPr>
                <w:sz w:val="18"/>
                <w:szCs w:val="18"/>
              </w:rPr>
              <w:t>Proportion (%)</w:t>
            </w:r>
          </w:p>
        </w:tc>
        <w:tc>
          <w:tcPr>
            <w:tcW w:w="425" w:type="dxa"/>
            <w:vAlign w:val="center"/>
          </w:tcPr>
          <w:p w14:paraId="1EB2AA5D" w14:textId="77777777" w:rsidR="00691C54" w:rsidRPr="00D75E33" w:rsidRDefault="00691C54" w:rsidP="00D75E33">
            <w:pPr>
              <w:tabs>
                <w:tab w:val="right" w:pos="7740"/>
              </w:tabs>
              <w:spacing w:line="240" w:lineRule="exact"/>
              <w:ind w:leftChars="-51" w:left="-107" w:rightChars="-51" w:right="-107"/>
              <w:jc w:val="center"/>
              <w:rPr>
                <w:sz w:val="18"/>
                <w:szCs w:val="18"/>
              </w:rPr>
            </w:pPr>
            <w:r w:rsidRPr="00D75E33">
              <w:rPr>
                <w:sz w:val="18"/>
                <w:szCs w:val="18"/>
              </w:rPr>
              <w:t>Impairment provision</w:t>
            </w:r>
          </w:p>
        </w:tc>
        <w:tc>
          <w:tcPr>
            <w:tcW w:w="1400" w:type="dxa"/>
            <w:vAlign w:val="center"/>
          </w:tcPr>
          <w:p w14:paraId="473E84E1" w14:textId="77777777" w:rsidR="00691C54" w:rsidRPr="00D75E33" w:rsidRDefault="00691C54" w:rsidP="00D75E33">
            <w:pPr>
              <w:tabs>
                <w:tab w:val="right" w:pos="7740"/>
              </w:tabs>
              <w:ind w:leftChars="-51" w:left="-107" w:rightChars="-51" w:right="-107"/>
              <w:jc w:val="center"/>
              <w:rPr>
                <w:sz w:val="18"/>
                <w:szCs w:val="18"/>
              </w:rPr>
            </w:pPr>
            <w:r w:rsidRPr="00D75E33">
              <w:rPr>
                <w:sz w:val="18"/>
                <w:szCs w:val="18"/>
              </w:rPr>
              <w:t>Book value</w:t>
            </w:r>
          </w:p>
        </w:tc>
        <w:tc>
          <w:tcPr>
            <w:tcW w:w="1202" w:type="dxa"/>
            <w:vAlign w:val="center"/>
          </w:tcPr>
          <w:p w14:paraId="447C9670" w14:textId="77777777" w:rsidR="00691C54" w:rsidRPr="00D75E33" w:rsidRDefault="00691C54" w:rsidP="00D75E33">
            <w:pPr>
              <w:tabs>
                <w:tab w:val="right" w:pos="7740"/>
              </w:tabs>
              <w:ind w:leftChars="-51" w:left="-107" w:rightChars="-51" w:right="-107"/>
              <w:jc w:val="center"/>
              <w:rPr>
                <w:sz w:val="18"/>
                <w:szCs w:val="18"/>
              </w:rPr>
            </w:pPr>
            <w:r w:rsidRPr="00D75E33">
              <w:rPr>
                <w:sz w:val="18"/>
                <w:szCs w:val="18"/>
              </w:rPr>
              <w:t>Book balance</w:t>
            </w:r>
          </w:p>
        </w:tc>
        <w:tc>
          <w:tcPr>
            <w:tcW w:w="658" w:type="dxa"/>
            <w:vAlign w:val="center"/>
          </w:tcPr>
          <w:p w14:paraId="7AA41356" w14:textId="77777777" w:rsidR="00691C54" w:rsidRPr="00D75E33" w:rsidRDefault="00691C54" w:rsidP="00D75E33">
            <w:pPr>
              <w:tabs>
                <w:tab w:val="right" w:pos="7740"/>
              </w:tabs>
              <w:ind w:leftChars="-51" w:left="-107" w:rightChars="-51" w:right="-107"/>
              <w:jc w:val="center"/>
              <w:rPr>
                <w:sz w:val="18"/>
                <w:szCs w:val="18"/>
              </w:rPr>
            </w:pPr>
            <w:r w:rsidRPr="00D75E33">
              <w:rPr>
                <w:sz w:val="18"/>
                <w:szCs w:val="18"/>
              </w:rPr>
              <w:t>Proportion (%)</w:t>
            </w:r>
          </w:p>
        </w:tc>
        <w:tc>
          <w:tcPr>
            <w:tcW w:w="508" w:type="dxa"/>
            <w:vAlign w:val="center"/>
          </w:tcPr>
          <w:p w14:paraId="0386C37B" w14:textId="77777777" w:rsidR="00691C54" w:rsidRPr="00D75E33" w:rsidRDefault="00691C54" w:rsidP="00D75E33">
            <w:pPr>
              <w:tabs>
                <w:tab w:val="right" w:pos="7740"/>
              </w:tabs>
              <w:spacing w:line="240" w:lineRule="exact"/>
              <w:ind w:leftChars="-51" w:left="-107" w:rightChars="-51" w:right="-107"/>
              <w:jc w:val="center"/>
              <w:rPr>
                <w:sz w:val="18"/>
                <w:szCs w:val="18"/>
              </w:rPr>
            </w:pPr>
            <w:r w:rsidRPr="00D75E33">
              <w:rPr>
                <w:sz w:val="18"/>
                <w:szCs w:val="18"/>
              </w:rPr>
              <w:t>Impairment provision</w:t>
            </w:r>
          </w:p>
        </w:tc>
        <w:tc>
          <w:tcPr>
            <w:tcW w:w="1244" w:type="dxa"/>
            <w:tcBorders>
              <w:right w:val="single" w:sz="4" w:space="0" w:color="auto"/>
            </w:tcBorders>
            <w:vAlign w:val="center"/>
          </w:tcPr>
          <w:p w14:paraId="6405F51D" w14:textId="77777777" w:rsidR="00691C54" w:rsidRPr="00D75E33" w:rsidRDefault="00691C54" w:rsidP="00D75E33">
            <w:pPr>
              <w:tabs>
                <w:tab w:val="right" w:pos="7740"/>
              </w:tabs>
              <w:ind w:leftChars="-51" w:left="-107" w:rightChars="-51" w:right="-107"/>
              <w:jc w:val="center"/>
              <w:rPr>
                <w:sz w:val="18"/>
                <w:szCs w:val="18"/>
              </w:rPr>
            </w:pPr>
            <w:r w:rsidRPr="00D75E33">
              <w:rPr>
                <w:sz w:val="18"/>
                <w:szCs w:val="18"/>
              </w:rPr>
              <w:t>Book value</w:t>
            </w:r>
          </w:p>
        </w:tc>
      </w:tr>
      <w:tr w:rsidR="00691C54" w:rsidRPr="00D75E33" w14:paraId="0408AA26" w14:textId="77777777" w:rsidTr="00D113E3">
        <w:tc>
          <w:tcPr>
            <w:tcW w:w="959" w:type="dxa"/>
            <w:tcBorders>
              <w:left w:val="single" w:sz="4" w:space="0" w:color="auto"/>
            </w:tcBorders>
            <w:vAlign w:val="center"/>
          </w:tcPr>
          <w:p w14:paraId="37351CF8" w14:textId="77777777" w:rsidR="00691C54" w:rsidRPr="00D75E33" w:rsidRDefault="00691C54" w:rsidP="00D75E33">
            <w:pPr>
              <w:tabs>
                <w:tab w:val="right" w:pos="7740"/>
              </w:tabs>
              <w:spacing w:line="360" w:lineRule="auto"/>
              <w:jc w:val="left"/>
              <w:rPr>
                <w:sz w:val="18"/>
              </w:rPr>
            </w:pPr>
            <w:r w:rsidRPr="00D75E33">
              <w:rPr>
                <w:sz w:val="18"/>
              </w:rPr>
              <w:t>Within 1 year</w:t>
            </w:r>
          </w:p>
        </w:tc>
        <w:tc>
          <w:tcPr>
            <w:tcW w:w="1276" w:type="dxa"/>
            <w:vAlign w:val="center"/>
          </w:tcPr>
          <w:p w14:paraId="0BA53674" w14:textId="195D03CF" w:rsidR="00691C54" w:rsidRPr="00D75E33" w:rsidRDefault="00EF5581" w:rsidP="00D75E33">
            <w:pPr>
              <w:tabs>
                <w:tab w:val="right" w:pos="7740"/>
              </w:tabs>
              <w:spacing w:line="360" w:lineRule="auto"/>
              <w:ind w:leftChars="-30" w:left="-63" w:rightChars="-30" w:right="-63"/>
              <w:jc w:val="right"/>
              <w:rPr>
                <w:sz w:val="18"/>
              </w:rPr>
            </w:pPr>
            <w:r w:rsidRPr="00D75E33">
              <w:rPr>
                <w:sz w:val="18"/>
              </w:rPr>
              <w:t>12,335,718.28</w:t>
            </w:r>
          </w:p>
        </w:tc>
        <w:tc>
          <w:tcPr>
            <w:tcW w:w="850" w:type="dxa"/>
            <w:vAlign w:val="center"/>
          </w:tcPr>
          <w:p w14:paraId="5C26CA3E" w14:textId="2067E8EE" w:rsidR="00691C54" w:rsidRPr="00D75E33" w:rsidRDefault="00691C54" w:rsidP="00D75E33">
            <w:pPr>
              <w:tabs>
                <w:tab w:val="right" w:pos="7740"/>
              </w:tabs>
              <w:spacing w:line="360" w:lineRule="auto"/>
              <w:ind w:leftChars="-30" w:left="-63" w:rightChars="-30" w:right="-63"/>
              <w:jc w:val="right"/>
              <w:rPr>
                <w:sz w:val="18"/>
              </w:rPr>
            </w:pPr>
            <w:r w:rsidRPr="00D75E33">
              <w:rPr>
                <w:sz w:val="18"/>
              </w:rPr>
              <w:t>98.18</w:t>
            </w:r>
          </w:p>
        </w:tc>
        <w:tc>
          <w:tcPr>
            <w:tcW w:w="425" w:type="dxa"/>
            <w:vAlign w:val="center"/>
          </w:tcPr>
          <w:p w14:paraId="57299F03" w14:textId="77777777" w:rsidR="00691C54" w:rsidRPr="00D75E33" w:rsidRDefault="00691C54" w:rsidP="00D75E33">
            <w:pPr>
              <w:tabs>
                <w:tab w:val="right" w:pos="7740"/>
              </w:tabs>
              <w:spacing w:line="360" w:lineRule="auto"/>
              <w:ind w:leftChars="-30" w:left="-63" w:rightChars="-30" w:right="-63"/>
              <w:jc w:val="right"/>
              <w:rPr>
                <w:sz w:val="18"/>
              </w:rPr>
            </w:pPr>
          </w:p>
        </w:tc>
        <w:tc>
          <w:tcPr>
            <w:tcW w:w="1400" w:type="dxa"/>
            <w:vAlign w:val="center"/>
          </w:tcPr>
          <w:p w14:paraId="72C624E8" w14:textId="4D5FA5F0" w:rsidR="00691C54" w:rsidRPr="00D75E33" w:rsidRDefault="00EF5581" w:rsidP="00D75E33">
            <w:pPr>
              <w:tabs>
                <w:tab w:val="right" w:pos="7740"/>
              </w:tabs>
              <w:spacing w:line="360" w:lineRule="auto"/>
              <w:ind w:leftChars="-30" w:left="-63" w:rightChars="-30" w:right="-63"/>
              <w:jc w:val="right"/>
              <w:rPr>
                <w:sz w:val="18"/>
              </w:rPr>
            </w:pPr>
            <w:r w:rsidRPr="00D75E33">
              <w:rPr>
                <w:sz w:val="18"/>
              </w:rPr>
              <w:t>12,335,718.28</w:t>
            </w:r>
          </w:p>
        </w:tc>
        <w:tc>
          <w:tcPr>
            <w:tcW w:w="1202" w:type="dxa"/>
            <w:vAlign w:val="center"/>
          </w:tcPr>
          <w:p w14:paraId="3682CAEC" w14:textId="77777777" w:rsidR="00691C54" w:rsidRPr="00D75E33" w:rsidRDefault="00691C54" w:rsidP="00D75E33">
            <w:pPr>
              <w:tabs>
                <w:tab w:val="right" w:pos="7740"/>
              </w:tabs>
              <w:spacing w:line="360" w:lineRule="auto"/>
              <w:ind w:leftChars="-30" w:left="-63" w:rightChars="-30" w:right="-63"/>
              <w:jc w:val="right"/>
              <w:rPr>
                <w:sz w:val="18"/>
              </w:rPr>
            </w:pPr>
            <w:r w:rsidRPr="00D75E33">
              <w:rPr>
                <w:sz w:val="18"/>
              </w:rPr>
              <w:t>4,035,380.65</w:t>
            </w:r>
          </w:p>
        </w:tc>
        <w:tc>
          <w:tcPr>
            <w:tcW w:w="658" w:type="dxa"/>
            <w:vAlign w:val="center"/>
          </w:tcPr>
          <w:p w14:paraId="52AF9620" w14:textId="696DB9DB" w:rsidR="00691C54" w:rsidRPr="00D75E33" w:rsidRDefault="008F0EB8" w:rsidP="00D75E33">
            <w:pPr>
              <w:tabs>
                <w:tab w:val="right" w:pos="7740"/>
              </w:tabs>
              <w:spacing w:line="360" w:lineRule="auto"/>
              <w:ind w:leftChars="-30" w:left="-63" w:rightChars="-30" w:right="-63"/>
              <w:jc w:val="right"/>
              <w:rPr>
                <w:sz w:val="18"/>
              </w:rPr>
            </w:pPr>
            <w:r w:rsidRPr="00D75E33">
              <w:rPr>
                <w:sz w:val="18"/>
              </w:rPr>
              <w:t>88.65</w:t>
            </w:r>
          </w:p>
        </w:tc>
        <w:tc>
          <w:tcPr>
            <w:tcW w:w="508" w:type="dxa"/>
            <w:vAlign w:val="center"/>
          </w:tcPr>
          <w:p w14:paraId="351F3406" w14:textId="77777777" w:rsidR="00691C54" w:rsidRPr="00D75E33" w:rsidRDefault="00691C54" w:rsidP="00D75E33">
            <w:pPr>
              <w:tabs>
                <w:tab w:val="right" w:pos="7740"/>
              </w:tabs>
              <w:spacing w:line="360" w:lineRule="auto"/>
              <w:ind w:leftChars="-30" w:left="-63" w:rightChars="-30" w:right="-63"/>
              <w:jc w:val="right"/>
              <w:rPr>
                <w:sz w:val="18"/>
              </w:rPr>
            </w:pPr>
          </w:p>
        </w:tc>
        <w:tc>
          <w:tcPr>
            <w:tcW w:w="1244" w:type="dxa"/>
            <w:tcBorders>
              <w:right w:val="single" w:sz="4" w:space="0" w:color="auto"/>
            </w:tcBorders>
            <w:vAlign w:val="center"/>
          </w:tcPr>
          <w:p w14:paraId="091BA153" w14:textId="77777777" w:rsidR="00691C54" w:rsidRPr="00D75E33" w:rsidRDefault="00691C54" w:rsidP="00D75E33">
            <w:pPr>
              <w:tabs>
                <w:tab w:val="right" w:pos="7740"/>
              </w:tabs>
              <w:spacing w:line="360" w:lineRule="auto"/>
              <w:ind w:leftChars="-30" w:left="-63" w:rightChars="-30" w:right="-63"/>
              <w:jc w:val="right"/>
              <w:rPr>
                <w:sz w:val="18"/>
              </w:rPr>
            </w:pPr>
            <w:r w:rsidRPr="00D75E33">
              <w:rPr>
                <w:sz w:val="18"/>
              </w:rPr>
              <w:t>4,035,380.65</w:t>
            </w:r>
          </w:p>
        </w:tc>
      </w:tr>
      <w:tr w:rsidR="00691C54" w:rsidRPr="00D75E33" w14:paraId="1DB727A7" w14:textId="77777777" w:rsidTr="00D113E3">
        <w:tc>
          <w:tcPr>
            <w:tcW w:w="959" w:type="dxa"/>
            <w:tcBorders>
              <w:left w:val="single" w:sz="4" w:space="0" w:color="auto"/>
            </w:tcBorders>
            <w:vAlign w:val="center"/>
          </w:tcPr>
          <w:p w14:paraId="5B7421BC" w14:textId="77777777" w:rsidR="00691C54" w:rsidRPr="00D75E33" w:rsidRDefault="00691C54" w:rsidP="00D75E33">
            <w:pPr>
              <w:tabs>
                <w:tab w:val="right" w:pos="7740"/>
              </w:tabs>
              <w:spacing w:line="360" w:lineRule="auto"/>
              <w:jc w:val="left"/>
              <w:rPr>
                <w:sz w:val="18"/>
              </w:rPr>
            </w:pPr>
            <w:r w:rsidRPr="00D75E33">
              <w:rPr>
                <w:sz w:val="18"/>
              </w:rPr>
              <w:t>1-2 years</w:t>
            </w:r>
          </w:p>
        </w:tc>
        <w:tc>
          <w:tcPr>
            <w:tcW w:w="1276" w:type="dxa"/>
            <w:vAlign w:val="center"/>
          </w:tcPr>
          <w:p w14:paraId="113F1067" w14:textId="77777777" w:rsidR="00691C54" w:rsidRPr="00D75E33" w:rsidRDefault="00691C54" w:rsidP="00D75E33">
            <w:pPr>
              <w:tabs>
                <w:tab w:val="right" w:pos="7740"/>
              </w:tabs>
              <w:ind w:leftChars="-30" w:left="-63" w:rightChars="-30" w:right="-63"/>
              <w:jc w:val="right"/>
              <w:rPr>
                <w:sz w:val="18"/>
              </w:rPr>
            </w:pPr>
            <w:r w:rsidRPr="00D75E33">
              <w:rPr>
                <w:sz w:val="18"/>
              </w:rPr>
              <w:t>228,355.03</w:t>
            </w:r>
          </w:p>
        </w:tc>
        <w:tc>
          <w:tcPr>
            <w:tcW w:w="850" w:type="dxa"/>
            <w:vAlign w:val="center"/>
          </w:tcPr>
          <w:p w14:paraId="3B64F07F" w14:textId="31800650" w:rsidR="00691C54" w:rsidRPr="00D75E33" w:rsidRDefault="00691C54" w:rsidP="00D75E33">
            <w:pPr>
              <w:tabs>
                <w:tab w:val="right" w:pos="7740"/>
              </w:tabs>
              <w:ind w:leftChars="-20" w:left="-42" w:rightChars="-20" w:right="-42"/>
              <w:jc w:val="right"/>
              <w:rPr>
                <w:sz w:val="20"/>
              </w:rPr>
            </w:pPr>
            <w:r w:rsidRPr="00D75E33">
              <w:rPr>
                <w:sz w:val="18"/>
              </w:rPr>
              <w:t>1.82</w:t>
            </w:r>
          </w:p>
        </w:tc>
        <w:tc>
          <w:tcPr>
            <w:tcW w:w="425" w:type="dxa"/>
            <w:vAlign w:val="center"/>
          </w:tcPr>
          <w:p w14:paraId="2A6B1101" w14:textId="77777777" w:rsidR="00691C54" w:rsidRPr="00D75E33" w:rsidRDefault="00691C54" w:rsidP="00D75E33">
            <w:pPr>
              <w:tabs>
                <w:tab w:val="right" w:pos="7740"/>
              </w:tabs>
              <w:ind w:leftChars="-30" w:left="-63" w:rightChars="-30" w:right="-63"/>
              <w:jc w:val="right"/>
              <w:rPr>
                <w:sz w:val="18"/>
              </w:rPr>
            </w:pPr>
          </w:p>
        </w:tc>
        <w:tc>
          <w:tcPr>
            <w:tcW w:w="1400" w:type="dxa"/>
            <w:vAlign w:val="center"/>
          </w:tcPr>
          <w:p w14:paraId="6878172C" w14:textId="77777777" w:rsidR="00691C54" w:rsidRPr="00D75E33" w:rsidRDefault="00691C54" w:rsidP="00D75E33">
            <w:pPr>
              <w:tabs>
                <w:tab w:val="right" w:pos="7740"/>
              </w:tabs>
              <w:ind w:leftChars="-30" w:left="-63" w:rightChars="-30" w:right="-63"/>
              <w:jc w:val="right"/>
              <w:rPr>
                <w:sz w:val="18"/>
              </w:rPr>
            </w:pPr>
            <w:r w:rsidRPr="00D75E33">
              <w:rPr>
                <w:sz w:val="18"/>
              </w:rPr>
              <w:t>228,355.03</w:t>
            </w:r>
          </w:p>
        </w:tc>
        <w:tc>
          <w:tcPr>
            <w:tcW w:w="1202" w:type="dxa"/>
            <w:vAlign w:val="center"/>
          </w:tcPr>
          <w:p w14:paraId="621DDB95" w14:textId="77777777" w:rsidR="00691C54" w:rsidRPr="00D75E33" w:rsidRDefault="00691C54" w:rsidP="00D75E33">
            <w:pPr>
              <w:tabs>
                <w:tab w:val="right" w:pos="7740"/>
              </w:tabs>
              <w:ind w:leftChars="-30" w:left="-63" w:rightChars="-30" w:right="-63"/>
              <w:jc w:val="right"/>
              <w:rPr>
                <w:sz w:val="18"/>
              </w:rPr>
            </w:pPr>
            <w:r w:rsidRPr="00D75E33">
              <w:rPr>
                <w:sz w:val="18"/>
              </w:rPr>
              <w:t>516,792.99</w:t>
            </w:r>
          </w:p>
        </w:tc>
        <w:tc>
          <w:tcPr>
            <w:tcW w:w="658" w:type="dxa"/>
            <w:vAlign w:val="center"/>
          </w:tcPr>
          <w:p w14:paraId="2E7DD2D9" w14:textId="177EF94A" w:rsidR="00691C54" w:rsidRPr="00D75E33" w:rsidRDefault="00691C54" w:rsidP="00D75E33">
            <w:pPr>
              <w:tabs>
                <w:tab w:val="right" w:pos="7740"/>
              </w:tabs>
              <w:ind w:leftChars="-30" w:left="-63" w:rightChars="-30" w:right="-63"/>
              <w:jc w:val="right"/>
              <w:rPr>
                <w:sz w:val="18"/>
              </w:rPr>
            </w:pPr>
            <w:r w:rsidRPr="00D75E33">
              <w:rPr>
                <w:sz w:val="18"/>
              </w:rPr>
              <w:t>11.35</w:t>
            </w:r>
          </w:p>
        </w:tc>
        <w:tc>
          <w:tcPr>
            <w:tcW w:w="508" w:type="dxa"/>
            <w:vAlign w:val="center"/>
          </w:tcPr>
          <w:p w14:paraId="2C0EA201" w14:textId="77777777" w:rsidR="00691C54" w:rsidRPr="00D75E33" w:rsidRDefault="00691C54" w:rsidP="00D75E33">
            <w:pPr>
              <w:tabs>
                <w:tab w:val="right" w:pos="7740"/>
              </w:tabs>
              <w:ind w:leftChars="-30" w:left="-63" w:rightChars="-30" w:right="-63"/>
              <w:jc w:val="right"/>
              <w:rPr>
                <w:sz w:val="18"/>
              </w:rPr>
            </w:pPr>
          </w:p>
        </w:tc>
        <w:tc>
          <w:tcPr>
            <w:tcW w:w="1244" w:type="dxa"/>
            <w:tcBorders>
              <w:right w:val="single" w:sz="4" w:space="0" w:color="auto"/>
            </w:tcBorders>
            <w:vAlign w:val="center"/>
          </w:tcPr>
          <w:p w14:paraId="4869CBAB" w14:textId="77777777" w:rsidR="00691C54" w:rsidRPr="00D75E33" w:rsidRDefault="00691C54" w:rsidP="00D75E33">
            <w:pPr>
              <w:tabs>
                <w:tab w:val="right" w:pos="7740"/>
              </w:tabs>
              <w:ind w:leftChars="-30" w:left="-63" w:rightChars="-30" w:right="-63"/>
              <w:jc w:val="right"/>
              <w:rPr>
                <w:sz w:val="18"/>
              </w:rPr>
            </w:pPr>
            <w:r w:rsidRPr="00D75E33">
              <w:rPr>
                <w:sz w:val="18"/>
              </w:rPr>
              <w:t>516,792.99</w:t>
            </w:r>
          </w:p>
        </w:tc>
      </w:tr>
      <w:tr w:rsidR="00691C54" w:rsidRPr="00D75E33" w14:paraId="46508566" w14:textId="77777777" w:rsidTr="00D113E3">
        <w:tc>
          <w:tcPr>
            <w:tcW w:w="959" w:type="dxa"/>
            <w:tcBorders>
              <w:left w:val="single" w:sz="4" w:space="0" w:color="auto"/>
            </w:tcBorders>
            <w:vAlign w:val="center"/>
          </w:tcPr>
          <w:p w14:paraId="167904EB" w14:textId="0D20C6CA" w:rsidR="00691C54" w:rsidRPr="00D75E33" w:rsidRDefault="00691C54" w:rsidP="00D75E33">
            <w:pPr>
              <w:tabs>
                <w:tab w:val="right" w:pos="7740"/>
              </w:tabs>
              <w:spacing w:line="360" w:lineRule="auto"/>
              <w:rPr>
                <w:sz w:val="18"/>
              </w:rPr>
            </w:pPr>
            <w:r w:rsidRPr="00D75E33">
              <w:rPr>
                <w:sz w:val="18"/>
              </w:rPr>
              <w:t>Total</w:t>
            </w:r>
          </w:p>
        </w:tc>
        <w:tc>
          <w:tcPr>
            <w:tcW w:w="1276" w:type="dxa"/>
            <w:vAlign w:val="center"/>
          </w:tcPr>
          <w:p w14:paraId="3BBE5748" w14:textId="7D2E57A2" w:rsidR="00691C54" w:rsidRPr="00D75E33" w:rsidRDefault="00EF5581" w:rsidP="00D75E33">
            <w:pPr>
              <w:tabs>
                <w:tab w:val="right" w:pos="7740"/>
              </w:tabs>
              <w:spacing w:line="360" w:lineRule="auto"/>
              <w:ind w:leftChars="-30" w:left="-63" w:rightChars="-30" w:right="-63"/>
              <w:jc w:val="right"/>
              <w:rPr>
                <w:sz w:val="18"/>
              </w:rPr>
            </w:pPr>
            <w:r w:rsidRPr="00D75E33">
              <w:rPr>
                <w:sz w:val="18"/>
              </w:rPr>
              <w:t xml:space="preserve">12,564,073.31 </w:t>
            </w:r>
          </w:p>
        </w:tc>
        <w:tc>
          <w:tcPr>
            <w:tcW w:w="850" w:type="dxa"/>
            <w:vAlign w:val="center"/>
          </w:tcPr>
          <w:p w14:paraId="10272992" w14:textId="77777777" w:rsidR="00691C54" w:rsidRPr="00D75E33" w:rsidRDefault="00691C54" w:rsidP="00D75E33">
            <w:pPr>
              <w:tabs>
                <w:tab w:val="right" w:pos="7740"/>
              </w:tabs>
              <w:ind w:leftChars="-20" w:left="-42" w:rightChars="-20" w:right="-42"/>
              <w:jc w:val="right"/>
              <w:rPr>
                <w:sz w:val="20"/>
              </w:rPr>
            </w:pPr>
            <w:r w:rsidRPr="00D75E33">
              <w:rPr>
                <w:sz w:val="18"/>
              </w:rPr>
              <w:t>100.00</w:t>
            </w:r>
          </w:p>
        </w:tc>
        <w:tc>
          <w:tcPr>
            <w:tcW w:w="425" w:type="dxa"/>
            <w:vAlign w:val="center"/>
          </w:tcPr>
          <w:p w14:paraId="4972734C" w14:textId="77777777" w:rsidR="00691C54" w:rsidRPr="00D75E33" w:rsidRDefault="00691C54" w:rsidP="00D75E33">
            <w:pPr>
              <w:tabs>
                <w:tab w:val="right" w:pos="7740"/>
              </w:tabs>
              <w:spacing w:line="360" w:lineRule="auto"/>
              <w:ind w:leftChars="-30" w:left="-63" w:rightChars="-30" w:right="-63"/>
              <w:jc w:val="right"/>
              <w:rPr>
                <w:sz w:val="18"/>
              </w:rPr>
            </w:pPr>
          </w:p>
        </w:tc>
        <w:tc>
          <w:tcPr>
            <w:tcW w:w="1400" w:type="dxa"/>
            <w:vAlign w:val="center"/>
          </w:tcPr>
          <w:p w14:paraId="46BDF95C" w14:textId="75E4D430" w:rsidR="00691C54" w:rsidRPr="00D75E33" w:rsidRDefault="00EF5581" w:rsidP="00D75E33">
            <w:pPr>
              <w:tabs>
                <w:tab w:val="right" w:pos="7740"/>
              </w:tabs>
              <w:spacing w:line="360" w:lineRule="auto"/>
              <w:ind w:leftChars="-30" w:left="-63" w:rightChars="-30" w:right="-63"/>
              <w:jc w:val="right"/>
              <w:rPr>
                <w:sz w:val="18"/>
              </w:rPr>
            </w:pPr>
            <w:r w:rsidRPr="00D75E33">
              <w:rPr>
                <w:sz w:val="18"/>
              </w:rPr>
              <w:t>12,564,073.31</w:t>
            </w:r>
          </w:p>
        </w:tc>
        <w:tc>
          <w:tcPr>
            <w:tcW w:w="1202" w:type="dxa"/>
            <w:vAlign w:val="center"/>
          </w:tcPr>
          <w:p w14:paraId="01141498" w14:textId="77777777" w:rsidR="00691C54" w:rsidRPr="00D75E33" w:rsidRDefault="00691C54" w:rsidP="00D75E33">
            <w:pPr>
              <w:tabs>
                <w:tab w:val="right" w:pos="7740"/>
              </w:tabs>
              <w:spacing w:line="360" w:lineRule="auto"/>
              <w:ind w:leftChars="-30" w:left="-63" w:rightChars="-30" w:right="-63"/>
              <w:jc w:val="right"/>
              <w:rPr>
                <w:sz w:val="18"/>
              </w:rPr>
            </w:pPr>
            <w:r w:rsidRPr="00D75E33">
              <w:rPr>
                <w:sz w:val="18"/>
              </w:rPr>
              <w:t>4,552,173.64</w:t>
            </w:r>
          </w:p>
        </w:tc>
        <w:tc>
          <w:tcPr>
            <w:tcW w:w="658" w:type="dxa"/>
            <w:vAlign w:val="center"/>
          </w:tcPr>
          <w:p w14:paraId="7A66BA58" w14:textId="77777777" w:rsidR="00691C54" w:rsidRPr="00D75E33" w:rsidRDefault="00691C54" w:rsidP="00D75E33">
            <w:pPr>
              <w:tabs>
                <w:tab w:val="right" w:pos="7740"/>
              </w:tabs>
              <w:spacing w:line="360" w:lineRule="auto"/>
              <w:ind w:leftChars="-30" w:left="-63" w:rightChars="-30" w:right="-63"/>
              <w:jc w:val="right"/>
              <w:rPr>
                <w:sz w:val="18"/>
              </w:rPr>
            </w:pPr>
            <w:r w:rsidRPr="00D75E33">
              <w:rPr>
                <w:sz w:val="18"/>
              </w:rPr>
              <w:t>100.00</w:t>
            </w:r>
          </w:p>
        </w:tc>
        <w:tc>
          <w:tcPr>
            <w:tcW w:w="508" w:type="dxa"/>
            <w:vAlign w:val="center"/>
          </w:tcPr>
          <w:p w14:paraId="5207CBD6" w14:textId="77777777" w:rsidR="00691C54" w:rsidRPr="00D75E33" w:rsidRDefault="00691C54" w:rsidP="00D75E33">
            <w:pPr>
              <w:tabs>
                <w:tab w:val="right" w:pos="7740"/>
              </w:tabs>
              <w:spacing w:line="360" w:lineRule="auto"/>
              <w:ind w:leftChars="-30" w:left="-63" w:rightChars="-30" w:right="-63"/>
              <w:jc w:val="right"/>
              <w:rPr>
                <w:sz w:val="18"/>
              </w:rPr>
            </w:pPr>
          </w:p>
        </w:tc>
        <w:tc>
          <w:tcPr>
            <w:tcW w:w="1244" w:type="dxa"/>
            <w:tcBorders>
              <w:right w:val="single" w:sz="4" w:space="0" w:color="auto"/>
            </w:tcBorders>
            <w:vAlign w:val="center"/>
          </w:tcPr>
          <w:p w14:paraId="1023BE84" w14:textId="77777777" w:rsidR="00691C54" w:rsidRPr="00D75E33" w:rsidRDefault="00691C54" w:rsidP="00D75E33">
            <w:pPr>
              <w:tabs>
                <w:tab w:val="right" w:pos="7740"/>
              </w:tabs>
              <w:spacing w:line="360" w:lineRule="auto"/>
              <w:ind w:leftChars="-30" w:left="-63" w:rightChars="-30" w:right="-63"/>
              <w:jc w:val="right"/>
              <w:rPr>
                <w:sz w:val="18"/>
              </w:rPr>
            </w:pPr>
            <w:r w:rsidRPr="00D75E33">
              <w:rPr>
                <w:sz w:val="18"/>
              </w:rPr>
              <w:t>4,552,173.64</w:t>
            </w:r>
          </w:p>
        </w:tc>
      </w:tr>
    </w:tbl>
    <w:p w14:paraId="1E8C0334" w14:textId="363DFAAC" w:rsidR="001E7CCC" w:rsidRPr="00D75E33" w:rsidRDefault="001E7CCC" w:rsidP="00D75E33">
      <w:pPr>
        <w:pStyle w:val="4"/>
        <w:numPr>
          <w:ilvl w:val="0"/>
          <w:numId w:val="0"/>
        </w:numPr>
        <w:tabs>
          <w:tab w:val="right" w:pos="7740"/>
        </w:tabs>
        <w:rPr>
          <w:rFonts w:ascii="Times New Roman" w:hAnsi="Times New Roman" w:cs="Times New Roman"/>
        </w:rPr>
      </w:pPr>
      <w:r w:rsidRPr="00D75E33">
        <w:rPr>
          <w:rFonts w:ascii="Times New Roman" w:hAnsi="Times New Roman" w:cs="Times New Roman"/>
        </w:rPr>
        <w:t>[Note]: For the difference between the opening balance and the year-end balance of the previous year (December 31, 2020), please refer to Note III (XXX) 1 to the financial statements.</w:t>
      </w:r>
    </w:p>
    <w:p w14:paraId="40924FB3" w14:textId="1E7BB756" w:rsidR="00D9488C" w:rsidRPr="00D75E33" w:rsidRDefault="00282208"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t xml:space="preserve"> The top 5 prepayments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653"/>
        <w:gridCol w:w="2125"/>
        <w:gridCol w:w="2744"/>
      </w:tblGrid>
      <w:tr w:rsidR="00D9488C" w:rsidRPr="00D75E33" w14:paraId="691FB62D" w14:textId="77777777" w:rsidTr="00D113E3">
        <w:trPr>
          <w:tblHeader/>
        </w:trPr>
        <w:tc>
          <w:tcPr>
            <w:tcW w:w="2143" w:type="pct"/>
            <w:tcBorders>
              <w:left w:val="single" w:sz="4" w:space="0" w:color="auto"/>
            </w:tcBorders>
            <w:shd w:val="clear" w:color="auto" w:fill="auto"/>
            <w:vAlign w:val="center"/>
          </w:tcPr>
          <w:p w14:paraId="02D72A65" w14:textId="77777777" w:rsidR="00D9488C" w:rsidRPr="00D75E33" w:rsidRDefault="00284443" w:rsidP="00D75E33">
            <w:pPr>
              <w:adjustRightInd w:val="0"/>
              <w:jc w:val="left"/>
            </w:pPr>
            <w:r w:rsidRPr="00D75E33">
              <w:lastRenderedPageBreak/>
              <w:t>Name of entity</w:t>
            </w:r>
          </w:p>
        </w:tc>
        <w:tc>
          <w:tcPr>
            <w:tcW w:w="1247" w:type="pct"/>
            <w:shd w:val="clear" w:color="auto" w:fill="auto"/>
            <w:vAlign w:val="center"/>
          </w:tcPr>
          <w:p w14:paraId="13821E9D" w14:textId="77777777" w:rsidR="00D9488C" w:rsidRPr="00D75E33" w:rsidRDefault="00284443" w:rsidP="00D75E33">
            <w:pPr>
              <w:adjustRightInd w:val="0"/>
              <w:jc w:val="center"/>
            </w:pPr>
            <w:r w:rsidRPr="00D75E33">
              <w:t>Book balance</w:t>
            </w:r>
          </w:p>
        </w:tc>
        <w:tc>
          <w:tcPr>
            <w:tcW w:w="1610" w:type="pct"/>
            <w:tcBorders>
              <w:right w:val="single" w:sz="4" w:space="0" w:color="auto"/>
            </w:tcBorders>
            <w:shd w:val="clear" w:color="auto" w:fill="auto"/>
            <w:vAlign w:val="center"/>
          </w:tcPr>
          <w:p w14:paraId="1D8DEF3D" w14:textId="744A8DD4" w:rsidR="00D9488C" w:rsidRPr="00D75E33" w:rsidRDefault="00284443" w:rsidP="00D75E33">
            <w:pPr>
              <w:adjustRightInd w:val="0"/>
              <w:jc w:val="center"/>
            </w:pPr>
            <w:r w:rsidRPr="00D75E33">
              <w:t>Proportion in balance of prepayments (%)</w:t>
            </w:r>
          </w:p>
        </w:tc>
      </w:tr>
      <w:tr w:rsidR="00D9488C" w:rsidRPr="00D75E33" w14:paraId="0FFBFB5A" w14:textId="77777777" w:rsidTr="00D113E3">
        <w:tc>
          <w:tcPr>
            <w:tcW w:w="2143" w:type="pct"/>
            <w:tcBorders>
              <w:left w:val="single" w:sz="4" w:space="0" w:color="auto"/>
            </w:tcBorders>
            <w:shd w:val="clear" w:color="auto" w:fill="auto"/>
            <w:vAlign w:val="center"/>
          </w:tcPr>
          <w:p w14:paraId="009CC3FA" w14:textId="2E845AF4" w:rsidR="00D9488C" w:rsidRPr="00D75E33" w:rsidRDefault="00284443" w:rsidP="00D75E33">
            <w:pPr>
              <w:adjustRightInd w:val="0"/>
              <w:jc w:val="left"/>
            </w:pPr>
            <w:r w:rsidRPr="00D75E33">
              <w:t xml:space="preserve">Jingdezhen </w:t>
            </w:r>
            <w:proofErr w:type="spellStart"/>
            <w:r w:rsidRPr="00D75E33">
              <w:t>Taida</w:t>
            </w:r>
            <w:proofErr w:type="spellEnd"/>
            <w:r w:rsidRPr="00D75E33">
              <w:t xml:space="preserve"> Ceramic Raw Materials Co., Ltd. </w:t>
            </w:r>
          </w:p>
        </w:tc>
        <w:tc>
          <w:tcPr>
            <w:tcW w:w="1247" w:type="pct"/>
            <w:shd w:val="clear" w:color="auto" w:fill="auto"/>
            <w:vAlign w:val="center"/>
          </w:tcPr>
          <w:p w14:paraId="19170951" w14:textId="77777777" w:rsidR="00D9488C" w:rsidRPr="00D75E33" w:rsidRDefault="00284443" w:rsidP="00D75E33">
            <w:pPr>
              <w:adjustRightInd w:val="0"/>
              <w:jc w:val="right"/>
            </w:pPr>
            <w:r w:rsidRPr="00D75E33">
              <w:t xml:space="preserve"> 1,811,778.14 </w:t>
            </w:r>
          </w:p>
        </w:tc>
        <w:tc>
          <w:tcPr>
            <w:tcW w:w="1610" w:type="pct"/>
            <w:tcBorders>
              <w:right w:val="single" w:sz="4" w:space="0" w:color="auto"/>
            </w:tcBorders>
            <w:shd w:val="clear" w:color="auto" w:fill="auto"/>
            <w:vAlign w:val="center"/>
          </w:tcPr>
          <w:p w14:paraId="23CD2472" w14:textId="0BA7803C" w:rsidR="00D9488C" w:rsidRPr="00D75E33" w:rsidRDefault="00EF5581" w:rsidP="00D75E33">
            <w:pPr>
              <w:adjustRightInd w:val="0"/>
              <w:jc w:val="right"/>
            </w:pPr>
            <w:r w:rsidRPr="00D75E33">
              <w:t>14.42</w:t>
            </w:r>
          </w:p>
        </w:tc>
      </w:tr>
      <w:tr w:rsidR="00D9488C" w:rsidRPr="00D75E33" w14:paraId="77B7EC66" w14:textId="77777777" w:rsidTr="00D113E3">
        <w:tc>
          <w:tcPr>
            <w:tcW w:w="2143" w:type="pct"/>
            <w:tcBorders>
              <w:left w:val="single" w:sz="4" w:space="0" w:color="auto"/>
            </w:tcBorders>
            <w:shd w:val="clear" w:color="auto" w:fill="auto"/>
            <w:vAlign w:val="center"/>
          </w:tcPr>
          <w:p w14:paraId="50E663EE" w14:textId="26A21C8E" w:rsidR="00D9488C" w:rsidRPr="00D75E33" w:rsidRDefault="00284443" w:rsidP="00D75E33">
            <w:pPr>
              <w:adjustRightInd w:val="0"/>
              <w:jc w:val="left"/>
            </w:pPr>
            <w:r w:rsidRPr="00D75E33">
              <w:t xml:space="preserve">State Grid Hunan Electric Power Company </w:t>
            </w:r>
            <w:proofErr w:type="spellStart"/>
            <w:r w:rsidRPr="00D75E33">
              <w:t>Zhuzhou</w:t>
            </w:r>
            <w:proofErr w:type="spellEnd"/>
            <w:r w:rsidRPr="00D75E33">
              <w:t xml:space="preserve"> Power Supply Company </w:t>
            </w:r>
          </w:p>
        </w:tc>
        <w:tc>
          <w:tcPr>
            <w:tcW w:w="1247" w:type="pct"/>
            <w:shd w:val="clear" w:color="auto" w:fill="auto"/>
            <w:vAlign w:val="center"/>
          </w:tcPr>
          <w:p w14:paraId="31947472" w14:textId="77777777" w:rsidR="00D9488C" w:rsidRPr="00D75E33" w:rsidRDefault="00284443" w:rsidP="00D75E33">
            <w:pPr>
              <w:adjustRightInd w:val="0"/>
              <w:jc w:val="right"/>
            </w:pPr>
            <w:r w:rsidRPr="00D75E33">
              <w:t xml:space="preserve"> 1,550,285.64 </w:t>
            </w:r>
          </w:p>
        </w:tc>
        <w:tc>
          <w:tcPr>
            <w:tcW w:w="1610" w:type="pct"/>
            <w:tcBorders>
              <w:right w:val="single" w:sz="4" w:space="0" w:color="auto"/>
            </w:tcBorders>
            <w:shd w:val="clear" w:color="auto" w:fill="auto"/>
            <w:vAlign w:val="center"/>
          </w:tcPr>
          <w:p w14:paraId="27440671" w14:textId="33EF44C1" w:rsidR="00D9488C" w:rsidRPr="00D75E33" w:rsidRDefault="00EF5581" w:rsidP="00D75E33">
            <w:pPr>
              <w:adjustRightInd w:val="0"/>
              <w:jc w:val="right"/>
            </w:pPr>
            <w:r w:rsidRPr="00D75E33">
              <w:t>12.34</w:t>
            </w:r>
          </w:p>
        </w:tc>
      </w:tr>
      <w:tr w:rsidR="00D9488C" w:rsidRPr="00D75E33" w14:paraId="4CF1A6F6" w14:textId="77777777" w:rsidTr="00D113E3">
        <w:tc>
          <w:tcPr>
            <w:tcW w:w="2143" w:type="pct"/>
            <w:tcBorders>
              <w:left w:val="single" w:sz="4" w:space="0" w:color="auto"/>
            </w:tcBorders>
            <w:shd w:val="clear" w:color="auto" w:fill="auto"/>
            <w:vAlign w:val="center"/>
          </w:tcPr>
          <w:p w14:paraId="65F4EC9B" w14:textId="342E4C3A" w:rsidR="00D9488C" w:rsidRPr="00D75E33" w:rsidRDefault="00284443" w:rsidP="00D75E33">
            <w:pPr>
              <w:adjustRightInd w:val="0"/>
              <w:jc w:val="left"/>
            </w:pPr>
            <w:r w:rsidRPr="00D75E33">
              <w:t xml:space="preserve">Hunan </w:t>
            </w:r>
            <w:proofErr w:type="spellStart"/>
            <w:r w:rsidRPr="00D75E33">
              <w:t>Kehui</w:t>
            </w:r>
            <w:proofErr w:type="spellEnd"/>
            <w:r w:rsidRPr="00D75E33">
              <w:t xml:space="preserve"> Ceramic Mold Co., Ltd. </w:t>
            </w:r>
          </w:p>
        </w:tc>
        <w:tc>
          <w:tcPr>
            <w:tcW w:w="1247" w:type="pct"/>
            <w:shd w:val="clear" w:color="auto" w:fill="auto"/>
            <w:vAlign w:val="center"/>
          </w:tcPr>
          <w:p w14:paraId="0025D15A" w14:textId="77777777" w:rsidR="00D9488C" w:rsidRPr="00D75E33" w:rsidRDefault="00284443" w:rsidP="00D75E33">
            <w:pPr>
              <w:adjustRightInd w:val="0"/>
              <w:jc w:val="right"/>
            </w:pPr>
            <w:r w:rsidRPr="00D75E33">
              <w:t xml:space="preserve"> 1,500,000.00 </w:t>
            </w:r>
          </w:p>
        </w:tc>
        <w:tc>
          <w:tcPr>
            <w:tcW w:w="1610" w:type="pct"/>
            <w:tcBorders>
              <w:right w:val="single" w:sz="4" w:space="0" w:color="auto"/>
            </w:tcBorders>
            <w:shd w:val="clear" w:color="auto" w:fill="auto"/>
            <w:vAlign w:val="center"/>
          </w:tcPr>
          <w:p w14:paraId="45DD1168" w14:textId="7D2D7A79" w:rsidR="00D9488C" w:rsidRPr="00D75E33" w:rsidRDefault="00EF5581" w:rsidP="00D75E33">
            <w:pPr>
              <w:adjustRightInd w:val="0"/>
              <w:jc w:val="right"/>
            </w:pPr>
            <w:r w:rsidRPr="00D75E33">
              <w:t>11.94</w:t>
            </w:r>
          </w:p>
        </w:tc>
      </w:tr>
      <w:tr w:rsidR="00D9488C" w:rsidRPr="00D75E33" w14:paraId="7EEC453A" w14:textId="77777777" w:rsidTr="00D113E3">
        <w:tc>
          <w:tcPr>
            <w:tcW w:w="2143" w:type="pct"/>
            <w:tcBorders>
              <w:left w:val="single" w:sz="4" w:space="0" w:color="auto"/>
            </w:tcBorders>
            <w:shd w:val="clear" w:color="auto" w:fill="auto"/>
            <w:vAlign w:val="center"/>
          </w:tcPr>
          <w:p w14:paraId="6D9F0DF8" w14:textId="6F2F2256" w:rsidR="00D9488C" w:rsidRPr="00D75E33" w:rsidRDefault="00284443" w:rsidP="00D75E33">
            <w:pPr>
              <w:adjustRightInd w:val="0"/>
              <w:jc w:val="left"/>
            </w:pPr>
            <w:proofErr w:type="spellStart"/>
            <w:r w:rsidRPr="00D75E33">
              <w:t>Chaozhou</w:t>
            </w:r>
            <w:proofErr w:type="spellEnd"/>
            <w:r w:rsidRPr="00D75E33">
              <w:t xml:space="preserve"> </w:t>
            </w:r>
            <w:proofErr w:type="spellStart"/>
            <w:r w:rsidRPr="00D75E33">
              <w:t>Xingyu</w:t>
            </w:r>
            <w:proofErr w:type="spellEnd"/>
            <w:r w:rsidRPr="00D75E33">
              <w:t xml:space="preserve"> Ceramics Co., Ltd. </w:t>
            </w:r>
          </w:p>
        </w:tc>
        <w:tc>
          <w:tcPr>
            <w:tcW w:w="1247" w:type="pct"/>
            <w:shd w:val="clear" w:color="auto" w:fill="auto"/>
            <w:vAlign w:val="center"/>
          </w:tcPr>
          <w:p w14:paraId="09E7E4CC" w14:textId="77777777" w:rsidR="00D9488C" w:rsidRPr="00D75E33" w:rsidRDefault="00284443" w:rsidP="00D75E33">
            <w:pPr>
              <w:adjustRightInd w:val="0"/>
              <w:jc w:val="right"/>
            </w:pPr>
            <w:r w:rsidRPr="00D75E33">
              <w:t xml:space="preserve"> 1,288,281.41 </w:t>
            </w:r>
          </w:p>
        </w:tc>
        <w:tc>
          <w:tcPr>
            <w:tcW w:w="1610" w:type="pct"/>
            <w:tcBorders>
              <w:right w:val="single" w:sz="4" w:space="0" w:color="auto"/>
            </w:tcBorders>
            <w:shd w:val="clear" w:color="auto" w:fill="auto"/>
            <w:vAlign w:val="center"/>
          </w:tcPr>
          <w:p w14:paraId="204129C6" w14:textId="54C07668" w:rsidR="00D9488C" w:rsidRPr="00D75E33" w:rsidRDefault="00EF5581" w:rsidP="00D75E33">
            <w:pPr>
              <w:adjustRightInd w:val="0"/>
              <w:jc w:val="right"/>
            </w:pPr>
            <w:r w:rsidRPr="00D75E33">
              <w:t>10.25</w:t>
            </w:r>
          </w:p>
        </w:tc>
      </w:tr>
      <w:tr w:rsidR="00D9488C" w:rsidRPr="00D75E33" w14:paraId="06EDAA8F" w14:textId="77777777" w:rsidTr="00D113E3">
        <w:tc>
          <w:tcPr>
            <w:tcW w:w="2143" w:type="pct"/>
            <w:tcBorders>
              <w:left w:val="single" w:sz="4" w:space="0" w:color="auto"/>
            </w:tcBorders>
            <w:shd w:val="clear" w:color="auto" w:fill="auto"/>
            <w:vAlign w:val="center"/>
          </w:tcPr>
          <w:p w14:paraId="4928BA08" w14:textId="7E453234" w:rsidR="00D9488C" w:rsidRPr="00D75E33" w:rsidRDefault="00284443" w:rsidP="00D75E33">
            <w:pPr>
              <w:adjustRightInd w:val="0"/>
              <w:jc w:val="left"/>
            </w:pPr>
            <w:proofErr w:type="spellStart"/>
            <w:r w:rsidRPr="00D75E33">
              <w:t>Foshan</w:t>
            </w:r>
            <w:proofErr w:type="spellEnd"/>
            <w:r w:rsidRPr="00D75E33">
              <w:t xml:space="preserve"> </w:t>
            </w:r>
            <w:proofErr w:type="spellStart"/>
            <w:r w:rsidRPr="00D75E33">
              <w:t>Fengshuo</w:t>
            </w:r>
            <w:proofErr w:type="spellEnd"/>
            <w:r w:rsidRPr="00D75E33">
              <w:t xml:space="preserve"> New Materials Co., Ltd. </w:t>
            </w:r>
          </w:p>
        </w:tc>
        <w:tc>
          <w:tcPr>
            <w:tcW w:w="1247" w:type="pct"/>
            <w:shd w:val="clear" w:color="auto" w:fill="auto"/>
            <w:vAlign w:val="center"/>
          </w:tcPr>
          <w:p w14:paraId="3A759767" w14:textId="77777777" w:rsidR="00D9488C" w:rsidRPr="00D75E33" w:rsidRDefault="00284443" w:rsidP="00D75E33">
            <w:pPr>
              <w:adjustRightInd w:val="0"/>
              <w:jc w:val="right"/>
            </w:pPr>
            <w:r w:rsidRPr="00D75E33">
              <w:t xml:space="preserve"> 991,431.31 </w:t>
            </w:r>
          </w:p>
        </w:tc>
        <w:tc>
          <w:tcPr>
            <w:tcW w:w="1610" w:type="pct"/>
            <w:tcBorders>
              <w:right w:val="single" w:sz="4" w:space="0" w:color="auto"/>
            </w:tcBorders>
            <w:shd w:val="clear" w:color="auto" w:fill="auto"/>
            <w:vAlign w:val="center"/>
          </w:tcPr>
          <w:p w14:paraId="4C3E23BB" w14:textId="768B56C2" w:rsidR="00D9488C" w:rsidRPr="00D75E33" w:rsidRDefault="00EF5581" w:rsidP="00D75E33">
            <w:pPr>
              <w:adjustRightInd w:val="0"/>
              <w:jc w:val="right"/>
            </w:pPr>
            <w:r w:rsidRPr="00D75E33">
              <w:t>7.89</w:t>
            </w:r>
          </w:p>
        </w:tc>
      </w:tr>
      <w:tr w:rsidR="00D9488C" w:rsidRPr="00D75E33" w14:paraId="019429C4" w14:textId="77777777" w:rsidTr="00D113E3">
        <w:tc>
          <w:tcPr>
            <w:tcW w:w="2143" w:type="pct"/>
            <w:tcBorders>
              <w:left w:val="single" w:sz="4" w:space="0" w:color="auto"/>
            </w:tcBorders>
            <w:shd w:val="clear" w:color="auto" w:fill="auto"/>
            <w:vAlign w:val="center"/>
          </w:tcPr>
          <w:p w14:paraId="66B4D975" w14:textId="77777777" w:rsidR="00D9488C" w:rsidRPr="00D75E33" w:rsidRDefault="00284443" w:rsidP="00D75E33">
            <w:pPr>
              <w:adjustRightInd w:val="0"/>
              <w:jc w:val="left"/>
            </w:pPr>
            <w:r w:rsidRPr="00D75E33">
              <w:t>Sub-total</w:t>
            </w:r>
          </w:p>
        </w:tc>
        <w:tc>
          <w:tcPr>
            <w:tcW w:w="1247" w:type="pct"/>
            <w:shd w:val="clear" w:color="auto" w:fill="auto"/>
            <w:vAlign w:val="center"/>
          </w:tcPr>
          <w:p w14:paraId="43074F78" w14:textId="77777777" w:rsidR="00D9488C" w:rsidRPr="00D75E33" w:rsidRDefault="00284443" w:rsidP="00D75E33">
            <w:pPr>
              <w:adjustRightInd w:val="0"/>
              <w:jc w:val="right"/>
            </w:pPr>
            <w:r w:rsidRPr="00D75E33">
              <w:t xml:space="preserve"> 7,141,776.50 </w:t>
            </w:r>
          </w:p>
        </w:tc>
        <w:tc>
          <w:tcPr>
            <w:tcW w:w="1610" w:type="pct"/>
            <w:tcBorders>
              <w:right w:val="single" w:sz="4" w:space="0" w:color="auto"/>
            </w:tcBorders>
            <w:shd w:val="clear" w:color="auto" w:fill="auto"/>
            <w:vAlign w:val="center"/>
          </w:tcPr>
          <w:p w14:paraId="0A809300" w14:textId="5A8C4EA8" w:rsidR="00D9488C" w:rsidRPr="00D75E33" w:rsidRDefault="00AC08C2" w:rsidP="00D75E33">
            <w:pPr>
              <w:adjustRightInd w:val="0"/>
              <w:jc w:val="right"/>
            </w:pPr>
            <w:r w:rsidRPr="00D75E33">
              <w:t>56.84</w:t>
            </w:r>
          </w:p>
        </w:tc>
      </w:tr>
    </w:tbl>
    <w:p w14:paraId="6DCBCA5B" w14:textId="77777777" w:rsidR="00D9488C" w:rsidRPr="00D75E33" w:rsidRDefault="00D9488C" w:rsidP="00D75E33">
      <w:pPr>
        <w:tabs>
          <w:tab w:val="right" w:pos="7740"/>
        </w:tabs>
        <w:spacing w:line="360" w:lineRule="auto"/>
      </w:pPr>
    </w:p>
    <w:p w14:paraId="3E1F04D9" w14:textId="5C2F5278"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Other receivables</w:t>
      </w:r>
    </w:p>
    <w:p w14:paraId="6DFE5517" w14:textId="71B1EBC0" w:rsidR="00B32B25"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p w14:paraId="511341B9" w14:textId="2E6B51A1" w:rsidR="00B32B25" w:rsidRPr="00D75E33" w:rsidRDefault="00282208" w:rsidP="00D75E33">
      <w:pPr>
        <w:pStyle w:val="5"/>
        <w:ind w:firstLine="0"/>
        <w:rPr>
          <w:rFonts w:ascii="Times New Roman" w:hAnsi="Times New Roman"/>
        </w:rPr>
      </w:pPr>
      <w:r w:rsidRPr="00D75E33">
        <w:rPr>
          <w:rFonts w:ascii="Times New Roman" w:hAnsi="Times New Roman"/>
        </w:rPr>
        <w:t xml:space="preserve"> Category details</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417"/>
        <w:gridCol w:w="851"/>
        <w:gridCol w:w="1417"/>
        <w:gridCol w:w="1134"/>
        <w:gridCol w:w="1610"/>
      </w:tblGrid>
      <w:tr w:rsidR="00D9488C" w:rsidRPr="00D75E33" w14:paraId="339903BB" w14:textId="77777777" w:rsidTr="00D113E3">
        <w:trPr>
          <w:tblHeader/>
        </w:trPr>
        <w:tc>
          <w:tcPr>
            <w:tcW w:w="2093" w:type="dxa"/>
            <w:vMerge w:val="restart"/>
            <w:tcBorders>
              <w:left w:val="single" w:sz="4" w:space="0" w:color="auto"/>
            </w:tcBorders>
            <w:shd w:val="clear" w:color="auto" w:fill="auto"/>
            <w:vAlign w:val="center"/>
          </w:tcPr>
          <w:p w14:paraId="281D29BE" w14:textId="77777777" w:rsidR="00D9488C" w:rsidRPr="00D75E33" w:rsidRDefault="00284443" w:rsidP="00D75E33">
            <w:pPr>
              <w:adjustRightInd w:val="0"/>
              <w:jc w:val="left"/>
              <w:rPr>
                <w:sz w:val="18"/>
                <w:szCs w:val="18"/>
              </w:rPr>
            </w:pPr>
            <w:r w:rsidRPr="00D75E33">
              <w:rPr>
                <w:sz w:val="18"/>
                <w:szCs w:val="18"/>
              </w:rPr>
              <w:t>Categories</w:t>
            </w:r>
          </w:p>
        </w:tc>
        <w:tc>
          <w:tcPr>
            <w:tcW w:w="6429" w:type="dxa"/>
            <w:gridSpan w:val="5"/>
            <w:tcBorders>
              <w:right w:val="single" w:sz="4" w:space="0" w:color="auto"/>
            </w:tcBorders>
            <w:shd w:val="clear" w:color="auto" w:fill="auto"/>
            <w:vAlign w:val="center"/>
          </w:tcPr>
          <w:p w14:paraId="01D716F9" w14:textId="77777777" w:rsidR="00D9488C" w:rsidRPr="00D75E33" w:rsidRDefault="00284443" w:rsidP="00D75E33">
            <w:pPr>
              <w:adjustRightInd w:val="0"/>
              <w:jc w:val="center"/>
              <w:rPr>
                <w:sz w:val="18"/>
                <w:szCs w:val="18"/>
              </w:rPr>
            </w:pPr>
            <w:r w:rsidRPr="00D75E33">
              <w:rPr>
                <w:sz w:val="18"/>
                <w:szCs w:val="18"/>
              </w:rPr>
              <w:t>Closing amount</w:t>
            </w:r>
          </w:p>
        </w:tc>
      </w:tr>
      <w:tr w:rsidR="00D9488C" w:rsidRPr="00D75E33" w14:paraId="3CFAB746" w14:textId="77777777" w:rsidTr="00D113E3">
        <w:trPr>
          <w:tblHeader/>
        </w:trPr>
        <w:tc>
          <w:tcPr>
            <w:tcW w:w="2093" w:type="dxa"/>
            <w:vMerge/>
            <w:tcBorders>
              <w:left w:val="single" w:sz="4" w:space="0" w:color="auto"/>
            </w:tcBorders>
            <w:shd w:val="clear" w:color="auto" w:fill="auto"/>
            <w:vAlign w:val="center"/>
          </w:tcPr>
          <w:p w14:paraId="1030FC66" w14:textId="77777777" w:rsidR="00D9488C" w:rsidRPr="00D75E33" w:rsidRDefault="00D9488C" w:rsidP="00D75E33">
            <w:pPr>
              <w:adjustRightInd w:val="0"/>
              <w:jc w:val="left"/>
              <w:rPr>
                <w:sz w:val="18"/>
                <w:szCs w:val="18"/>
              </w:rPr>
            </w:pPr>
          </w:p>
        </w:tc>
        <w:tc>
          <w:tcPr>
            <w:tcW w:w="2268" w:type="dxa"/>
            <w:gridSpan w:val="2"/>
            <w:shd w:val="clear" w:color="auto" w:fill="auto"/>
            <w:vAlign w:val="center"/>
          </w:tcPr>
          <w:p w14:paraId="424F88E8" w14:textId="77777777" w:rsidR="00D9488C" w:rsidRPr="00D75E33" w:rsidRDefault="00284443" w:rsidP="00D75E33">
            <w:pPr>
              <w:adjustRightInd w:val="0"/>
              <w:jc w:val="center"/>
              <w:rPr>
                <w:sz w:val="18"/>
                <w:szCs w:val="18"/>
              </w:rPr>
            </w:pPr>
            <w:r w:rsidRPr="00D75E33">
              <w:rPr>
                <w:sz w:val="18"/>
                <w:szCs w:val="18"/>
              </w:rPr>
              <w:t>Book balance</w:t>
            </w:r>
          </w:p>
        </w:tc>
        <w:tc>
          <w:tcPr>
            <w:tcW w:w="2551" w:type="dxa"/>
            <w:gridSpan w:val="2"/>
            <w:shd w:val="clear" w:color="auto" w:fill="auto"/>
            <w:vAlign w:val="center"/>
          </w:tcPr>
          <w:p w14:paraId="0043FA70" w14:textId="77777777" w:rsidR="00D9488C" w:rsidRPr="00D75E33" w:rsidRDefault="00284443" w:rsidP="00D75E33">
            <w:pPr>
              <w:adjustRightInd w:val="0"/>
              <w:jc w:val="center"/>
              <w:rPr>
                <w:sz w:val="18"/>
                <w:szCs w:val="18"/>
              </w:rPr>
            </w:pPr>
            <w:r w:rsidRPr="00D75E33">
              <w:rPr>
                <w:sz w:val="18"/>
                <w:szCs w:val="18"/>
              </w:rPr>
              <w:t>Provision for bad debts</w:t>
            </w:r>
          </w:p>
        </w:tc>
        <w:tc>
          <w:tcPr>
            <w:tcW w:w="1610" w:type="dxa"/>
            <w:vMerge w:val="restart"/>
            <w:tcBorders>
              <w:right w:val="single" w:sz="4" w:space="0" w:color="auto"/>
            </w:tcBorders>
            <w:shd w:val="clear" w:color="auto" w:fill="auto"/>
            <w:vAlign w:val="center"/>
          </w:tcPr>
          <w:p w14:paraId="4AEB391C" w14:textId="77777777" w:rsidR="00D9488C" w:rsidRPr="00D75E33" w:rsidRDefault="00284443" w:rsidP="00D75E33">
            <w:pPr>
              <w:adjustRightInd w:val="0"/>
              <w:jc w:val="center"/>
              <w:rPr>
                <w:sz w:val="18"/>
                <w:szCs w:val="18"/>
              </w:rPr>
            </w:pPr>
            <w:r w:rsidRPr="00D75E33">
              <w:rPr>
                <w:sz w:val="18"/>
                <w:szCs w:val="18"/>
              </w:rPr>
              <w:t>Book value</w:t>
            </w:r>
          </w:p>
        </w:tc>
      </w:tr>
      <w:tr w:rsidR="00D9488C" w:rsidRPr="00D75E33" w14:paraId="069EF1BD" w14:textId="77777777" w:rsidTr="00D113E3">
        <w:trPr>
          <w:tblHeader/>
        </w:trPr>
        <w:tc>
          <w:tcPr>
            <w:tcW w:w="2093" w:type="dxa"/>
            <w:vMerge/>
            <w:tcBorders>
              <w:left w:val="single" w:sz="4" w:space="0" w:color="auto"/>
            </w:tcBorders>
            <w:shd w:val="clear" w:color="auto" w:fill="auto"/>
            <w:vAlign w:val="center"/>
          </w:tcPr>
          <w:p w14:paraId="7955C0F5" w14:textId="77777777" w:rsidR="00D9488C" w:rsidRPr="00D75E33" w:rsidRDefault="00D9488C" w:rsidP="00D75E33">
            <w:pPr>
              <w:adjustRightInd w:val="0"/>
              <w:jc w:val="left"/>
              <w:rPr>
                <w:sz w:val="18"/>
                <w:szCs w:val="18"/>
              </w:rPr>
            </w:pPr>
          </w:p>
        </w:tc>
        <w:tc>
          <w:tcPr>
            <w:tcW w:w="1417" w:type="dxa"/>
            <w:shd w:val="clear" w:color="auto" w:fill="auto"/>
            <w:vAlign w:val="center"/>
          </w:tcPr>
          <w:p w14:paraId="69D8709C" w14:textId="77777777" w:rsidR="00D9488C" w:rsidRPr="00D75E33" w:rsidRDefault="00284443" w:rsidP="00D75E33">
            <w:pPr>
              <w:adjustRightInd w:val="0"/>
              <w:jc w:val="center"/>
              <w:rPr>
                <w:sz w:val="18"/>
                <w:szCs w:val="18"/>
              </w:rPr>
            </w:pPr>
            <w:r w:rsidRPr="00D75E33">
              <w:rPr>
                <w:sz w:val="18"/>
                <w:szCs w:val="18"/>
              </w:rPr>
              <w:t>Amount</w:t>
            </w:r>
          </w:p>
        </w:tc>
        <w:tc>
          <w:tcPr>
            <w:tcW w:w="851" w:type="dxa"/>
            <w:shd w:val="clear" w:color="auto" w:fill="auto"/>
            <w:vAlign w:val="center"/>
          </w:tcPr>
          <w:p w14:paraId="2F650962" w14:textId="77777777" w:rsidR="00D9488C" w:rsidRPr="00D75E33" w:rsidRDefault="00284443" w:rsidP="00D75E33">
            <w:pPr>
              <w:adjustRightInd w:val="0"/>
              <w:jc w:val="center"/>
              <w:rPr>
                <w:sz w:val="18"/>
                <w:szCs w:val="18"/>
              </w:rPr>
            </w:pPr>
            <w:r w:rsidRPr="00D75E33">
              <w:rPr>
                <w:sz w:val="18"/>
                <w:szCs w:val="18"/>
              </w:rPr>
              <w:t>Proportion (%)</w:t>
            </w:r>
          </w:p>
        </w:tc>
        <w:tc>
          <w:tcPr>
            <w:tcW w:w="1417" w:type="dxa"/>
            <w:shd w:val="clear" w:color="auto" w:fill="auto"/>
            <w:vAlign w:val="center"/>
          </w:tcPr>
          <w:p w14:paraId="5225BFFB" w14:textId="77777777" w:rsidR="00D9488C" w:rsidRPr="00D75E33" w:rsidRDefault="00284443" w:rsidP="00D75E33">
            <w:pPr>
              <w:adjustRightInd w:val="0"/>
              <w:jc w:val="center"/>
              <w:rPr>
                <w:sz w:val="18"/>
                <w:szCs w:val="18"/>
              </w:rPr>
            </w:pPr>
            <w:r w:rsidRPr="00D75E33">
              <w:rPr>
                <w:sz w:val="18"/>
                <w:szCs w:val="18"/>
              </w:rPr>
              <w:t>Amount</w:t>
            </w:r>
          </w:p>
        </w:tc>
        <w:tc>
          <w:tcPr>
            <w:tcW w:w="1134" w:type="dxa"/>
            <w:shd w:val="clear" w:color="auto" w:fill="auto"/>
            <w:vAlign w:val="center"/>
          </w:tcPr>
          <w:p w14:paraId="57263BB3" w14:textId="24ABFCA7" w:rsidR="00D9488C" w:rsidRPr="00D75E33" w:rsidRDefault="00284443" w:rsidP="00D75E33">
            <w:pPr>
              <w:adjustRightInd w:val="0"/>
              <w:jc w:val="center"/>
              <w:rPr>
                <w:sz w:val="18"/>
                <w:szCs w:val="18"/>
              </w:rPr>
            </w:pPr>
            <w:r w:rsidRPr="00D75E33">
              <w:rPr>
                <w:sz w:val="18"/>
                <w:szCs w:val="18"/>
              </w:rPr>
              <w:t>Additions proportion (%)</w:t>
            </w:r>
          </w:p>
        </w:tc>
        <w:tc>
          <w:tcPr>
            <w:tcW w:w="1610" w:type="dxa"/>
            <w:vMerge/>
            <w:tcBorders>
              <w:right w:val="single" w:sz="4" w:space="0" w:color="auto"/>
            </w:tcBorders>
            <w:shd w:val="clear" w:color="auto" w:fill="auto"/>
            <w:vAlign w:val="center"/>
          </w:tcPr>
          <w:p w14:paraId="70CD14AC" w14:textId="77777777" w:rsidR="00D9488C" w:rsidRPr="00D75E33" w:rsidRDefault="00D9488C" w:rsidP="00D75E33">
            <w:pPr>
              <w:adjustRightInd w:val="0"/>
              <w:jc w:val="left"/>
              <w:rPr>
                <w:sz w:val="18"/>
                <w:szCs w:val="18"/>
              </w:rPr>
            </w:pPr>
          </w:p>
        </w:tc>
      </w:tr>
      <w:tr w:rsidR="00D9488C" w:rsidRPr="00D75E33" w14:paraId="575A3EF6" w14:textId="77777777" w:rsidTr="00D113E3">
        <w:tc>
          <w:tcPr>
            <w:tcW w:w="2093" w:type="dxa"/>
            <w:tcBorders>
              <w:left w:val="single" w:sz="4" w:space="0" w:color="auto"/>
            </w:tcBorders>
            <w:shd w:val="clear" w:color="auto" w:fill="auto"/>
            <w:vAlign w:val="center"/>
          </w:tcPr>
          <w:p w14:paraId="1AAC9ED4" w14:textId="77777777" w:rsidR="00D9488C" w:rsidRPr="00D75E33" w:rsidRDefault="00284443" w:rsidP="00D75E33">
            <w:pPr>
              <w:adjustRightInd w:val="0"/>
              <w:jc w:val="left"/>
              <w:rPr>
                <w:sz w:val="18"/>
                <w:szCs w:val="18"/>
              </w:rPr>
            </w:pPr>
            <w:r w:rsidRPr="00D75E33">
              <w:rPr>
                <w:sz w:val="18"/>
                <w:szCs w:val="18"/>
              </w:rPr>
              <w:t>Accrued bad-debt provision by portfolio</w:t>
            </w:r>
          </w:p>
        </w:tc>
        <w:tc>
          <w:tcPr>
            <w:tcW w:w="1417" w:type="dxa"/>
            <w:shd w:val="clear" w:color="auto" w:fill="auto"/>
            <w:vAlign w:val="center"/>
          </w:tcPr>
          <w:p w14:paraId="6B55E336" w14:textId="77777777" w:rsidR="00D9488C" w:rsidRPr="00D75E33" w:rsidRDefault="00284443" w:rsidP="00D75E33">
            <w:pPr>
              <w:adjustRightInd w:val="0"/>
              <w:jc w:val="right"/>
              <w:rPr>
                <w:sz w:val="18"/>
                <w:szCs w:val="18"/>
              </w:rPr>
            </w:pPr>
            <w:r w:rsidRPr="00D75E33">
              <w:rPr>
                <w:sz w:val="18"/>
                <w:szCs w:val="18"/>
              </w:rPr>
              <w:t>10,034,602.02</w:t>
            </w:r>
          </w:p>
        </w:tc>
        <w:tc>
          <w:tcPr>
            <w:tcW w:w="851" w:type="dxa"/>
            <w:shd w:val="clear" w:color="auto" w:fill="auto"/>
            <w:vAlign w:val="center"/>
          </w:tcPr>
          <w:p w14:paraId="58FA714C" w14:textId="77777777" w:rsidR="00D9488C" w:rsidRPr="00D75E33" w:rsidRDefault="00284443" w:rsidP="00D75E33">
            <w:pPr>
              <w:adjustRightInd w:val="0"/>
              <w:jc w:val="right"/>
              <w:rPr>
                <w:sz w:val="18"/>
                <w:szCs w:val="18"/>
              </w:rPr>
            </w:pPr>
            <w:r w:rsidRPr="00D75E33">
              <w:rPr>
                <w:sz w:val="18"/>
                <w:szCs w:val="18"/>
              </w:rPr>
              <w:t>100.00</w:t>
            </w:r>
          </w:p>
        </w:tc>
        <w:tc>
          <w:tcPr>
            <w:tcW w:w="1417" w:type="dxa"/>
            <w:shd w:val="clear" w:color="auto" w:fill="auto"/>
            <w:vAlign w:val="center"/>
          </w:tcPr>
          <w:p w14:paraId="1AD952FE" w14:textId="53B25860" w:rsidR="00D9488C" w:rsidRPr="00D75E33" w:rsidRDefault="00D426D6" w:rsidP="00D75E33">
            <w:pPr>
              <w:adjustRightInd w:val="0"/>
              <w:jc w:val="right"/>
              <w:rPr>
                <w:sz w:val="18"/>
                <w:szCs w:val="18"/>
              </w:rPr>
            </w:pPr>
            <w:r w:rsidRPr="00D75E33">
              <w:rPr>
                <w:sz w:val="18"/>
                <w:szCs w:val="18"/>
              </w:rPr>
              <w:t>1,119,654.54</w:t>
            </w:r>
          </w:p>
        </w:tc>
        <w:tc>
          <w:tcPr>
            <w:tcW w:w="1134" w:type="dxa"/>
            <w:shd w:val="clear" w:color="auto" w:fill="auto"/>
            <w:vAlign w:val="center"/>
          </w:tcPr>
          <w:p w14:paraId="1E51A0B5" w14:textId="7BF53071" w:rsidR="00D9488C" w:rsidRPr="00D75E33" w:rsidRDefault="00284443" w:rsidP="00D75E33">
            <w:pPr>
              <w:adjustRightInd w:val="0"/>
              <w:jc w:val="right"/>
              <w:rPr>
                <w:sz w:val="18"/>
                <w:szCs w:val="18"/>
              </w:rPr>
            </w:pPr>
            <w:r w:rsidRPr="00D75E33">
              <w:rPr>
                <w:sz w:val="18"/>
                <w:szCs w:val="18"/>
              </w:rPr>
              <w:t>11.16</w:t>
            </w:r>
          </w:p>
        </w:tc>
        <w:tc>
          <w:tcPr>
            <w:tcW w:w="1610" w:type="dxa"/>
            <w:tcBorders>
              <w:right w:val="single" w:sz="4" w:space="0" w:color="auto"/>
            </w:tcBorders>
            <w:shd w:val="clear" w:color="auto" w:fill="auto"/>
            <w:vAlign w:val="center"/>
          </w:tcPr>
          <w:p w14:paraId="3C8F0FB4" w14:textId="08504987" w:rsidR="00D9488C" w:rsidRPr="00D75E33" w:rsidRDefault="00D426D6" w:rsidP="00D75E33">
            <w:pPr>
              <w:adjustRightInd w:val="0"/>
              <w:jc w:val="right"/>
              <w:rPr>
                <w:sz w:val="18"/>
                <w:szCs w:val="18"/>
              </w:rPr>
            </w:pPr>
            <w:r w:rsidRPr="00D75E33">
              <w:rPr>
                <w:sz w:val="18"/>
                <w:szCs w:val="18"/>
              </w:rPr>
              <w:t>8,914,947.48</w:t>
            </w:r>
          </w:p>
        </w:tc>
      </w:tr>
      <w:tr w:rsidR="00D9488C" w:rsidRPr="00D75E33" w14:paraId="5C20737C" w14:textId="77777777" w:rsidTr="00D113E3">
        <w:tc>
          <w:tcPr>
            <w:tcW w:w="2093" w:type="dxa"/>
            <w:tcBorders>
              <w:left w:val="single" w:sz="4" w:space="0" w:color="auto"/>
            </w:tcBorders>
            <w:shd w:val="clear" w:color="auto" w:fill="auto"/>
            <w:vAlign w:val="center"/>
          </w:tcPr>
          <w:p w14:paraId="3C2E43A7" w14:textId="77777777" w:rsidR="00D9488C" w:rsidRPr="00D75E33" w:rsidRDefault="00284443" w:rsidP="00D75E33">
            <w:pPr>
              <w:adjustRightInd w:val="0"/>
              <w:ind w:leftChars="100" w:left="210"/>
              <w:jc w:val="left"/>
              <w:rPr>
                <w:sz w:val="18"/>
                <w:szCs w:val="18"/>
              </w:rPr>
            </w:pPr>
            <w:r w:rsidRPr="00D75E33">
              <w:rPr>
                <w:sz w:val="18"/>
                <w:szCs w:val="18"/>
              </w:rPr>
              <w:t>Total</w:t>
            </w:r>
          </w:p>
        </w:tc>
        <w:tc>
          <w:tcPr>
            <w:tcW w:w="1417" w:type="dxa"/>
            <w:shd w:val="clear" w:color="auto" w:fill="auto"/>
            <w:vAlign w:val="center"/>
          </w:tcPr>
          <w:p w14:paraId="55E620CD" w14:textId="77777777" w:rsidR="00D9488C" w:rsidRPr="00D75E33" w:rsidRDefault="00284443" w:rsidP="00D75E33">
            <w:pPr>
              <w:adjustRightInd w:val="0"/>
              <w:jc w:val="right"/>
              <w:rPr>
                <w:sz w:val="18"/>
                <w:szCs w:val="18"/>
              </w:rPr>
            </w:pPr>
            <w:r w:rsidRPr="00D75E33">
              <w:rPr>
                <w:sz w:val="18"/>
                <w:szCs w:val="18"/>
              </w:rPr>
              <w:t>10,034,602.02</w:t>
            </w:r>
          </w:p>
        </w:tc>
        <w:tc>
          <w:tcPr>
            <w:tcW w:w="851" w:type="dxa"/>
            <w:shd w:val="clear" w:color="auto" w:fill="auto"/>
            <w:vAlign w:val="center"/>
          </w:tcPr>
          <w:p w14:paraId="78854F15" w14:textId="77777777" w:rsidR="00D9488C" w:rsidRPr="00D75E33" w:rsidRDefault="00284443" w:rsidP="00D75E33">
            <w:pPr>
              <w:adjustRightInd w:val="0"/>
              <w:jc w:val="right"/>
              <w:rPr>
                <w:sz w:val="18"/>
                <w:szCs w:val="18"/>
              </w:rPr>
            </w:pPr>
            <w:r w:rsidRPr="00D75E33">
              <w:rPr>
                <w:sz w:val="18"/>
                <w:szCs w:val="18"/>
              </w:rPr>
              <w:t>100.00</w:t>
            </w:r>
          </w:p>
        </w:tc>
        <w:tc>
          <w:tcPr>
            <w:tcW w:w="1417" w:type="dxa"/>
            <w:shd w:val="clear" w:color="auto" w:fill="auto"/>
            <w:vAlign w:val="center"/>
          </w:tcPr>
          <w:p w14:paraId="2D37C713" w14:textId="0B2177DE" w:rsidR="00D9488C" w:rsidRPr="00D75E33" w:rsidRDefault="00D426D6" w:rsidP="00D75E33">
            <w:pPr>
              <w:adjustRightInd w:val="0"/>
              <w:jc w:val="right"/>
              <w:rPr>
                <w:sz w:val="18"/>
                <w:szCs w:val="18"/>
              </w:rPr>
            </w:pPr>
            <w:r w:rsidRPr="00D75E33">
              <w:rPr>
                <w:sz w:val="18"/>
                <w:szCs w:val="18"/>
              </w:rPr>
              <w:t>1,119,654.54</w:t>
            </w:r>
          </w:p>
        </w:tc>
        <w:tc>
          <w:tcPr>
            <w:tcW w:w="1134" w:type="dxa"/>
            <w:shd w:val="clear" w:color="auto" w:fill="auto"/>
            <w:vAlign w:val="center"/>
          </w:tcPr>
          <w:p w14:paraId="4FDCF3DA" w14:textId="1E003F7D" w:rsidR="00D9488C" w:rsidRPr="00D75E33" w:rsidRDefault="00284443" w:rsidP="00D75E33">
            <w:pPr>
              <w:adjustRightInd w:val="0"/>
              <w:jc w:val="right"/>
              <w:rPr>
                <w:sz w:val="18"/>
                <w:szCs w:val="18"/>
              </w:rPr>
            </w:pPr>
            <w:r w:rsidRPr="00D75E33">
              <w:rPr>
                <w:sz w:val="18"/>
                <w:szCs w:val="18"/>
              </w:rPr>
              <w:t>11.16</w:t>
            </w:r>
          </w:p>
        </w:tc>
        <w:tc>
          <w:tcPr>
            <w:tcW w:w="1610" w:type="dxa"/>
            <w:tcBorders>
              <w:right w:val="single" w:sz="4" w:space="0" w:color="auto"/>
            </w:tcBorders>
            <w:shd w:val="clear" w:color="auto" w:fill="auto"/>
            <w:vAlign w:val="center"/>
          </w:tcPr>
          <w:p w14:paraId="6A83C4C4" w14:textId="0A906EF6" w:rsidR="00D9488C" w:rsidRPr="00D75E33" w:rsidRDefault="00D426D6" w:rsidP="00D75E33">
            <w:pPr>
              <w:adjustRightInd w:val="0"/>
              <w:jc w:val="right"/>
              <w:rPr>
                <w:sz w:val="18"/>
                <w:szCs w:val="18"/>
              </w:rPr>
            </w:pPr>
            <w:r w:rsidRPr="00D75E33">
              <w:rPr>
                <w:sz w:val="18"/>
                <w:szCs w:val="18"/>
              </w:rPr>
              <w:t>8,914,947.48</w:t>
            </w:r>
          </w:p>
        </w:tc>
      </w:tr>
    </w:tbl>
    <w:p w14:paraId="63FB458B" w14:textId="77777777" w:rsidR="00D9488C" w:rsidRPr="00D75E33" w:rsidRDefault="00284443" w:rsidP="00D75E33">
      <w:pPr>
        <w:tabs>
          <w:tab w:val="right" w:pos="7740"/>
        </w:tabs>
        <w:spacing w:line="360" w:lineRule="auto"/>
      </w:pPr>
      <w:r w:rsidRPr="00D75E33">
        <w:t>(Continued)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91"/>
        <w:gridCol w:w="1416"/>
        <w:gridCol w:w="994"/>
        <w:gridCol w:w="1277"/>
        <w:gridCol w:w="1277"/>
        <w:gridCol w:w="1467"/>
      </w:tblGrid>
      <w:tr w:rsidR="00D9488C" w:rsidRPr="00D75E33" w14:paraId="4B951B69" w14:textId="77777777" w:rsidTr="00D113E3">
        <w:trPr>
          <w:tblHeader/>
        </w:trPr>
        <w:tc>
          <w:tcPr>
            <w:tcW w:w="1227" w:type="pct"/>
            <w:vMerge w:val="restart"/>
            <w:tcBorders>
              <w:left w:val="single" w:sz="4" w:space="0" w:color="auto"/>
            </w:tcBorders>
            <w:shd w:val="clear" w:color="auto" w:fill="auto"/>
            <w:vAlign w:val="center"/>
          </w:tcPr>
          <w:p w14:paraId="39A7DC1C" w14:textId="77777777" w:rsidR="00D9488C" w:rsidRPr="00D75E33" w:rsidRDefault="00284443" w:rsidP="00D75E33">
            <w:pPr>
              <w:adjustRightInd w:val="0"/>
              <w:jc w:val="left"/>
              <w:rPr>
                <w:sz w:val="18"/>
                <w:szCs w:val="18"/>
              </w:rPr>
            </w:pPr>
            <w:r w:rsidRPr="00D75E33">
              <w:rPr>
                <w:sz w:val="18"/>
                <w:szCs w:val="18"/>
              </w:rPr>
              <w:t>Categories</w:t>
            </w:r>
          </w:p>
        </w:tc>
        <w:tc>
          <w:tcPr>
            <w:tcW w:w="3773" w:type="pct"/>
            <w:gridSpan w:val="5"/>
            <w:tcBorders>
              <w:right w:val="single" w:sz="4" w:space="0" w:color="auto"/>
            </w:tcBorders>
            <w:shd w:val="clear" w:color="auto" w:fill="auto"/>
            <w:vAlign w:val="center"/>
          </w:tcPr>
          <w:p w14:paraId="77B3E640" w14:textId="77777777" w:rsidR="00D9488C" w:rsidRPr="00D75E33" w:rsidRDefault="00284443" w:rsidP="00D75E33">
            <w:pPr>
              <w:adjustRightInd w:val="0"/>
              <w:jc w:val="center"/>
              <w:rPr>
                <w:sz w:val="18"/>
                <w:szCs w:val="18"/>
              </w:rPr>
            </w:pPr>
            <w:r w:rsidRPr="00D75E33">
              <w:rPr>
                <w:sz w:val="18"/>
                <w:szCs w:val="18"/>
              </w:rPr>
              <w:t>Opening amount</w:t>
            </w:r>
          </w:p>
        </w:tc>
      </w:tr>
      <w:tr w:rsidR="00D9488C" w:rsidRPr="00D75E33" w14:paraId="67E2A34D" w14:textId="77777777" w:rsidTr="00D113E3">
        <w:trPr>
          <w:tblHeader/>
        </w:trPr>
        <w:tc>
          <w:tcPr>
            <w:tcW w:w="1227" w:type="pct"/>
            <w:vMerge/>
            <w:tcBorders>
              <w:left w:val="single" w:sz="4" w:space="0" w:color="auto"/>
            </w:tcBorders>
            <w:shd w:val="clear" w:color="auto" w:fill="auto"/>
            <w:vAlign w:val="center"/>
          </w:tcPr>
          <w:p w14:paraId="32497638" w14:textId="77777777" w:rsidR="00D9488C" w:rsidRPr="00D75E33" w:rsidRDefault="00D9488C" w:rsidP="00D75E33">
            <w:pPr>
              <w:adjustRightInd w:val="0"/>
              <w:jc w:val="left"/>
              <w:rPr>
                <w:sz w:val="18"/>
                <w:szCs w:val="18"/>
              </w:rPr>
            </w:pPr>
          </w:p>
        </w:tc>
        <w:tc>
          <w:tcPr>
            <w:tcW w:w="1414" w:type="pct"/>
            <w:gridSpan w:val="2"/>
            <w:shd w:val="clear" w:color="auto" w:fill="auto"/>
            <w:vAlign w:val="center"/>
          </w:tcPr>
          <w:p w14:paraId="47490B79" w14:textId="77777777" w:rsidR="00D9488C" w:rsidRPr="00D75E33" w:rsidRDefault="00284443" w:rsidP="00D75E33">
            <w:pPr>
              <w:adjustRightInd w:val="0"/>
              <w:jc w:val="center"/>
              <w:rPr>
                <w:sz w:val="18"/>
                <w:szCs w:val="18"/>
              </w:rPr>
            </w:pPr>
            <w:r w:rsidRPr="00D75E33">
              <w:rPr>
                <w:sz w:val="18"/>
                <w:szCs w:val="18"/>
              </w:rPr>
              <w:t>Book balance</w:t>
            </w:r>
          </w:p>
        </w:tc>
        <w:tc>
          <w:tcPr>
            <w:tcW w:w="1498" w:type="pct"/>
            <w:gridSpan w:val="2"/>
            <w:shd w:val="clear" w:color="auto" w:fill="auto"/>
            <w:vAlign w:val="center"/>
          </w:tcPr>
          <w:p w14:paraId="584A0596" w14:textId="77777777" w:rsidR="00D9488C" w:rsidRPr="00D75E33" w:rsidRDefault="00284443" w:rsidP="00D75E33">
            <w:pPr>
              <w:adjustRightInd w:val="0"/>
              <w:jc w:val="center"/>
              <w:rPr>
                <w:sz w:val="18"/>
                <w:szCs w:val="18"/>
              </w:rPr>
            </w:pPr>
            <w:r w:rsidRPr="00D75E33">
              <w:rPr>
                <w:sz w:val="18"/>
                <w:szCs w:val="18"/>
              </w:rPr>
              <w:t>Provision for bad debts</w:t>
            </w:r>
          </w:p>
        </w:tc>
        <w:tc>
          <w:tcPr>
            <w:tcW w:w="861" w:type="pct"/>
            <w:vMerge w:val="restart"/>
            <w:tcBorders>
              <w:right w:val="single" w:sz="4" w:space="0" w:color="auto"/>
            </w:tcBorders>
            <w:shd w:val="clear" w:color="auto" w:fill="auto"/>
            <w:vAlign w:val="center"/>
          </w:tcPr>
          <w:p w14:paraId="2AC52329" w14:textId="77777777" w:rsidR="00D9488C" w:rsidRPr="00D75E33" w:rsidRDefault="00284443" w:rsidP="00D75E33">
            <w:pPr>
              <w:adjustRightInd w:val="0"/>
              <w:jc w:val="center"/>
              <w:rPr>
                <w:sz w:val="18"/>
                <w:szCs w:val="18"/>
              </w:rPr>
            </w:pPr>
            <w:r w:rsidRPr="00D75E33">
              <w:rPr>
                <w:sz w:val="18"/>
                <w:szCs w:val="18"/>
              </w:rPr>
              <w:t>Book value</w:t>
            </w:r>
          </w:p>
        </w:tc>
      </w:tr>
      <w:tr w:rsidR="00D9488C" w:rsidRPr="00D75E33" w14:paraId="4CB98A31" w14:textId="77777777" w:rsidTr="00D113E3">
        <w:trPr>
          <w:tblHeader/>
        </w:trPr>
        <w:tc>
          <w:tcPr>
            <w:tcW w:w="1227" w:type="pct"/>
            <w:vMerge/>
            <w:tcBorders>
              <w:left w:val="single" w:sz="4" w:space="0" w:color="auto"/>
            </w:tcBorders>
            <w:shd w:val="clear" w:color="auto" w:fill="auto"/>
            <w:vAlign w:val="center"/>
          </w:tcPr>
          <w:p w14:paraId="7C9F9EC8" w14:textId="77777777" w:rsidR="00D9488C" w:rsidRPr="00D75E33" w:rsidRDefault="00D9488C" w:rsidP="00D75E33">
            <w:pPr>
              <w:adjustRightInd w:val="0"/>
              <w:jc w:val="left"/>
              <w:rPr>
                <w:sz w:val="18"/>
                <w:szCs w:val="18"/>
              </w:rPr>
            </w:pPr>
          </w:p>
        </w:tc>
        <w:tc>
          <w:tcPr>
            <w:tcW w:w="831" w:type="pct"/>
            <w:shd w:val="clear" w:color="auto" w:fill="auto"/>
            <w:vAlign w:val="center"/>
          </w:tcPr>
          <w:p w14:paraId="129B4862" w14:textId="77777777" w:rsidR="00D9488C" w:rsidRPr="00D75E33" w:rsidRDefault="00284443" w:rsidP="00D75E33">
            <w:pPr>
              <w:adjustRightInd w:val="0"/>
              <w:jc w:val="center"/>
              <w:rPr>
                <w:sz w:val="18"/>
                <w:szCs w:val="18"/>
              </w:rPr>
            </w:pPr>
            <w:r w:rsidRPr="00D75E33">
              <w:rPr>
                <w:sz w:val="18"/>
                <w:szCs w:val="18"/>
              </w:rPr>
              <w:t>Amount</w:t>
            </w:r>
          </w:p>
        </w:tc>
        <w:tc>
          <w:tcPr>
            <w:tcW w:w="583" w:type="pct"/>
            <w:shd w:val="clear" w:color="auto" w:fill="auto"/>
            <w:vAlign w:val="center"/>
          </w:tcPr>
          <w:p w14:paraId="6A349677" w14:textId="77777777" w:rsidR="00D9488C" w:rsidRPr="00D75E33" w:rsidRDefault="00284443" w:rsidP="00D75E33">
            <w:pPr>
              <w:adjustRightInd w:val="0"/>
              <w:jc w:val="center"/>
              <w:rPr>
                <w:sz w:val="18"/>
                <w:szCs w:val="18"/>
              </w:rPr>
            </w:pPr>
            <w:r w:rsidRPr="00D75E33">
              <w:rPr>
                <w:sz w:val="18"/>
                <w:szCs w:val="18"/>
              </w:rPr>
              <w:t>Proportion (%)</w:t>
            </w:r>
          </w:p>
        </w:tc>
        <w:tc>
          <w:tcPr>
            <w:tcW w:w="749" w:type="pct"/>
            <w:shd w:val="clear" w:color="auto" w:fill="auto"/>
            <w:vAlign w:val="center"/>
          </w:tcPr>
          <w:p w14:paraId="7E7D3C47" w14:textId="77777777" w:rsidR="00D9488C" w:rsidRPr="00D75E33" w:rsidRDefault="00284443" w:rsidP="00D75E33">
            <w:pPr>
              <w:adjustRightInd w:val="0"/>
              <w:jc w:val="center"/>
              <w:rPr>
                <w:sz w:val="18"/>
                <w:szCs w:val="18"/>
              </w:rPr>
            </w:pPr>
            <w:r w:rsidRPr="00D75E33">
              <w:rPr>
                <w:sz w:val="18"/>
                <w:szCs w:val="18"/>
              </w:rPr>
              <w:t>Amount</w:t>
            </w:r>
          </w:p>
        </w:tc>
        <w:tc>
          <w:tcPr>
            <w:tcW w:w="749" w:type="pct"/>
            <w:shd w:val="clear" w:color="auto" w:fill="auto"/>
            <w:vAlign w:val="center"/>
          </w:tcPr>
          <w:p w14:paraId="7CA731E2" w14:textId="75085D85" w:rsidR="00D9488C" w:rsidRPr="00D75E33" w:rsidRDefault="00284443" w:rsidP="00D75E33">
            <w:pPr>
              <w:adjustRightInd w:val="0"/>
              <w:jc w:val="center"/>
              <w:rPr>
                <w:sz w:val="18"/>
                <w:szCs w:val="18"/>
              </w:rPr>
            </w:pPr>
            <w:r w:rsidRPr="00D75E33">
              <w:rPr>
                <w:sz w:val="18"/>
                <w:szCs w:val="18"/>
              </w:rPr>
              <w:t>Additions proportion (%)</w:t>
            </w:r>
          </w:p>
        </w:tc>
        <w:tc>
          <w:tcPr>
            <w:tcW w:w="861" w:type="pct"/>
            <w:vMerge/>
            <w:tcBorders>
              <w:right w:val="single" w:sz="4" w:space="0" w:color="auto"/>
            </w:tcBorders>
            <w:shd w:val="clear" w:color="auto" w:fill="auto"/>
            <w:vAlign w:val="center"/>
          </w:tcPr>
          <w:p w14:paraId="3531A5FC" w14:textId="77777777" w:rsidR="00D9488C" w:rsidRPr="00D75E33" w:rsidRDefault="00D9488C" w:rsidP="00D75E33">
            <w:pPr>
              <w:adjustRightInd w:val="0"/>
              <w:jc w:val="left"/>
              <w:rPr>
                <w:sz w:val="18"/>
                <w:szCs w:val="18"/>
              </w:rPr>
            </w:pPr>
          </w:p>
        </w:tc>
      </w:tr>
      <w:tr w:rsidR="00D9488C" w:rsidRPr="00D75E33" w14:paraId="092B94D6" w14:textId="77777777" w:rsidTr="00D113E3">
        <w:tc>
          <w:tcPr>
            <w:tcW w:w="1227" w:type="pct"/>
            <w:tcBorders>
              <w:left w:val="single" w:sz="4" w:space="0" w:color="auto"/>
            </w:tcBorders>
            <w:shd w:val="clear" w:color="auto" w:fill="auto"/>
            <w:vAlign w:val="center"/>
          </w:tcPr>
          <w:p w14:paraId="04F744E2" w14:textId="77777777" w:rsidR="00D9488C" w:rsidRPr="00D75E33" w:rsidRDefault="00284443" w:rsidP="00D75E33">
            <w:pPr>
              <w:adjustRightInd w:val="0"/>
              <w:jc w:val="left"/>
              <w:rPr>
                <w:sz w:val="18"/>
                <w:szCs w:val="18"/>
              </w:rPr>
            </w:pPr>
            <w:r w:rsidRPr="00D75E33">
              <w:rPr>
                <w:sz w:val="18"/>
                <w:szCs w:val="18"/>
              </w:rPr>
              <w:t>Accrued bad-debt provision by portfolio</w:t>
            </w:r>
          </w:p>
        </w:tc>
        <w:tc>
          <w:tcPr>
            <w:tcW w:w="831" w:type="pct"/>
            <w:shd w:val="clear" w:color="auto" w:fill="auto"/>
            <w:vAlign w:val="center"/>
          </w:tcPr>
          <w:p w14:paraId="1D1A45BB" w14:textId="77777777" w:rsidR="00D9488C" w:rsidRPr="00D75E33" w:rsidRDefault="00284443" w:rsidP="00D75E33">
            <w:pPr>
              <w:adjustRightInd w:val="0"/>
              <w:jc w:val="right"/>
              <w:rPr>
                <w:sz w:val="18"/>
                <w:szCs w:val="18"/>
              </w:rPr>
            </w:pPr>
            <w:r w:rsidRPr="00D75E33">
              <w:rPr>
                <w:sz w:val="18"/>
                <w:szCs w:val="18"/>
              </w:rPr>
              <w:t>6,943,676.93</w:t>
            </w:r>
          </w:p>
        </w:tc>
        <w:tc>
          <w:tcPr>
            <w:tcW w:w="583" w:type="pct"/>
            <w:shd w:val="clear" w:color="auto" w:fill="auto"/>
            <w:vAlign w:val="center"/>
          </w:tcPr>
          <w:p w14:paraId="13F1D02F" w14:textId="77777777" w:rsidR="00D9488C" w:rsidRPr="00D75E33" w:rsidRDefault="00284443" w:rsidP="00D75E33">
            <w:pPr>
              <w:adjustRightInd w:val="0"/>
              <w:jc w:val="right"/>
              <w:rPr>
                <w:sz w:val="18"/>
                <w:szCs w:val="18"/>
              </w:rPr>
            </w:pPr>
            <w:r w:rsidRPr="00D75E33">
              <w:rPr>
                <w:sz w:val="18"/>
                <w:szCs w:val="18"/>
              </w:rPr>
              <w:t>100.00</w:t>
            </w:r>
          </w:p>
        </w:tc>
        <w:tc>
          <w:tcPr>
            <w:tcW w:w="749" w:type="pct"/>
            <w:shd w:val="clear" w:color="auto" w:fill="auto"/>
            <w:vAlign w:val="center"/>
          </w:tcPr>
          <w:p w14:paraId="3ECC45DC" w14:textId="77777777" w:rsidR="00D9488C" w:rsidRPr="00D75E33" w:rsidRDefault="00284443" w:rsidP="00D75E33">
            <w:pPr>
              <w:adjustRightInd w:val="0"/>
              <w:jc w:val="right"/>
              <w:rPr>
                <w:sz w:val="18"/>
                <w:szCs w:val="18"/>
              </w:rPr>
            </w:pPr>
            <w:r w:rsidRPr="00D75E33">
              <w:rPr>
                <w:sz w:val="18"/>
                <w:szCs w:val="18"/>
              </w:rPr>
              <w:t>616,450.04</w:t>
            </w:r>
          </w:p>
        </w:tc>
        <w:tc>
          <w:tcPr>
            <w:tcW w:w="749" w:type="pct"/>
            <w:shd w:val="clear" w:color="auto" w:fill="auto"/>
            <w:vAlign w:val="center"/>
          </w:tcPr>
          <w:p w14:paraId="3DA0D7E6" w14:textId="77777777" w:rsidR="00D9488C" w:rsidRPr="00D75E33" w:rsidRDefault="00284443" w:rsidP="00D75E33">
            <w:pPr>
              <w:adjustRightInd w:val="0"/>
              <w:jc w:val="right"/>
              <w:rPr>
                <w:sz w:val="18"/>
                <w:szCs w:val="18"/>
              </w:rPr>
            </w:pPr>
            <w:r w:rsidRPr="00D75E33">
              <w:rPr>
                <w:sz w:val="18"/>
                <w:szCs w:val="18"/>
              </w:rPr>
              <w:t>8.88</w:t>
            </w:r>
          </w:p>
        </w:tc>
        <w:tc>
          <w:tcPr>
            <w:tcW w:w="861" w:type="pct"/>
            <w:tcBorders>
              <w:right w:val="single" w:sz="4" w:space="0" w:color="auto"/>
            </w:tcBorders>
            <w:shd w:val="clear" w:color="auto" w:fill="auto"/>
            <w:vAlign w:val="center"/>
          </w:tcPr>
          <w:p w14:paraId="5E875743" w14:textId="77777777" w:rsidR="00D9488C" w:rsidRPr="00D75E33" w:rsidRDefault="00284443" w:rsidP="00D75E33">
            <w:pPr>
              <w:adjustRightInd w:val="0"/>
              <w:jc w:val="right"/>
              <w:rPr>
                <w:sz w:val="18"/>
                <w:szCs w:val="18"/>
              </w:rPr>
            </w:pPr>
            <w:r w:rsidRPr="00D75E33">
              <w:rPr>
                <w:sz w:val="18"/>
                <w:szCs w:val="18"/>
              </w:rPr>
              <w:t>6,327,226.89</w:t>
            </w:r>
          </w:p>
        </w:tc>
      </w:tr>
      <w:tr w:rsidR="00D9488C" w:rsidRPr="00D75E33" w14:paraId="3BBF5529" w14:textId="77777777" w:rsidTr="00D113E3">
        <w:tc>
          <w:tcPr>
            <w:tcW w:w="1227" w:type="pct"/>
            <w:tcBorders>
              <w:left w:val="single" w:sz="4" w:space="0" w:color="auto"/>
            </w:tcBorders>
            <w:shd w:val="clear" w:color="auto" w:fill="auto"/>
            <w:vAlign w:val="center"/>
          </w:tcPr>
          <w:p w14:paraId="67F99401" w14:textId="6DA1633D" w:rsidR="00D9488C" w:rsidRPr="00D75E33" w:rsidRDefault="00284443" w:rsidP="00D75E33">
            <w:pPr>
              <w:adjustRightInd w:val="0"/>
              <w:ind w:leftChars="100" w:left="210"/>
              <w:jc w:val="left"/>
              <w:rPr>
                <w:sz w:val="18"/>
                <w:szCs w:val="18"/>
              </w:rPr>
            </w:pPr>
            <w:r w:rsidRPr="00D75E33">
              <w:rPr>
                <w:sz w:val="18"/>
                <w:szCs w:val="18"/>
              </w:rPr>
              <w:t>Total</w:t>
            </w:r>
          </w:p>
        </w:tc>
        <w:tc>
          <w:tcPr>
            <w:tcW w:w="831" w:type="pct"/>
            <w:shd w:val="clear" w:color="auto" w:fill="auto"/>
            <w:vAlign w:val="center"/>
          </w:tcPr>
          <w:p w14:paraId="6CAFE864" w14:textId="77777777" w:rsidR="00D9488C" w:rsidRPr="00D75E33" w:rsidRDefault="00284443" w:rsidP="00D75E33">
            <w:pPr>
              <w:adjustRightInd w:val="0"/>
              <w:jc w:val="right"/>
              <w:rPr>
                <w:sz w:val="18"/>
                <w:szCs w:val="18"/>
              </w:rPr>
            </w:pPr>
            <w:r w:rsidRPr="00D75E33">
              <w:rPr>
                <w:sz w:val="18"/>
                <w:szCs w:val="18"/>
              </w:rPr>
              <w:t>6,943,676.93</w:t>
            </w:r>
          </w:p>
        </w:tc>
        <w:tc>
          <w:tcPr>
            <w:tcW w:w="583" w:type="pct"/>
            <w:shd w:val="clear" w:color="auto" w:fill="auto"/>
            <w:vAlign w:val="center"/>
          </w:tcPr>
          <w:p w14:paraId="33733219" w14:textId="77777777" w:rsidR="00D9488C" w:rsidRPr="00D75E33" w:rsidRDefault="00284443" w:rsidP="00D75E33">
            <w:pPr>
              <w:adjustRightInd w:val="0"/>
              <w:jc w:val="right"/>
              <w:rPr>
                <w:sz w:val="18"/>
                <w:szCs w:val="18"/>
              </w:rPr>
            </w:pPr>
            <w:r w:rsidRPr="00D75E33">
              <w:rPr>
                <w:sz w:val="18"/>
                <w:szCs w:val="18"/>
              </w:rPr>
              <w:t>100.00</w:t>
            </w:r>
          </w:p>
        </w:tc>
        <w:tc>
          <w:tcPr>
            <w:tcW w:w="749" w:type="pct"/>
            <w:shd w:val="clear" w:color="auto" w:fill="auto"/>
            <w:vAlign w:val="center"/>
          </w:tcPr>
          <w:p w14:paraId="6555C6F7" w14:textId="77777777" w:rsidR="00D9488C" w:rsidRPr="00D75E33" w:rsidRDefault="00284443" w:rsidP="00D75E33">
            <w:pPr>
              <w:adjustRightInd w:val="0"/>
              <w:jc w:val="right"/>
              <w:rPr>
                <w:sz w:val="18"/>
                <w:szCs w:val="18"/>
              </w:rPr>
            </w:pPr>
            <w:r w:rsidRPr="00D75E33">
              <w:rPr>
                <w:sz w:val="18"/>
                <w:szCs w:val="18"/>
              </w:rPr>
              <w:t>616,450.04</w:t>
            </w:r>
          </w:p>
        </w:tc>
        <w:tc>
          <w:tcPr>
            <w:tcW w:w="749" w:type="pct"/>
            <w:shd w:val="clear" w:color="auto" w:fill="auto"/>
            <w:vAlign w:val="center"/>
          </w:tcPr>
          <w:p w14:paraId="26BEE26D" w14:textId="77777777" w:rsidR="00D9488C" w:rsidRPr="00D75E33" w:rsidRDefault="00284443" w:rsidP="00D75E33">
            <w:pPr>
              <w:adjustRightInd w:val="0"/>
              <w:jc w:val="right"/>
              <w:rPr>
                <w:sz w:val="18"/>
                <w:szCs w:val="18"/>
              </w:rPr>
            </w:pPr>
            <w:r w:rsidRPr="00D75E33">
              <w:rPr>
                <w:sz w:val="18"/>
                <w:szCs w:val="18"/>
              </w:rPr>
              <w:t>8.88</w:t>
            </w:r>
          </w:p>
        </w:tc>
        <w:tc>
          <w:tcPr>
            <w:tcW w:w="861" w:type="pct"/>
            <w:tcBorders>
              <w:right w:val="single" w:sz="4" w:space="0" w:color="auto"/>
            </w:tcBorders>
            <w:shd w:val="clear" w:color="auto" w:fill="auto"/>
            <w:vAlign w:val="center"/>
          </w:tcPr>
          <w:p w14:paraId="04012A45" w14:textId="77777777" w:rsidR="00D9488C" w:rsidRPr="00D75E33" w:rsidRDefault="00284443" w:rsidP="00D75E33">
            <w:pPr>
              <w:adjustRightInd w:val="0"/>
              <w:jc w:val="right"/>
              <w:rPr>
                <w:sz w:val="18"/>
                <w:szCs w:val="18"/>
              </w:rPr>
            </w:pPr>
            <w:r w:rsidRPr="00D75E33">
              <w:rPr>
                <w:sz w:val="18"/>
                <w:szCs w:val="18"/>
              </w:rPr>
              <w:t>6,327,226.89</w:t>
            </w:r>
          </w:p>
        </w:tc>
      </w:tr>
    </w:tbl>
    <w:p w14:paraId="1E64BD54" w14:textId="2FCCA5E4" w:rsidR="00D9488C" w:rsidRPr="00D75E33" w:rsidRDefault="00282208" w:rsidP="00D75E33">
      <w:pPr>
        <w:pStyle w:val="5"/>
        <w:ind w:firstLine="0"/>
        <w:rPr>
          <w:rFonts w:ascii="Times New Roman" w:hAnsi="Times New Roman"/>
        </w:rPr>
      </w:pPr>
      <w:r w:rsidRPr="00D75E33">
        <w:rPr>
          <w:rFonts w:ascii="Times New Roman" w:hAnsi="Times New Roman"/>
        </w:rPr>
        <w:t xml:space="preserve"> Other receivables having provision for bad debt as per portfolio characteristics</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701"/>
        <w:gridCol w:w="1563"/>
        <w:gridCol w:w="1606"/>
      </w:tblGrid>
      <w:tr w:rsidR="00D9488C" w:rsidRPr="00D75E33" w14:paraId="328699F3" w14:textId="77777777" w:rsidTr="00D113E3">
        <w:trPr>
          <w:tblHeader/>
        </w:trPr>
        <w:tc>
          <w:tcPr>
            <w:tcW w:w="2143" w:type="pct"/>
            <w:vMerge w:val="restart"/>
            <w:tcBorders>
              <w:left w:val="single" w:sz="4" w:space="0" w:color="auto"/>
            </w:tcBorders>
            <w:shd w:val="clear" w:color="auto" w:fill="auto"/>
            <w:vAlign w:val="center"/>
          </w:tcPr>
          <w:p w14:paraId="19BFFB76" w14:textId="77777777" w:rsidR="00D9488C" w:rsidRPr="00D75E33" w:rsidRDefault="00284443" w:rsidP="00D75E33">
            <w:pPr>
              <w:adjustRightInd w:val="0"/>
              <w:jc w:val="left"/>
              <w:rPr>
                <w:szCs w:val="21"/>
              </w:rPr>
            </w:pPr>
            <w:r w:rsidRPr="00D75E33">
              <w:rPr>
                <w:szCs w:val="21"/>
              </w:rPr>
              <w:t>Name of portfolio</w:t>
            </w:r>
          </w:p>
        </w:tc>
        <w:tc>
          <w:tcPr>
            <w:tcW w:w="2857" w:type="pct"/>
            <w:gridSpan w:val="3"/>
            <w:tcBorders>
              <w:right w:val="single" w:sz="4" w:space="0" w:color="auto"/>
            </w:tcBorders>
            <w:shd w:val="clear" w:color="auto" w:fill="auto"/>
            <w:vAlign w:val="center"/>
          </w:tcPr>
          <w:p w14:paraId="751E9D54" w14:textId="77777777" w:rsidR="00D9488C" w:rsidRPr="00D75E33" w:rsidRDefault="00284443" w:rsidP="00D75E33">
            <w:pPr>
              <w:adjustRightInd w:val="0"/>
              <w:jc w:val="center"/>
              <w:rPr>
                <w:szCs w:val="21"/>
              </w:rPr>
            </w:pPr>
            <w:r w:rsidRPr="00D75E33">
              <w:rPr>
                <w:szCs w:val="21"/>
              </w:rPr>
              <w:t>Closing amount</w:t>
            </w:r>
          </w:p>
        </w:tc>
      </w:tr>
      <w:tr w:rsidR="007E2F01" w:rsidRPr="00D75E33" w14:paraId="6B6834F1" w14:textId="77777777" w:rsidTr="00D113E3">
        <w:trPr>
          <w:tblHeader/>
        </w:trPr>
        <w:tc>
          <w:tcPr>
            <w:tcW w:w="2143" w:type="pct"/>
            <w:vMerge/>
            <w:tcBorders>
              <w:left w:val="single" w:sz="4" w:space="0" w:color="auto"/>
            </w:tcBorders>
            <w:shd w:val="clear" w:color="auto" w:fill="auto"/>
            <w:vAlign w:val="center"/>
          </w:tcPr>
          <w:p w14:paraId="70CCD19F" w14:textId="77777777" w:rsidR="00D9488C" w:rsidRPr="00D75E33" w:rsidRDefault="00D9488C" w:rsidP="00D75E33">
            <w:pPr>
              <w:adjustRightInd w:val="0"/>
              <w:jc w:val="left"/>
              <w:rPr>
                <w:szCs w:val="21"/>
              </w:rPr>
            </w:pPr>
          </w:p>
        </w:tc>
        <w:tc>
          <w:tcPr>
            <w:tcW w:w="998" w:type="pct"/>
            <w:shd w:val="clear" w:color="auto" w:fill="auto"/>
            <w:vAlign w:val="center"/>
          </w:tcPr>
          <w:p w14:paraId="7C92B280" w14:textId="77777777" w:rsidR="00D9488C" w:rsidRPr="00D75E33" w:rsidRDefault="00284443" w:rsidP="00D75E33">
            <w:pPr>
              <w:adjustRightInd w:val="0"/>
              <w:jc w:val="center"/>
              <w:rPr>
                <w:szCs w:val="21"/>
              </w:rPr>
            </w:pPr>
            <w:r w:rsidRPr="00D75E33">
              <w:rPr>
                <w:szCs w:val="21"/>
              </w:rPr>
              <w:t>Book balance</w:t>
            </w:r>
          </w:p>
        </w:tc>
        <w:tc>
          <w:tcPr>
            <w:tcW w:w="917" w:type="pct"/>
            <w:shd w:val="clear" w:color="auto" w:fill="auto"/>
            <w:vAlign w:val="center"/>
          </w:tcPr>
          <w:p w14:paraId="22D6CE84" w14:textId="77777777" w:rsidR="00D9488C" w:rsidRPr="00D75E33" w:rsidRDefault="00284443" w:rsidP="00D75E33">
            <w:pPr>
              <w:adjustRightInd w:val="0"/>
              <w:jc w:val="center"/>
              <w:rPr>
                <w:szCs w:val="21"/>
              </w:rPr>
            </w:pPr>
            <w:r w:rsidRPr="00D75E33">
              <w:rPr>
                <w:szCs w:val="21"/>
              </w:rPr>
              <w:t>Provision for bad debts</w:t>
            </w:r>
          </w:p>
        </w:tc>
        <w:tc>
          <w:tcPr>
            <w:tcW w:w="942" w:type="pct"/>
            <w:tcBorders>
              <w:right w:val="single" w:sz="4" w:space="0" w:color="auto"/>
            </w:tcBorders>
            <w:shd w:val="clear" w:color="auto" w:fill="auto"/>
            <w:vAlign w:val="center"/>
          </w:tcPr>
          <w:p w14:paraId="25BD54BA" w14:textId="77777777" w:rsidR="00D9488C" w:rsidRPr="00D75E33" w:rsidRDefault="00284443" w:rsidP="00D75E33">
            <w:pPr>
              <w:adjustRightInd w:val="0"/>
              <w:jc w:val="center"/>
              <w:rPr>
                <w:szCs w:val="21"/>
              </w:rPr>
            </w:pPr>
            <w:r w:rsidRPr="00D75E33">
              <w:rPr>
                <w:szCs w:val="21"/>
              </w:rPr>
              <w:t>Additions proportion (%)</w:t>
            </w:r>
          </w:p>
        </w:tc>
      </w:tr>
      <w:tr w:rsidR="007E2F01" w:rsidRPr="00D75E33" w14:paraId="11C101A1" w14:textId="77777777" w:rsidTr="00D113E3">
        <w:tc>
          <w:tcPr>
            <w:tcW w:w="2143" w:type="pct"/>
            <w:tcBorders>
              <w:left w:val="single" w:sz="4" w:space="0" w:color="auto"/>
            </w:tcBorders>
            <w:shd w:val="clear" w:color="auto" w:fill="auto"/>
            <w:vAlign w:val="center"/>
          </w:tcPr>
          <w:p w14:paraId="1F16031B" w14:textId="61FD90F5" w:rsidR="00D9488C" w:rsidRPr="00D75E33" w:rsidRDefault="00284443" w:rsidP="00D75E33">
            <w:pPr>
              <w:adjustRightInd w:val="0"/>
              <w:jc w:val="left"/>
              <w:rPr>
                <w:i/>
                <w:szCs w:val="21"/>
              </w:rPr>
            </w:pPr>
            <w:r w:rsidRPr="00D75E33">
              <w:rPr>
                <w:szCs w:val="21"/>
              </w:rPr>
              <w:t>Portfolio of export tax rebate receivable and employee five social insurance and one housing fund</w:t>
            </w:r>
          </w:p>
        </w:tc>
        <w:tc>
          <w:tcPr>
            <w:tcW w:w="998" w:type="pct"/>
            <w:shd w:val="clear" w:color="auto" w:fill="auto"/>
            <w:vAlign w:val="center"/>
          </w:tcPr>
          <w:p w14:paraId="2A81DBAE" w14:textId="77777777" w:rsidR="00D9488C" w:rsidRPr="00D75E33" w:rsidRDefault="00284443" w:rsidP="00D75E33">
            <w:pPr>
              <w:adjustRightInd w:val="0"/>
              <w:jc w:val="right"/>
              <w:rPr>
                <w:szCs w:val="21"/>
              </w:rPr>
            </w:pPr>
            <w:r w:rsidRPr="00D75E33">
              <w:rPr>
                <w:szCs w:val="21"/>
              </w:rPr>
              <w:t>2,351,748.29</w:t>
            </w:r>
          </w:p>
        </w:tc>
        <w:tc>
          <w:tcPr>
            <w:tcW w:w="917" w:type="pct"/>
            <w:shd w:val="clear" w:color="auto" w:fill="auto"/>
            <w:vAlign w:val="center"/>
          </w:tcPr>
          <w:p w14:paraId="52D576E1" w14:textId="0FE6DBC0" w:rsidR="00D9488C" w:rsidRPr="00D75E33" w:rsidRDefault="00D9488C" w:rsidP="00D75E33">
            <w:pPr>
              <w:adjustRightInd w:val="0"/>
              <w:jc w:val="right"/>
              <w:rPr>
                <w:szCs w:val="21"/>
              </w:rPr>
            </w:pPr>
          </w:p>
        </w:tc>
        <w:tc>
          <w:tcPr>
            <w:tcW w:w="942" w:type="pct"/>
            <w:tcBorders>
              <w:right w:val="single" w:sz="4" w:space="0" w:color="auto"/>
            </w:tcBorders>
            <w:shd w:val="clear" w:color="auto" w:fill="auto"/>
            <w:vAlign w:val="center"/>
          </w:tcPr>
          <w:p w14:paraId="623E7951" w14:textId="77777777" w:rsidR="00D9488C" w:rsidRPr="00D75E33" w:rsidRDefault="00D9488C" w:rsidP="00D75E33">
            <w:pPr>
              <w:adjustRightInd w:val="0"/>
              <w:jc w:val="right"/>
              <w:rPr>
                <w:szCs w:val="21"/>
              </w:rPr>
            </w:pPr>
          </w:p>
        </w:tc>
      </w:tr>
      <w:tr w:rsidR="004F32BD" w:rsidRPr="00D75E33" w14:paraId="20724ABC" w14:textId="77777777" w:rsidTr="00D113E3">
        <w:tc>
          <w:tcPr>
            <w:tcW w:w="2143" w:type="pct"/>
            <w:tcBorders>
              <w:left w:val="single" w:sz="4" w:space="0" w:color="auto"/>
            </w:tcBorders>
            <w:shd w:val="clear" w:color="auto" w:fill="auto"/>
            <w:vAlign w:val="center"/>
          </w:tcPr>
          <w:p w14:paraId="38367F00" w14:textId="31AA5189" w:rsidR="004F32BD" w:rsidRPr="00D75E33" w:rsidRDefault="004F32BD" w:rsidP="00D75E33">
            <w:pPr>
              <w:adjustRightInd w:val="0"/>
              <w:jc w:val="left"/>
              <w:rPr>
                <w:kern w:val="0"/>
                <w:szCs w:val="21"/>
              </w:rPr>
            </w:pPr>
            <w:r w:rsidRPr="00D75E33">
              <w:rPr>
                <w:szCs w:val="21"/>
              </w:rPr>
              <w:lastRenderedPageBreak/>
              <w:t>Aging portfolio</w:t>
            </w:r>
          </w:p>
        </w:tc>
        <w:tc>
          <w:tcPr>
            <w:tcW w:w="998" w:type="pct"/>
            <w:shd w:val="clear" w:color="auto" w:fill="auto"/>
            <w:vAlign w:val="center"/>
          </w:tcPr>
          <w:p w14:paraId="1DB2F38D" w14:textId="48B30F29" w:rsidR="004F32BD" w:rsidRPr="00D75E33" w:rsidRDefault="004F32BD" w:rsidP="00D75E33">
            <w:pPr>
              <w:adjustRightInd w:val="0"/>
              <w:jc w:val="right"/>
              <w:rPr>
                <w:szCs w:val="21"/>
              </w:rPr>
            </w:pPr>
            <w:r w:rsidRPr="00D75E33">
              <w:rPr>
                <w:szCs w:val="21"/>
              </w:rPr>
              <w:t xml:space="preserve">7,682,853.73 </w:t>
            </w:r>
          </w:p>
        </w:tc>
        <w:tc>
          <w:tcPr>
            <w:tcW w:w="917" w:type="pct"/>
            <w:shd w:val="clear" w:color="auto" w:fill="auto"/>
            <w:vAlign w:val="center"/>
          </w:tcPr>
          <w:p w14:paraId="753625D0" w14:textId="185979E7" w:rsidR="004F32BD" w:rsidRPr="00D75E33" w:rsidRDefault="004F32BD" w:rsidP="00D75E33">
            <w:pPr>
              <w:adjustRightInd w:val="0"/>
              <w:jc w:val="right"/>
              <w:rPr>
                <w:szCs w:val="21"/>
              </w:rPr>
            </w:pPr>
            <w:r w:rsidRPr="00D75E33">
              <w:rPr>
                <w:szCs w:val="21"/>
              </w:rPr>
              <w:t xml:space="preserve">1,119,654.54 </w:t>
            </w:r>
          </w:p>
        </w:tc>
        <w:tc>
          <w:tcPr>
            <w:tcW w:w="942" w:type="pct"/>
            <w:tcBorders>
              <w:right w:val="single" w:sz="4" w:space="0" w:color="auto"/>
            </w:tcBorders>
            <w:shd w:val="clear" w:color="auto" w:fill="auto"/>
            <w:vAlign w:val="center"/>
          </w:tcPr>
          <w:p w14:paraId="3955823E" w14:textId="35359B01" w:rsidR="004F32BD" w:rsidRPr="00D75E33" w:rsidRDefault="004F32BD" w:rsidP="00D75E33">
            <w:pPr>
              <w:adjustRightInd w:val="0"/>
              <w:jc w:val="right"/>
              <w:rPr>
                <w:szCs w:val="21"/>
              </w:rPr>
            </w:pPr>
            <w:r w:rsidRPr="00D75E33">
              <w:rPr>
                <w:szCs w:val="21"/>
              </w:rPr>
              <w:t>14.57</w:t>
            </w:r>
          </w:p>
        </w:tc>
      </w:tr>
      <w:tr w:rsidR="003D7EE0" w:rsidRPr="00D75E33" w14:paraId="4E987A99" w14:textId="77777777" w:rsidTr="00D113E3">
        <w:tc>
          <w:tcPr>
            <w:tcW w:w="2143" w:type="pct"/>
            <w:tcBorders>
              <w:left w:val="single" w:sz="4" w:space="0" w:color="auto"/>
            </w:tcBorders>
            <w:shd w:val="clear" w:color="auto" w:fill="auto"/>
            <w:vAlign w:val="center"/>
          </w:tcPr>
          <w:p w14:paraId="1A1EC509" w14:textId="34505FA9" w:rsidR="003D7EE0" w:rsidRPr="00D75E33" w:rsidRDefault="003D7EE0" w:rsidP="00D75E33">
            <w:pPr>
              <w:adjustRightInd w:val="0"/>
              <w:jc w:val="left"/>
              <w:rPr>
                <w:szCs w:val="21"/>
              </w:rPr>
            </w:pPr>
            <w:r w:rsidRPr="00D75E33">
              <w:rPr>
                <w:szCs w:val="21"/>
              </w:rPr>
              <w:t>Including:  within 1 year</w:t>
            </w:r>
          </w:p>
        </w:tc>
        <w:tc>
          <w:tcPr>
            <w:tcW w:w="998" w:type="pct"/>
            <w:shd w:val="clear" w:color="auto" w:fill="auto"/>
            <w:vAlign w:val="center"/>
          </w:tcPr>
          <w:p w14:paraId="2979AA69" w14:textId="675D6597" w:rsidR="003D7EE0" w:rsidRPr="00D75E33" w:rsidRDefault="003D7EE0" w:rsidP="00D75E33">
            <w:pPr>
              <w:adjustRightInd w:val="0"/>
              <w:jc w:val="right"/>
              <w:rPr>
                <w:szCs w:val="21"/>
              </w:rPr>
            </w:pPr>
            <w:r w:rsidRPr="00D75E33">
              <w:rPr>
                <w:szCs w:val="21"/>
              </w:rPr>
              <w:t>2,420,074.56</w:t>
            </w:r>
          </w:p>
        </w:tc>
        <w:tc>
          <w:tcPr>
            <w:tcW w:w="917" w:type="pct"/>
            <w:shd w:val="clear" w:color="auto" w:fill="auto"/>
            <w:vAlign w:val="center"/>
          </w:tcPr>
          <w:p w14:paraId="3B8B4434" w14:textId="1E3A5969" w:rsidR="003D7EE0" w:rsidRPr="00D75E33" w:rsidRDefault="003D7EE0" w:rsidP="00D75E33">
            <w:pPr>
              <w:adjustRightInd w:val="0"/>
              <w:jc w:val="right"/>
              <w:rPr>
                <w:szCs w:val="21"/>
              </w:rPr>
            </w:pPr>
            <w:r w:rsidRPr="00D75E33">
              <w:rPr>
                <w:szCs w:val="20"/>
              </w:rPr>
              <w:t>121,003.73</w:t>
            </w:r>
          </w:p>
        </w:tc>
        <w:tc>
          <w:tcPr>
            <w:tcW w:w="942" w:type="pct"/>
            <w:tcBorders>
              <w:right w:val="single" w:sz="4" w:space="0" w:color="auto"/>
            </w:tcBorders>
            <w:shd w:val="clear" w:color="auto" w:fill="auto"/>
            <w:vAlign w:val="center"/>
          </w:tcPr>
          <w:p w14:paraId="68C4525C" w14:textId="77EE070D" w:rsidR="003D7EE0" w:rsidRPr="00D75E33" w:rsidRDefault="00334B14" w:rsidP="00D75E33">
            <w:pPr>
              <w:adjustRightInd w:val="0"/>
              <w:jc w:val="right"/>
              <w:rPr>
                <w:szCs w:val="21"/>
              </w:rPr>
            </w:pPr>
            <w:r w:rsidRPr="00D75E33">
              <w:rPr>
                <w:szCs w:val="21"/>
              </w:rPr>
              <w:t>5.00</w:t>
            </w:r>
          </w:p>
        </w:tc>
      </w:tr>
      <w:tr w:rsidR="003D7EE0" w:rsidRPr="00D75E33" w14:paraId="4A870087" w14:textId="77777777" w:rsidTr="00D113E3">
        <w:tc>
          <w:tcPr>
            <w:tcW w:w="2143" w:type="pct"/>
            <w:tcBorders>
              <w:left w:val="single" w:sz="4" w:space="0" w:color="auto"/>
            </w:tcBorders>
            <w:shd w:val="clear" w:color="auto" w:fill="auto"/>
            <w:vAlign w:val="center"/>
          </w:tcPr>
          <w:p w14:paraId="735A0E92" w14:textId="0A72B6D5" w:rsidR="003D7EE0" w:rsidRPr="00D75E33" w:rsidRDefault="003D7EE0" w:rsidP="00D75E33">
            <w:pPr>
              <w:adjustRightInd w:val="0"/>
              <w:jc w:val="left"/>
              <w:rPr>
                <w:szCs w:val="21"/>
              </w:rPr>
            </w:pPr>
            <w:r w:rsidRPr="00D75E33">
              <w:rPr>
                <w:szCs w:val="21"/>
              </w:rPr>
              <w:t>1-2 years</w:t>
            </w:r>
          </w:p>
        </w:tc>
        <w:tc>
          <w:tcPr>
            <w:tcW w:w="998" w:type="pct"/>
            <w:shd w:val="clear" w:color="auto" w:fill="auto"/>
            <w:vAlign w:val="center"/>
          </w:tcPr>
          <w:p w14:paraId="60EDD9F1" w14:textId="6C0C5C96" w:rsidR="003D7EE0" w:rsidRPr="00D75E33" w:rsidRDefault="003D7EE0" w:rsidP="00D75E33">
            <w:pPr>
              <w:adjustRightInd w:val="0"/>
              <w:jc w:val="right"/>
              <w:rPr>
                <w:szCs w:val="21"/>
              </w:rPr>
            </w:pPr>
            <w:r w:rsidRPr="00D75E33">
              <w:rPr>
                <w:szCs w:val="20"/>
              </w:rPr>
              <w:t>3,795,874.17</w:t>
            </w:r>
          </w:p>
        </w:tc>
        <w:tc>
          <w:tcPr>
            <w:tcW w:w="917" w:type="pct"/>
            <w:shd w:val="clear" w:color="auto" w:fill="auto"/>
            <w:vAlign w:val="center"/>
          </w:tcPr>
          <w:p w14:paraId="1FCEE9C4" w14:textId="68742003" w:rsidR="003D7EE0" w:rsidRPr="00D75E33" w:rsidRDefault="003D7EE0" w:rsidP="00D75E33">
            <w:pPr>
              <w:adjustRightInd w:val="0"/>
              <w:jc w:val="right"/>
              <w:rPr>
                <w:szCs w:val="21"/>
              </w:rPr>
            </w:pPr>
            <w:r w:rsidRPr="00D75E33">
              <w:rPr>
                <w:szCs w:val="20"/>
              </w:rPr>
              <w:t>379,587.41</w:t>
            </w:r>
          </w:p>
        </w:tc>
        <w:tc>
          <w:tcPr>
            <w:tcW w:w="942" w:type="pct"/>
            <w:tcBorders>
              <w:right w:val="single" w:sz="4" w:space="0" w:color="auto"/>
            </w:tcBorders>
            <w:shd w:val="clear" w:color="auto" w:fill="auto"/>
            <w:vAlign w:val="center"/>
          </w:tcPr>
          <w:p w14:paraId="5FEAB74D" w14:textId="30B17F6D" w:rsidR="003D7EE0" w:rsidRPr="00D75E33" w:rsidRDefault="00334B14" w:rsidP="00D75E33">
            <w:pPr>
              <w:adjustRightInd w:val="0"/>
              <w:jc w:val="right"/>
              <w:rPr>
                <w:szCs w:val="21"/>
              </w:rPr>
            </w:pPr>
            <w:r w:rsidRPr="00D75E33">
              <w:rPr>
                <w:szCs w:val="21"/>
              </w:rPr>
              <w:t>10.00</w:t>
            </w:r>
          </w:p>
        </w:tc>
      </w:tr>
      <w:tr w:rsidR="003D7EE0" w:rsidRPr="00D75E33" w14:paraId="10ADFC6F" w14:textId="77777777" w:rsidTr="00D113E3">
        <w:tc>
          <w:tcPr>
            <w:tcW w:w="2143" w:type="pct"/>
            <w:tcBorders>
              <w:left w:val="single" w:sz="4" w:space="0" w:color="auto"/>
            </w:tcBorders>
            <w:shd w:val="clear" w:color="auto" w:fill="auto"/>
            <w:vAlign w:val="center"/>
          </w:tcPr>
          <w:p w14:paraId="52C9EFE6" w14:textId="6DDCB416" w:rsidR="003D7EE0" w:rsidRPr="00D75E33" w:rsidRDefault="003D7EE0" w:rsidP="00D75E33">
            <w:pPr>
              <w:adjustRightInd w:val="0"/>
              <w:jc w:val="left"/>
              <w:rPr>
                <w:szCs w:val="21"/>
              </w:rPr>
            </w:pPr>
            <w:r w:rsidRPr="00D75E33">
              <w:rPr>
                <w:szCs w:val="21"/>
              </w:rPr>
              <w:t>2-3 years</w:t>
            </w:r>
          </w:p>
        </w:tc>
        <w:tc>
          <w:tcPr>
            <w:tcW w:w="998" w:type="pct"/>
            <w:shd w:val="clear" w:color="auto" w:fill="auto"/>
            <w:vAlign w:val="center"/>
          </w:tcPr>
          <w:p w14:paraId="28052B5D" w14:textId="525D0824" w:rsidR="003D7EE0" w:rsidRPr="00D75E33" w:rsidRDefault="003D7EE0" w:rsidP="00D75E33">
            <w:pPr>
              <w:adjustRightInd w:val="0"/>
              <w:jc w:val="right"/>
              <w:rPr>
                <w:szCs w:val="21"/>
              </w:rPr>
            </w:pPr>
            <w:r w:rsidRPr="00D75E33">
              <w:rPr>
                <w:szCs w:val="20"/>
              </w:rPr>
              <w:t>833,499.00</w:t>
            </w:r>
          </w:p>
        </w:tc>
        <w:tc>
          <w:tcPr>
            <w:tcW w:w="917" w:type="pct"/>
            <w:shd w:val="clear" w:color="auto" w:fill="auto"/>
            <w:vAlign w:val="center"/>
          </w:tcPr>
          <w:p w14:paraId="695D5C55" w14:textId="08C964BD" w:rsidR="003D7EE0" w:rsidRPr="00D75E33" w:rsidRDefault="003D7EE0" w:rsidP="00D75E33">
            <w:pPr>
              <w:adjustRightInd w:val="0"/>
              <w:jc w:val="right"/>
              <w:rPr>
                <w:szCs w:val="21"/>
              </w:rPr>
            </w:pPr>
            <w:r w:rsidRPr="00D75E33">
              <w:rPr>
                <w:szCs w:val="20"/>
              </w:rPr>
              <w:t>166,699.80</w:t>
            </w:r>
          </w:p>
        </w:tc>
        <w:tc>
          <w:tcPr>
            <w:tcW w:w="942" w:type="pct"/>
            <w:tcBorders>
              <w:right w:val="single" w:sz="4" w:space="0" w:color="auto"/>
            </w:tcBorders>
            <w:shd w:val="clear" w:color="auto" w:fill="auto"/>
            <w:vAlign w:val="center"/>
          </w:tcPr>
          <w:p w14:paraId="3DAC2902" w14:textId="4BBC8E3D" w:rsidR="003D7EE0" w:rsidRPr="00D75E33" w:rsidRDefault="00334B14" w:rsidP="00D75E33">
            <w:pPr>
              <w:adjustRightInd w:val="0"/>
              <w:jc w:val="right"/>
              <w:rPr>
                <w:szCs w:val="21"/>
              </w:rPr>
            </w:pPr>
            <w:r w:rsidRPr="00D75E33">
              <w:rPr>
                <w:szCs w:val="21"/>
              </w:rPr>
              <w:t>20.00</w:t>
            </w:r>
          </w:p>
        </w:tc>
      </w:tr>
      <w:tr w:rsidR="003D7EE0" w:rsidRPr="00D75E33" w14:paraId="385FC2B0" w14:textId="77777777" w:rsidTr="00D113E3">
        <w:tc>
          <w:tcPr>
            <w:tcW w:w="2143" w:type="pct"/>
            <w:tcBorders>
              <w:left w:val="single" w:sz="4" w:space="0" w:color="auto"/>
            </w:tcBorders>
            <w:shd w:val="clear" w:color="auto" w:fill="auto"/>
            <w:vAlign w:val="center"/>
          </w:tcPr>
          <w:p w14:paraId="75F699FC" w14:textId="46F59E5D" w:rsidR="003D7EE0" w:rsidRPr="00D75E33" w:rsidRDefault="003D7EE0" w:rsidP="00D75E33">
            <w:pPr>
              <w:adjustRightInd w:val="0"/>
              <w:jc w:val="left"/>
              <w:rPr>
                <w:szCs w:val="21"/>
              </w:rPr>
            </w:pPr>
            <w:r w:rsidRPr="00D75E33">
              <w:rPr>
                <w:szCs w:val="21"/>
              </w:rPr>
              <w:t>3-4 years</w:t>
            </w:r>
          </w:p>
        </w:tc>
        <w:tc>
          <w:tcPr>
            <w:tcW w:w="998" w:type="pct"/>
            <w:shd w:val="clear" w:color="auto" w:fill="auto"/>
            <w:vAlign w:val="center"/>
          </w:tcPr>
          <w:p w14:paraId="107E5707" w14:textId="7873717B" w:rsidR="003D7EE0" w:rsidRPr="00D75E33" w:rsidRDefault="003D7EE0" w:rsidP="00D75E33">
            <w:pPr>
              <w:adjustRightInd w:val="0"/>
              <w:jc w:val="right"/>
              <w:rPr>
                <w:szCs w:val="21"/>
              </w:rPr>
            </w:pPr>
            <w:r w:rsidRPr="00D75E33">
              <w:rPr>
                <w:szCs w:val="20"/>
              </w:rPr>
              <w:t>141,200.00</w:t>
            </w:r>
          </w:p>
        </w:tc>
        <w:tc>
          <w:tcPr>
            <w:tcW w:w="917" w:type="pct"/>
            <w:shd w:val="clear" w:color="auto" w:fill="auto"/>
            <w:vAlign w:val="center"/>
          </w:tcPr>
          <w:p w14:paraId="59DD7265" w14:textId="4018CAAA" w:rsidR="003D7EE0" w:rsidRPr="00D75E33" w:rsidRDefault="003D7EE0" w:rsidP="00D75E33">
            <w:pPr>
              <w:adjustRightInd w:val="0"/>
              <w:jc w:val="right"/>
              <w:rPr>
                <w:szCs w:val="21"/>
              </w:rPr>
            </w:pPr>
            <w:r w:rsidRPr="00D75E33">
              <w:rPr>
                <w:szCs w:val="20"/>
              </w:rPr>
              <w:t>70,600.00</w:t>
            </w:r>
          </w:p>
        </w:tc>
        <w:tc>
          <w:tcPr>
            <w:tcW w:w="942" w:type="pct"/>
            <w:tcBorders>
              <w:right w:val="single" w:sz="4" w:space="0" w:color="auto"/>
            </w:tcBorders>
            <w:shd w:val="clear" w:color="auto" w:fill="auto"/>
            <w:vAlign w:val="center"/>
          </w:tcPr>
          <w:p w14:paraId="1F7A7824" w14:textId="3229C0FD" w:rsidR="003D7EE0" w:rsidRPr="00D75E33" w:rsidRDefault="00334B14" w:rsidP="00D75E33">
            <w:pPr>
              <w:adjustRightInd w:val="0"/>
              <w:jc w:val="right"/>
              <w:rPr>
                <w:szCs w:val="21"/>
              </w:rPr>
            </w:pPr>
            <w:r w:rsidRPr="00D75E33">
              <w:rPr>
                <w:szCs w:val="21"/>
              </w:rPr>
              <w:t>50.00</w:t>
            </w:r>
          </w:p>
        </w:tc>
      </w:tr>
      <w:tr w:rsidR="003D7EE0" w:rsidRPr="00D75E33" w14:paraId="14045A42" w14:textId="77777777" w:rsidTr="00D113E3">
        <w:tc>
          <w:tcPr>
            <w:tcW w:w="2143" w:type="pct"/>
            <w:tcBorders>
              <w:left w:val="single" w:sz="4" w:space="0" w:color="auto"/>
            </w:tcBorders>
            <w:shd w:val="clear" w:color="auto" w:fill="auto"/>
            <w:vAlign w:val="center"/>
          </w:tcPr>
          <w:p w14:paraId="2E5AD574" w14:textId="57C91EB0" w:rsidR="003D7EE0" w:rsidRPr="00D75E33" w:rsidRDefault="003D7EE0" w:rsidP="00D75E33">
            <w:pPr>
              <w:adjustRightInd w:val="0"/>
              <w:jc w:val="left"/>
              <w:rPr>
                <w:szCs w:val="21"/>
              </w:rPr>
            </w:pPr>
            <w:r w:rsidRPr="00D75E33">
              <w:rPr>
                <w:szCs w:val="21"/>
              </w:rPr>
              <w:t>4-5 years</w:t>
            </w:r>
          </w:p>
        </w:tc>
        <w:tc>
          <w:tcPr>
            <w:tcW w:w="998" w:type="pct"/>
            <w:shd w:val="clear" w:color="auto" w:fill="auto"/>
            <w:vAlign w:val="center"/>
          </w:tcPr>
          <w:p w14:paraId="6DBB9F26" w14:textId="385E0EE9" w:rsidR="003D7EE0" w:rsidRPr="00D75E33" w:rsidRDefault="003D7EE0" w:rsidP="00D75E33">
            <w:pPr>
              <w:adjustRightInd w:val="0"/>
              <w:jc w:val="right"/>
              <w:rPr>
                <w:szCs w:val="21"/>
              </w:rPr>
            </w:pPr>
            <w:r w:rsidRPr="00D75E33">
              <w:rPr>
                <w:szCs w:val="20"/>
              </w:rPr>
              <w:t>276,106.00</w:t>
            </w:r>
          </w:p>
        </w:tc>
        <w:tc>
          <w:tcPr>
            <w:tcW w:w="917" w:type="pct"/>
            <w:shd w:val="clear" w:color="auto" w:fill="auto"/>
            <w:vAlign w:val="center"/>
          </w:tcPr>
          <w:p w14:paraId="51D5771B" w14:textId="7E31494E" w:rsidR="003D7EE0" w:rsidRPr="00D75E33" w:rsidRDefault="003D7EE0" w:rsidP="00D75E33">
            <w:pPr>
              <w:adjustRightInd w:val="0"/>
              <w:jc w:val="right"/>
              <w:rPr>
                <w:szCs w:val="21"/>
              </w:rPr>
            </w:pPr>
            <w:r w:rsidRPr="00D75E33">
              <w:rPr>
                <w:szCs w:val="20"/>
              </w:rPr>
              <w:t>165,663.60</w:t>
            </w:r>
          </w:p>
        </w:tc>
        <w:tc>
          <w:tcPr>
            <w:tcW w:w="942" w:type="pct"/>
            <w:tcBorders>
              <w:right w:val="single" w:sz="4" w:space="0" w:color="auto"/>
            </w:tcBorders>
            <w:shd w:val="clear" w:color="auto" w:fill="auto"/>
            <w:vAlign w:val="center"/>
          </w:tcPr>
          <w:p w14:paraId="05471BDB" w14:textId="029541DC" w:rsidR="003D7EE0" w:rsidRPr="00D75E33" w:rsidRDefault="00334B14" w:rsidP="00D75E33">
            <w:pPr>
              <w:adjustRightInd w:val="0"/>
              <w:jc w:val="right"/>
              <w:rPr>
                <w:szCs w:val="21"/>
              </w:rPr>
            </w:pPr>
            <w:r w:rsidRPr="00D75E33">
              <w:rPr>
                <w:szCs w:val="21"/>
              </w:rPr>
              <w:t>60.00</w:t>
            </w:r>
          </w:p>
        </w:tc>
      </w:tr>
      <w:tr w:rsidR="003D7EE0" w:rsidRPr="00D75E33" w14:paraId="42DC28B7" w14:textId="77777777" w:rsidTr="00D113E3">
        <w:tc>
          <w:tcPr>
            <w:tcW w:w="2143" w:type="pct"/>
            <w:tcBorders>
              <w:left w:val="single" w:sz="4" w:space="0" w:color="auto"/>
            </w:tcBorders>
            <w:shd w:val="clear" w:color="auto" w:fill="auto"/>
            <w:vAlign w:val="center"/>
          </w:tcPr>
          <w:p w14:paraId="405C35B5" w14:textId="59AB3C06" w:rsidR="003D7EE0" w:rsidRPr="00D75E33" w:rsidRDefault="003D7EE0" w:rsidP="00D75E33">
            <w:pPr>
              <w:adjustRightInd w:val="0"/>
              <w:jc w:val="left"/>
              <w:rPr>
                <w:szCs w:val="21"/>
              </w:rPr>
            </w:pPr>
            <w:r w:rsidRPr="00D75E33">
              <w:rPr>
                <w:szCs w:val="21"/>
              </w:rPr>
              <w:t>More than 5 years</w:t>
            </w:r>
          </w:p>
        </w:tc>
        <w:tc>
          <w:tcPr>
            <w:tcW w:w="998" w:type="pct"/>
            <w:shd w:val="clear" w:color="auto" w:fill="auto"/>
            <w:vAlign w:val="center"/>
          </w:tcPr>
          <w:p w14:paraId="2C85496E" w14:textId="34F4AD69" w:rsidR="003D7EE0" w:rsidRPr="00D75E33" w:rsidRDefault="003D7EE0" w:rsidP="00D75E33">
            <w:pPr>
              <w:adjustRightInd w:val="0"/>
              <w:jc w:val="right"/>
              <w:rPr>
                <w:szCs w:val="21"/>
              </w:rPr>
            </w:pPr>
            <w:r w:rsidRPr="00D75E33">
              <w:rPr>
                <w:szCs w:val="20"/>
              </w:rPr>
              <w:t>216,100.00</w:t>
            </w:r>
          </w:p>
        </w:tc>
        <w:tc>
          <w:tcPr>
            <w:tcW w:w="917" w:type="pct"/>
            <w:shd w:val="clear" w:color="auto" w:fill="auto"/>
            <w:vAlign w:val="center"/>
          </w:tcPr>
          <w:p w14:paraId="105ED14A" w14:textId="08FC6179" w:rsidR="003D7EE0" w:rsidRPr="00D75E33" w:rsidRDefault="003D7EE0" w:rsidP="00D75E33">
            <w:pPr>
              <w:adjustRightInd w:val="0"/>
              <w:jc w:val="right"/>
              <w:rPr>
                <w:szCs w:val="21"/>
              </w:rPr>
            </w:pPr>
            <w:r w:rsidRPr="00D75E33">
              <w:rPr>
                <w:szCs w:val="20"/>
              </w:rPr>
              <w:t>216,100.00</w:t>
            </w:r>
          </w:p>
        </w:tc>
        <w:tc>
          <w:tcPr>
            <w:tcW w:w="942" w:type="pct"/>
            <w:tcBorders>
              <w:right w:val="single" w:sz="4" w:space="0" w:color="auto"/>
            </w:tcBorders>
            <w:shd w:val="clear" w:color="auto" w:fill="auto"/>
            <w:vAlign w:val="center"/>
          </w:tcPr>
          <w:p w14:paraId="208FAC92" w14:textId="657F8003" w:rsidR="003D7EE0" w:rsidRPr="00D75E33" w:rsidRDefault="00334B14" w:rsidP="00D75E33">
            <w:pPr>
              <w:adjustRightInd w:val="0"/>
              <w:jc w:val="right"/>
              <w:rPr>
                <w:szCs w:val="21"/>
              </w:rPr>
            </w:pPr>
            <w:r w:rsidRPr="00D75E33">
              <w:rPr>
                <w:szCs w:val="21"/>
              </w:rPr>
              <w:t>100.00</w:t>
            </w:r>
          </w:p>
        </w:tc>
      </w:tr>
      <w:tr w:rsidR="007E2F01" w:rsidRPr="00D75E33" w14:paraId="6701C1C7" w14:textId="77777777" w:rsidTr="00D113E3">
        <w:tc>
          <w:tcPr>
            <w:tcW w:w="2143" w:type="pct"/>
            <w:tcBorders>
              <w:left w:val="single" w:sz="4" w:space="0" w:color="auto"/>
            </w:tcBorders>
            <w:shd w:val="clear" w:color="auto" w:fill="auto"/>
            <w:vAlign w:val="center"/>
          </w:tcPr>
          <w:p w14:paraId="346831DD" w14:textId="77777777" w:rsidR="00D9488C" w:rsidRPr="00D75E33" w:rsidRDefault="00284443" w:rsidP="00D75E33">
            <w:pPr>
              <w:adjustRightInd w:val="0"/>
              <w:jc w:val="left"/>
              <w:rPr>
                <w:szCs w:val="21"/>
              </w:rPr>
            </w:pPr>
            <w:r w:rsidRPr="00D75E33">
              <w:rPr>
                <w:szCs w:val="21"/>
              </w:rPr>
              <w:t>Total</w:t>
            </w:r>
          </w:p>
        </w:tc>
        <w:tc>
          <w:tcPr>
            <w:tcW w:w="998" w:type="pct"/>
            <w:shd w:val="clear" w:color="auto" w:fill="auto"/>
            <w:vAlign w:val="center"/>
          </w:tcPr>
          <w:p w14:paraId="1C4DC3DA" w14:textId="77777777" w:rsidR="00D9488C" w:rsidRPr="00D75E33" w:rsidRDefault="00284443" w:rsidP="00D75E33">
            <w:pPr>
              <w:adjustRightInd w:val="0"/>
              <w:jc w:val="right"/>
              <w:rPr>
                <w:szCs w:val="21"/>
              </w:rPr>
            </w:pPr>
            <w:r w:rsidRPr="00D75E33">
              <w:rPr>
                <w:szCs w:val="21"/>
              </w:rPr>
              <w:t>10,034,602.02</w:t>
            </w:r>
          </w:p>
        </w:tc>
        <w:tc>
          <w:tcPr>
            <w:tcW w:w="917" w:type="pct"/>
            <w:shd w:val="clear" w:color="auto" w:fill="auto"/>
            <w:vAlign w:val="center"/>
          </w:tcPr>
          <w:p w14:paraId="6E5F507E" w14:textId="57AEECAE" w:rsidR="00D9488C" w:rsidRPr="00D75E33" w:rsidRDefault="00D426D6"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1,119,654.54</w:t>
            </w:r>
            <w:r w:rsidRPr="00D75E33">
              <w:rPr>
                <w:szCs w:val="21"/>
              </w:rPr>
              <w:fldChar w:fldCharType="end"/>
            </w:r>
          </w:p>
        </w:tc>
        <w:tc>
          <w:tcPr>
            <w:tcW w:w="942" w:type="pct"/>
            <w:tcBorders>
              <w:right w:val="single" w:sz="4" w:space="0" w:color="auto"/>
            </w:tcBorders>
            <w:shd w:val="clear" w:color="auto" w:fill="auto"/>
            <w:vAlign w:val="center"/>
          </w:tcPr>
          <w:p w14:paraId="599FEADB" w14:textId="6CBABBB4" w:rsidR="00D9488C" w:rsidRPr="00D75E33" w:rsidRDefault="00284443" w:rsidP="00D75E33">
            <w:pPr>
              <w:adjustRightInd w:val="0"/>
              <w:jc w:val="right"/>
              <w:rPr>
                <w:szCs w:val="21"/>
              </w:rPr>
            </w:pPr>
            <w:r w:rsidRPr="00D75E33">
              <w:rPr>
                <w:szCs w:val="21"/>
              </w:rPr>
              <w:t>11.16</w:t>
            </w:r>
          </w:p>
        </w:tc>
      </w:tr>
    </w:tbl>
    <w:p w14:paraId="6E771ECF" w14:textId="5CF8A2C3" w:rsidR="00865F69"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Aging</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5354"/>
        <w:gridCol w:w="3168"/>
      </w:tblGrid>
      <w:tr w:rsidR="00D9488C" w:rsidRPr="00D75E33" w14:paraId="601BBD56" w14:textId="77777777" w:rsidTr="00D113E3">
        <w:trPr>
          <w:tblHeader/>
        </w:trPr>
        <w:tc>
          <w:tcPr>
            <w:tcW w:w="3141" w:type="pct"/>
            <w:tcBorders>
              <w:left w:val="single" w:sz="4" w:space="0" w:color="auto"/>
            </w:tcBorders>
            <w:shd w:val="clear" w:color="auto" w:fill="auto"/>
            <w:vAlign w:val="center"/>
          </w:tcPr>
          <w:p w14:paraId="7B148238"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Aging</w:t>
            </w:r>
          </w:p>
        </w:tc>
        <w:tc>
          <w:tcPr>
            <w:tcW w:w="1859" w:type="pct"/>
            <w:tcBorders>
              <w:right w:val="single" w:sz="4" w:space="0" w:color="auto"/>
            </w:tcBorders>
            <w:shd w:val="clear" w:color="auto" w:fill="auto"/>
            <w:vAlign w:val="center"/>
          </w:tcPr>
          <w:p w14:paraId="5CD485BE" w14:textId="77777777" w:rsidR="00D9488C" w:rsidRPr="00D75E33" w:rsidRDefault="00284443" w:rsidP="00D75E33">
            <w:pPr>
              <w:adjustRightInd w:val="0"/>
              <w:jc w:val="center"/>
            </w:pPr>
            <w:r w:rsidRPr="00D75E33">
              <w:t>Ending book balance</w:t>
            </w:r>
          </w:p>
        </w:tc>
      </w:tr>
      <w:tr w:rsidR="00D9488C" w:rsidRPr="00D75E33" w14:paraId="1B3D9BDC" w14:textId="77777777" w:rsidTr="00D113E3">
        <w:tc>
          <w:tcPr>
            <w:tcW w:w="3141" w:type="pct"/>
            <w:tcBorders>
              <w:left w:val="single" w:sz="4" w:space="0" w:color="auto"/>
            </w:tcBorders>
            <w:shd w:val="clear" w:color="auto" w:fill="auto"/>
            <w:vAlign w:val="center"/>
          </w:tcPr>
          <w:p w14:paraId="233B7AFD"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Within 1 year</w:t>
            </w:r>
          </w:p>
        </w:tc>
        <w:tc>
          <w:tcPr>
            <w:tcW w:w="1859" w:type="pct"/>
            <w:tcBorders>
              <w:right w:val="single" w:sz="4" w:space="0" w:color="auto"/>
            </w:tcBorders>
            <w:shd w:val="clear" w:color="auto" w:fill="auto"/>
            <w:vAlign w:val="center"/>
          </w:tcPr>
          <w:p w14:paraId="3BEA0138" w14:textId="52BFE931" w:rsidR="00D9488C" w:rsidRPr="00D75E33" w:rsidRDefault="00D426D6" w:rsidP="00D75E33">
            <w:pPr>
              <w:adjustRightInd w:val="0"/>
              <w:jc w:val="right"/>
              <w:rPr>
                <w:szCs w:val="21"/>
              </w:rPr>
            </w:pPr>
            <w:r w:rsidRPr="00D75E33">
              <w:rPr>
                <w:szCs w:val="21"/>
              </w:rPr>
              <w:t xml:space="preserve">4,771,822.85 </w:t>
            </w:r>
          </w:p>
        </w:tc>
      </w:tr>
      <w:tr w:rsidR="00D9488C" w:rsidRPr="00D75E33" w14:paraId="3909CD58" w14:textId="77777777" w:rsidTr="00D113E3">
        <w:tc>
          <w:tcPr>
            <w:tcW w:w="3141" w:type="pct"/>
            <w:tcBorders>
              <w:left w:val="single" w:sz="4" w:space="0" w:color="auto"/>
            </w:tcBorders>
            <w:shd w:val="clear" w:color="auto" w:fill="auto"/>
            <w:vAlign w:val="center"/>
          </w:tcPr>
          <w:p w14:paraId="25910A96"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1-2 years</w:t>
            </w:r>
          </w:p>
        </w:tc>
        <w:tc>
          <w:tcPr>
            <w:tcW w:w="1859" w:type="pct"/>
            <w:tcBorders>
              <w:right w:val="single" w:sz="4" w:space="0" w:color="auto"/>
            </w:tcBorders>
            <w:shd w:val="clear" w:color="auto" w:fill="auto"/>
            <w:vAlign w:val="center"/>
          </w:tcPr>
          <w:p w14:paraId="484FD0CB" w14:textId="2761DFEF" w:rsidR="00D9488C" w:rsidRPr="00D75E33" w:rsidRDefault="00D426D6" w:rsidP="00D75E33">
            <w:pPr>
              <w:adjustRightInd w:val="0"/>
              <w:jc w:val="right"/>
              <w:rPr>
                <w:szCs w:val="21"/>
              </w:rPr>
            </w:pPr>
            <w:r w:rsidRPr="00D75E33">
              <w:rPr>
                <w:szCs w:val="21"/>
              </w:rPr>
              <w:t xml:space="preserve">3,795,874.17   </w:t>
            </w:r>
          </w:p>
        </w:tc>
      </w:tr>
      <w:tr w:rsidR="00D9488C" w:rsidRPr="00D75E33" w14:paraId="4A13213A" w14:textId="77777777" w:rsidTr="00D113E3">
        <w:tc>
          <w:tcPr>
            <w:tcW w:w="3141" w:type="pct"/>
            <w:tcBorders>
              <w:left w:val="single" w:sz="4" w:space="0" w:color="auto"/>
            </w:tcBorders>
            <w:shd w:val="clear" w:color="auto" w:fill="auto"/>
            <w:vAlign w:val="center"/>
          </w:tcPr>
          <w:p w14:paraId="48177B64"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2-3 years</w:t>
            </w:r>
          </w:p>
        </w:tc>
        <w:tc>
          <w:tcPr>
            <w:tcW w:w="1859" w:type="pct"/>
            <w:tcBorders>
              <w:right w:val="single" w:sz="4" w:space="0" w:color="auto"/>
            </w:tcBorders>
            <w:shd w:val="clear" w:color="auto" w:fill="auto"/>
            <w:vAlign w:val="center"/>
          </w:tcPr>
          <w:p w14:paraId="47E57DAD" w14:textId="70D89336" w:rsidR="00D9488C" w:rsidRPr="00D75E33" w:rsidRDefault="00284443" w:rsidP="00D75E33">
            <w:pPr>
              <w:adjustRightInd w:val="0"/>
              <w:jc w:val="right"/>
              <w:rPr>
                <w:szCs w:val="21"/>
              </w:rPr>
            </w:pPr>
            <w:r w:rsidRPr="00D75E33">
              <w:rPr>
                <w:szCs w:val="21"/>
              </w:rPr>
              <w:t xml:space="preserve"> 833,499.00 </w:t>
            </w:r>
          </w:p>
        </w:tc>
      </w:tr>
      <w:tr w:rsidR="00D9488C" w:rsidRPr="00D75E33" w14:paraId="575632E7" w14:textId="77777777" w:rsidTr="00D113E3">
        <w:tc>
          <w:tcPr>
            <w:tcW w:w="3141" w:type="pct"/>
            <w:tcBorders>
              <w:left w:val="single" w:sz="4" w:space="0" w:color="auto"/>
            </w:tcBorders>
            <w:shd w:val="clear" w:color="auto" w:fill="auto"/>
            <w:vAlign w:val="center"/>
          </w:tcPr>
          <w:p w14:paraId="5AEE7D91"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3-4 years</w:t>
            </w:r>
          </w:p>
        </w:tc>
        <w:tc>
          <w:tcPr>
            <w:tcW w:w="1859" w:type="pct"/>
            <w:tcBorders>
              <w:right w:val="single" w:sz="4" w:space="0" w:color="auto"/>
            </w:tcBorders>
            <w:shd w:val="clear" w:color="auto" w:fill="auto"/>
            <w:vAlign w:val="center"/>
          </w:tcPr>
          <w:p w14:paraId="0A54192B" w14:textId="3F947215" w:rsidR="00D9488C" w:rsidRPr="00D75E33" w:rsidRDefault="00284443" w:rsidP="00D75E33">
            <w:pPr>
              <w:adjustRightInd w:val="0"/>
              <w:jc w:val="right"/>
              <w:rPr>
                <w:szCs w:val="21"/>
              </w:rPr>
            </w:pPr>
            <w:r w:rsidRPr="00D75E33">
              <w:rPr>
                <w:szCs w:val="21"/>
              </w:rPr>
              <w:t xml:space="preserve"> 141,200.00 </w:t>
            </w:r>
          </w:p>
        </w:tc>
      </w:tr>
      <w:tr w:rsidR="00D9488C" w:rsidRPr="00D75E33" w14:paraId="3A3CD2A0" w14:textId="77777777" w:rsidTr="00D113E3">
        <w:tc>
          <w:tcPr>
            <w:tcW w:w="3141" w:type="pct"/>
            <w:tcBorders>
              <w:left w:val="single" w:sz="4" w:space="0" w:color="auto"/>
            </w:tcBorders>
            <w:shd w:val="clear" w:color="auto" w:fill="auto"/>
            <w:vAlign w:val="center"/>
          </w:tcPr>
          <w:p w14:paraId="20EBAF2C"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4-5 years</w:t>
            </w:r>
          </w:p>
        </w:tc>
        <w:tc>
          <w:tcPr>
            <w:tcW w:w="1859" w:type="pct"/>
            <w:tcBorders>
              <w:right w:val="single" w:sz="4" w:space="0" w:color="auto"/>
            </w:tcBorders>
            <w:shd w:val="clear" w:color="auto" w:fill="auto"/>
            <w:vAlign w:val="center"/>
          </w:tcPr>
          <w:p w14:paraId="0CABEA01" w14:textId="3CE96606" w:rsidR="00D9488C" w:rsidRPr="00D75E33" w:rsidRDefault="00284443" w:rsidP="00D75E33">
            <w:pPr>
              <w:adjustRightInd w:val="0"/>
              <w:jc w:val="right"/>
              <w:rPr>
                <w:szCs w:val="21"/>
              </w:rPr>
            </w:pPr>
            <w:r w:rsidRPr="00D75E33">
              <w:rPr>
                <w:szCs w:val="21"/>
              </w:rPr>
              <w:t xml:space="preserve"> 276,106.00 </w:t>
            </w:r>
          </w:p>
        </w:tc>
      </w:tr>
      <w:tr w:rsidR="00D9488C" w:rsidRPr="00D75E33" w14:paraId="35A7F5DC" w14:textId="77777777" w:rsidTr="00D113E3">
        <w:tc>
          <w:tcPr>
            <w:tcW w:w="3141" w:type="pct"/>
            <w:tcBorders>
              <w:left w:val="single" w:sz="4" w:space="0" w:color="auto"/>
            </w:tcBorders>
            <w:shd w:val="clear" w:color="auto" w:fill="auto"/>
            <w:vAlign w:val="center"/>
          </w:tcPr>
          <w:p w14:paraId="4A6908AF"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More than 5 years</w:t>
            </w:r>
          </w:p>
        </w:tc>
        <w:tc>
          <w:tcPr>
            <w:tcW w:w="1859" w:type="pct"/>
            <w:tcBorders>
              <w:right w:val="single" w:sz="4" w:space="0" w:color="auto"/>
            </w:tcBorders>
            <w:shd w:val="clear" w:color="auto" w:fill="auto"/>
            <w:vAlign w:val="center"/>
          </w:tcPr>
          <w:p w14:paraId="3A7F0322" w14:textId="77777777" w:rsidR="00D9488C" w:rsidRPr="00D75E33" w:rsidRDefault="00284443" w:rsidP="00D75E33">
            <w:pPr>
              <w:adjustRightInd w:val="0"/>
              <w:jc w:val="right"/>
              <w:rPr>
                <w:szCs w:val="21"/>
              </w:rPr>
            </w:pPr>
            <w:r w:rsidRPr="00D75E33">
              <w:rPr>
                <w:szCs w:val="21"/>
              </w:rPr>
              <w:t xml:space="preserve"> 216,100.00 </w:t>
            </w:r>
          </w:p>
        </w:tc>
      </w:tr>
      <w:tr w:rsidR="00D9488C" w:rsidRPr="00D75E33" w14:paraId="361DDD3F" w14:textId="77777777" w:rsidTr="00D113E3">
        <w:tc>
          <w:tcPr>
            <w:tcW w:w="3141" w:type="pct"/>
            <w:tcBorders>
              <w:left w:val="single" w:sz="4" w:space="0" w:color="auto"/>
            </w:tcBorders>
            <w:shd w:val="clear" w:color="auto" w:fill="auto"/>
            <w:vAlign w:val="center"/>
          </w:tcPr>
          <w:p w14:paraId="078FCFD8" w14:textId="77777777" w:rsidR="00D9488C" w:rsidRPr="00D75E33" w:rsidRDefault="00284443" w:rsidP="00D75E33">
            <w:pPr>
              <w:pStyle w:val="a9"/>
              <w:spacing w:after="0" w:line="240" w:lineRule="auto"/>
              <w:ind w:leftChars="100" w:left="210"/>
              <w:rPr>
                <w:rFonts w:ascii="Times New Roman" w:hAnsi="Times New Roman"/>
              </w:rPr>
            </w:pPr>
            <w:r w:rsidRPr="00D75E33">
              <w:rPr>
                <w:rFonts w:ascii="Times New Roman" w:hAnsi="Times New Roman"/>
              </w:rPr>
              <w:t>Total</w:t>
            </w:r>
          </w:p>
        </w:tc>
        <w:tc>
          <w:tcPr>
            <w:tcW w:w="1859" w:type="pct"/>
            <w:tcBorders>
              <w:right w:val="single" w:sz="4" w:space="0" w:color="auto"/>
            </w:tcBorders>
            <w:shd w:val="clear" w:color="auto" w:fill="auto"/>
            <w:vAlign w:val="center"/>
          </w:tcPr>
          <w:p w14:paraId="3325398E" w14:textId="77777777" w:rsidR="00D9488C" w:rsidRPr="00D75E33" w:rsidRDefault="00284443" w:rsidP="00D75E33">
            <w:pPr>
              <w:adjustRightInd w:val="0"/>
              <w:jc w:val="right"/>
              <w:rPr>
                <w:szCs w:val="21"/>
              </w:rPr>
            </w:pPr>
            <w:r w:rsidRPr="00D75E33">
              <w:rPr>
                <w:szCs w:val="21"/>
              </w:rPr>
              <w:t xml:space="preserve"> 10,034,602.02 </w:t>
            </w:r>
          </w:p>
        </w:tc>
      </w:tr>
    </w:tbl>
    <w:p w14:paraId="383F162E" w14:textId="448A6C99"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Changes in the reserve for bad debts</w:t>
      </w:r>
    </w:p>
    <w:tbl>
      <w:tblPr>
        <w:tblStyle w:val="13"/>
        <w:tblW w:w="5000" w:type="pct"/>
        <w:tblBorders>
          <w:left w:val="none" w:sz="0" w:space="0" w:color="auto"/>
          <w:right w:val="none" w:sz="0" w:space="0" w:color="auto"/>
        </w:tblBorders>
        <w:tblLayout w:type="fixed"/>
        <w:tblLook w:val="04A0" w:firstRow="1" w:lastRow="0" w:firstColumn="1" w:lastColumn="0" w:noHBand="0" w:noVBand="1"/>
      </w:tblPr>
      <w:tblGrid>
        <w:gridCol w:w="1809"/>
        <w:gridCol w:w="1561"/>
        <w:gridCol w:w="1842"/>
        <w:gridCol w:w="1699"/>
        <w:gridCol w:w="1611"/>
      </w:tblGrid>
      <w:tr w:rsidR="00D9488C" w:rsidRPr="00D75E33" w14:paraId="5E916F29" w14:textId="77777777" w:rsidTr="00D113E3">
        <w:trPr>
          <w:tblHeader/>
        </w:trPr>
        <w:tc>
          <w:tcPr>
            <w:tcW w:w="1061" w:type="pct"/>
            <w:vMerge w:val="restart"/>
            <w:tcBorders>
              <w:left w:val="single" w:sz="4" w:space="0" w:color="auto"/>
            </w:tcBorders>
            <w:shd w:val="clear" w:color="auto" w:fill="auto"/>
            <w:vAlign w:val="center"/>
          </w:tcPr>
          <w:p w14:paraId="6742C743"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Item</w:t>
            </w:r>
          </w:p>
        </w:tc>
        <w:tc>
          <w:tcPr>
            <w:tcW w:w="916" w:type="pct"/>
            <w:shd w:val="clear" w:color="auto" w:fill="auto"/>
            <w:vAlign w:val="center"/>
          </w:tcPr>
          <w:p w14:paraId="07E34C68" w14:textId="77777777" w:rsidR="00D9488C" w:rsidRPr="00D75E33" w:rsidRDefault="00284443" w:rsidP="00D75E33">
            <w:pPr>
              <w:adjustRightInd w:val="0"/>
              <w:jc w:val="center"/>
              <w:rPr>
                <w:rFonts w:ascii="Times New Roman" w:hAnsi="Times New Roman"/>
                <w:kern w:val="0"/>
                <w:szCs w:val="21"/>
              </w:rPr>
            </w:pPr>
            <w:r w:rsidRPr="00D75E33">
              <w:rPr>
                <w:rFonts w:ascii="Times New Roman" w:hAnsi="Times New Roman"/>
                <w:szCs w:val="21"/>
              </w:rPr>
              <w:t>Stage 1</w:t>
            </w:r>
          </w:p>
        </w:tc>
        <w:tc>
          <w:tcPr>
            <w:tcW w:w="1081" w:type="pct"/>
            <w:shd w:val="clear" w:color="auto" w:fill="auto"/>
            <w:vAlign w:val="center"/>
          </w:tcPr>
          <w:p w14:paraId="35F6D6F2" w14:textId="77777777" w:rsidR="00D9488C" w:rsidRPr="00D75E33" w:rsidRDefault="00284443" w:rsidP="00D75E33">
            <w:pPr>
              <w:adjustRightInd w:val="0"/>
              <w:jc w:val="center"/>
              <w:rPr>
                <w:rFonts w:ascii="Times New Roman" w:hAnsi="Times New Roman"/>
                <w:kern w:val="0"/>
                <w:szCs w:val="21"/>
              </w:rPr>
            </w:pPr>
            <w:r w:rsidRPr="00D75E33">
              <w:rPr>
                <w:rFonts w:ascii="Times New Roman" w:hAnsi="Times New Roman"/>
                <w:szCs w:val="21"/>
              </w:rPr>
              <w:t>Stage 2</w:t>
            </w:r>
          </w:p>
        </w:tc>
        <w:tc>
          <w:tcPr>
            <w:tcW w:w="997" w:type="pct"/>
            <w:shd w:val="clear" w:color="auto" w:fill="auto"/>
            <w:vAlign w:val="center"/>
          </w:tcPr>
          <w:p w14:paraId="59A0DF59" w14:textId="77777777" w:rsidR="00D9488C" w:rsidRPr="00D75E33" w:rsidRDefault="00284443" w:rsidP="00D75E33">
            <w:pPr>
              <w:adjustRightInd w:val="0"/>
              <w:jc w:val="center"/>
              <w:rPr>
                <w:rFonts w:ascii="Times New Roman" w:hAnsi="Times New Roman"/>
                <w:kern w:val="0"/>
                <w:szCs w:val="21"/>
              </w:rPr>
            </w:pPr>
            <w:r w:rsidRPr="00D75E33">
              <w:rPr>
                <w:rFonts w:ascii="Times New Roman" w:hAnsi="Times New Roman"/>
                <w:szCs w:val="21"/>
              </w:rPr>
              <w:t>Stage 3</w:t>
            </w:r>
          </w:p>
        </w:tc>
        <w:tc>
          <w:tcPr>
            <w:tcW w:w="945" w:type="pct"/>
            <w:vMerge w:val="restart"/>
            <w:tcBorders>
              <w:right w:val="single" w:sz="4" w:space="0" w:color="auto"/>
            </w:tcBorders>
            <w:shd w:val="clear" w:color="auto" w:fill="auto"/>
            <w:vAlign w:val="center"/>
          </w:tcPr>
          <w:p w14:paraId="0BA54695" w14:textId="77777777" w:rsidR="00D9488C" w:rsidRPr="00D75E33" w:rsidRDefault="00284443" w:rsidP="00D75E33">
            <w:pPr>
              <w:adjustRightInd w:val="0"/>
              <w:jc w:val="center"/>
              <w:rPr>
                <w:rFonts w:ascii="Times New Roman" w:hAnsi="Times New Roman"/>
                <w:kern w:val="0"/>
                <w:szCs w:val="21"/>
              </w:rPr>
            </w:pPr>
            <w:r w:rsidRPr="00D75E33">
              <w:rPr>
                <w:rFonts w:ascii="Times New Roman" w:hAnsi="Times New Roman"/>
              </w:rPr>
              <w:t>Total</w:t>
            </w:r>
          </w:p>
        </w:tc>
      </w:tr>
      <w:tr w:rsidR="00D9488C" w:rsidRPr="00D75E33" w14:paraId="686590BB" w14:textId="77777777" w:rsidTr="00D113E3">
        <w:trPr>
          <w:tblHeader/>
        </w:trPr>
        <w:tc>
          <w:tcPr>
            <w:tcW w:w="1061" w:type="pct"/>
            <w:vMerge/>
            <w:tcBorders>
              <w:left w:val="single" w:sz="4" w:space="0" w:color="auto"/>
            </w:tcBorders>
            <w:shd w:val="clear" w:color="auto" w:fill="auto"/>
            <w:vAlign w:val="center"/>
          </w:tcPr>
          <w:p w14:paraId="0C62581B" w14:textId="77777777" w:rsidR="00D9488C" w:rsidRPr="00D75E33" w:rsidRDefault="00D9488C" w:rsidP="00D75E33">
            <w:pPr>
              <w:adjustRightInd w:val="0"/>
              <w:jc w:val="left"/>
              <w:rPr>
                <w:rFonts w:ascii="Times New Roman" w:hAnsi="Times New Roman"/>
                <w:kern w:val="0"/>
                <w:szCs w:val="21"/>
              </w:rPr>
            </w:pPr>
          </w:p>
        </w:tc>
        <w:tc>
          <w:tcPr>
            <w:tcW w:w="916" w:type="pct"/>
            <w:shd w:val="clear" w:color="auto" w:fill="auto"/>
            <w:vAlign w:val="center"/>
          </w:tcPr>
          <w:p w14:paraId="6A03AE30" w14:textId="5C5CB7BA" w:rsidR="00D9488C" w:rsidRPr="00D75E33" w:rsidRDefault="00284443" w:rsidP="00D75E33">
            <w:pPr>
              <w:adjustRightInd w:val="0"/>
              <w:jc w:val="center"/>
              <w:rPr>
                <w:rFonts w:ascii="Times New Roman" w:hAnsi="Times New Roman"/>
                <w:kern w:val="0"/>
                <w:szCs w:val="21"/>
              </w:rPr>
            </w:pPr>
            <w:r w:rsidRPr="00D75E33">
              <w:rPr>
                <w:rFonts w:ascii="Times New Roman" w:hAnsi="Times New Roman"/>
                <w:szCs w:val="21"/>
              </w:rPr>
              <w:t>Expected credit losses in the next 12 months</w:t>
            </w:r>
          </w:p>
        </w:tc>
        <w:tc>
          <w:tcPr>
            <w:tcW w:w="1081" w:type="pct"/>
            <w:shd w:val="clear" w:color="auto" w:fill="auto"/>
            <w:vAlign w:val="center"/>
          </w:tcPr>
          <w:p w14:paraId="2A3E5582" w14:textId="77777777" w:rsidR="00D9488C" w:rsidRPr="00D75E33" w:rsidRDefault="00284443" w:rsidP="00D75E33">
            <w:pPr>
              <w:adjustRightInd w:val="0"/>
              <w:jc w:val="center"/>
              <w:rPr>
                <w:rFonts w:ascii="Times New Roman" w:hAnsi="Times New Roman"/>
                <w:kern w:val="0"/>
                <w:szCs w:val="21"/>
              </w:rPr>
            </w:pPr>
            <w:r w:rsidRPr="00D75E33">
              <w:rPr>
                <w:rFonts w:ascii="Times New Roman" w:hAnsi="Times New Roman"/>
                <w:szCs w:val="21"/>
              </w:rPr>
              <w:t>Expected credit loss for the entire duration (no credit impairment occurred)</w:t>
            </w:r>
          </w:p>
        </w:tc>
        <w:tc>
          <w:tcPr>
            <w:tcW w:w="997" w:type="pct"/>
            <w:shd w:val="clear" w:color="auto" w:fill="auto"/>
            <w:vAlign w:val="center"/>
          </w:tcPr>
          <w:p w14:paraId="34632F8C" w14:textId="77777777" w:rsidR="00D9488C" w:rsidRPr="00D75E33" w:rsidRDefault="00284443" w:rsidP="00D75E33">
            <w:pPr>
              <w:adjustRightInd w:val="0"/>
              <w:jc w:val="center"/>
              <w:rPr>
                <w:rFonts w:ascii="Times New Roman" w:hAnsi="Times New Roman"/>
                <w:kern w:val="0"/>
                <w:szCs w:val="21"/>
              </w:rPr>
            </w:pPr>
            <w:r w:rsidRPr="00D75E33">
              <w:rPr>
                <w:rFonts w:ascii="Times New Roman" w:hAnsi="Times New Roman"/>
                <w:szCs w:val="21"/>
              </w:rPr>
              <w:t>Expected credit loss for the entire duration (credit impairment has occurred)</w:t>
            </w:r>
          </w:p>
        </w:tc>
        <w:tc>
          <w:tcPr>
            <w:tcW w:w="945" w:type="pct"/>
            <w:vMerge/>
            <w:tcBorders>
              <w:right w:val="single" w:sz="4" w:space="0" w:color="auto"/>
            </w:tcBorders>
            <w:shd w:val="clear" w:color="auto" w:fill="auto"/>
            <w:vAlign w:val="center"/>
          </w:tcPr>
          <w:p w14:paraId="5C23E719" w14:textId="77777777" w:rsidR="00D9488C" w:rsidRPr="00D75E33" w:rsidRDefault="00D9488C" w:rsidP="00D75E33">
            <w:pPr>
              <w:adjustRightInd w:val="0"/>
              <w:jc w:val="left"/>
              <w:rPr>
                <w:rFonts w:ascii="Times New Roman" w:hAnsi="Times New Roman"/>
                <w:kern w:val="0"/>
                <w:szCs w:val="21"/>
              </w:rPr>
            </w:pPr>
          </w:p>
        </w:tc>
      </w:tr>
      <w:tr w:rsidR="00D9488C" w:rsidRPr="00D75E33" w14:paraId="17AB6E99" w14:textId="77777777" w:rsidTr="00D113E3">
        <w:tc>
          <w:tcPr>
            <w:tcW w:w="1061" w:type="pct"/>
            <w:tcBorders>
              <w:left w:val="single" w:sz="4" w:space="0" w:color="auto"/>
            </w:tcBorders>
            <w:shd w:val="clear" w:color="auto" w:fill="auto"/>
            <w:vAlign w:val="center"/>
          </w:tcPr>
          <w:p w14:paraId="1B6E504B"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Opening amount</w:t>
            </w:r>
          </w:p>
        </w:tc>
        <w:tc>
          <w:tcPr>
            <w:tcW w:w="916" w:type="pct"/>
            <w:shd w:val="clear" w:color="auto" w:fill="auto"/>
            <w:vAlign w:val="center"/>
          </w:tcPr>
          <w:p w14:paraId="720B1879"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rPr>
              <w:t>210,147.14</w:t>
            </w:r>
          </w:p>
        </w:tc>
        <w:tc>
          <w:tcPr>
            <w:tcW w:w="1081" w:type="pct"/>
            <w:shd w:val="clear" w:color="auto" w:fill="auto"/>
            <w:vAlign w:val="center"/>
          </w:tcPr>
          <w:p w14:paraId="2EB6C1E2"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rPr>
              <w:t>91,349.90</w:t>
            </w:r>
          </w:p>
        </w:tc>
        <w:tc>
          <w:tcPr>
            <w:tcW w:w="997" w:type="pct"/>
            <w:shd w:val="clear" w:color="auto" w:fill="auto"/>
            <w:vAlign w:val="center"/>
          </w:tcPr>
          <w:p w14:paraId="3438D28B"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rPr>
              <w:t>314,953.00</w:t>
            </w:r>
          </w:p>
        </w:tc>
        <w:tc>
          <w:tcPr>
            <w:tcW w:w="945" w:type="pct"/>
            <w:tcBorders>
              <w:right w:val="single" w:sz="4" w:space="0" w:color="auto"/>
            </w:tcBorders>
            <w:shd w:val="clear" w:color="auto" w:fill="auto"/>
            <w:vAlign w:val="center"/>
          </w:tcPr>
          <w:p w14:paraId="02F1F75D"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rPr>
              <w:t>616,450.04</w:t>
            </w:r>
          </w:p>
        </w:tc>
      </w:tr>
      <w:tr w:rsidR="00D9488C" w:rsidRPr="00D75E33" w14:paraId="45C8FEA2" w14:textId="77777777" w:rsidTr="00D113E3">
        <w:tc>
          <w:tcPr>
            <w:tcW w:w="1061" w:type="pct"/>
            <w:tcBorders>
              <w:left w:val="single" w:sz="4" w:space="0" w:color="auto"/>
            </w:tcBorders>
            <w:shd w:val="clear" w:color="auto" w:fill="auto"/>
            <w:vAlign w:val="center"/>
          </w:tcPr>
          <w:p w14:paraId="26BEA5D3"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The beginning of the period is in this period</w:t>
            </w:r>
          </w:p>
        </w:tc>
        <w:tc>
          <w:tcPr>
            <w:tcW w:w="916" w:type="pct"/>
            <w:shd w:val="clear" w:color="auto" w:fill="auto"/>
            <w:vAlign w:val="center"/>
          </w:tcPr>
          <w:p w14:paraId="7AEC49A5"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szCs w:val="21"/>
              </w:rPr>
              <w:t>--</w:t>
            </w:r>
          </w:p>
        </w:tc>
        <w:tc>
          <w:tcPr>
            <w:tcW w:w="1081" w:type="pct"/>
            <w:shd w:val="clear" w:color="auto" w:fill="auto"/>
            <w:vAlign w:val="center"/>
          </w:tcPr>
          <w:p w14:paraId="55D22F68"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szCs w:val="21"/>
              </w:rPr>
              <w:t>--</w:t>
            </w:r>
          </w:p>
        </w:tc>
        <w:tc>
          <w:tcPr>
            <w:tcW w:w="997" w:type="pct"/>
            <w:shd w:val="clear" w:color="auto" w:fill="auto"/>
            <w:vAlign w:val="center"/>
          </w:tcPr>
          <w:p w14:paraId="7B719B58"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szCs w:val="21"/>
              </w:rPr>
              <w:t>--</w:t>
            </w:r>
          </w:p>
        </w:tc>
        <w:tc>
          <w:tcPr>
            <w:tcW w:w="945" w:type="pct"/>
            <w:tcBorders>
              <w:right w:val="single" w:sz="4" w:space="0" w:color="auto"/>
            </w:tcBorders>
            <w:shd w:val="clear" w:color="auto" w:fill="auto"/>
            <w:vAlign w:val="center"/>
          </w:tcPr>
          <w:p w14:paraId="506174C1" w14:textId="77777777" w:rsidR="00D9488C" w:rsidRPr="00D75E33" w:rsidRDefault="00D9488C" w:rsidP="00D75E33">
            <w:pPr>
              <w:adjustRightInd w:val="0"/>
              <w:jc w:val="right"/>
              <w:rPr>
                <w:rFonts w:ascii="Times New Roman" w:hAnsi="Times New Roman"/>
                <w:kern w:val="0"/>
                <w:szCs w:val="21"/>
              </w:rPr>
            </w:pPr>
          </w:p>
        </w:tc>
      </w:tr>
      <w:tr w:rsidR="00D9488C" w:rsidRPr="00D75E33" w14:paraId="68AE2B93" w14:textId="77777777" w:rsidTr="00D113E3">
        <w:tc>
          <w:tcPr>
            <w:tcW w:w="1061" w:type="pct"/>
            <w:tcBorders>
              <w:left w:val="single" w:sz="4" w:space="0" w:color="auto"/>
            </w:tcBorders>
            <w:shd w:val="clear" w:color="auto" w:fill="auto"/>
            <w:vAlign w:val="center"/>
          </w:tcPr>
          <w:p w14:paraId="4ADD639E"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--Transfer to the stage 2</w:t>
            </w:r>
          </w:p>
        </w:tc>
        <w:tc>
          <w:tcPr>
            <w:tcW w:w="916" w:type="pct"/>
            <w:shd w:val="clear" w:color="auto" w:fill="auto"/>
            <w:vAlign w:val="center"/>
          </w:tcPr>
          <w:p w14:paraId="2A438B47" w14:textId="33D6ED20"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rPr>
              <w:t xml:space="preserve"> -189,793.71</w:t>
            </w:r>
          </w:p>
        </w:tc>
        <w:tc>
          <w:tcPr>
            <w:tcW w:w="1081" w:type="pct"/>
            <w:shd w:val="clear" w:color="auto" w:fill="auto"/>
            <w:vAlign w:val="center"/>
          </w:tcPr>
          <w:p w14:paraId="7C42E553" w14:textId="5753A19E" w:rsidR="00D9488C" w:rsidRPr="00D75E33" w:rsidRDefault="00D426D6" w:rsidP="00D75E33">
            <w:pPr>
              <w:adjustRightInd w:val="0"/>
              <w:jc w:val="right"/>
              <w:rPr>
                <w:rFonts w:ascii="Times New Roman" w:hAnsi="Times New Roman"/>
                <w:kern w:val="0"/>
                <w:szCs w:val="21"/>
              </w:rPr>
            </w:pPr>
            <w:r w:rsidRPr="00D75E33">
              <w:rPr>
                <w:rFonts w:ascii="Times New Roman" w:hAnsi="Times New Roman"/>
              </w:rPr>
              <w:t xml:space="preserve">189,793.71  </w:t>
            </w:r>
          </w:p>
        </w:tc>
        <w:tc>
          <w:tcPr>
            <w:tcW w:w="997" w:type="pct"/>
            <w:shd w:val="clear" w:color="auto" w:fill="auto"/>
            <w:vAlign w:val="center"/>
          </w:tcPr>
          <w:p w14:paraId="2D64ACBF" w14:textId="77777777" w:rsidR="00D9488C" w:rsidRPr="00D75E33" w:rsidRDefault="00D9488C" w:rsidP="00D75E33">
            <w:pPr>
              <w:adjustRightInd w:val="0"/>
              <w:jc w:val="right"/>
              <w:rPr>
                <w:rFonts w:ascii="Times New Roman" w:hAnsi="Times New Roman"/>
                <w:kern w:val="0"/>
                <w:szCs w:val="21"/>
              </w:rPr>
            </w:pPr>
          </w:p>
        </w:tc>
        <w:tc>
          <w:tcPr>
            <w:tcW w:w="945" w:type="pct"/>
            <w:tcBorders>
              <w:right w:val="single" w:sz="4" w:space="0" w:color="auto"/>
            </w:tcBorders>
            <w:shd w:val="clear" w:color="auto" w:fill="auto"/>
            <w:vAlign w:val="center"/>
          </w:tcPr>
          <w:p w14:paraId="0A43DE27" w14:textId="0FA2722C" w:rsidR="00D9488C" w:rsidRPr="00D75E33" w:rsidRDefault="00D9488C" w:rsidP="00D75E33">
            <w:pPr>
              <w:adjustRightInd w:val="0"/>
              <w:jc w:val="right"/>
              <w:rPr>
                <w:rFonts w:ascii="Times New Roman" w:hAnsi="Times New Roman"/>
                <w:kern w:val="0"/>
                <w:szCs w:val="21"/>
              </w:rPr>
            </w:pPr>
          </w:p>
        </w:tc>
      </w:tr>
      <w:tr w:rsidR="00D9488C" w:rsidRPr="00D75E33" w14:paraId="44600547" w14:textId="77777777" w:rsidTr="00D113E3">
        <w:tc>
          <w:tcPr>
            <w:tcW w:w="1061" w:type="pct"/>
            <w:tcBorders>
              <w:left w:val="single" w:sz="4" w:space="0" w:color="auto"/>
            </w:tcBorders>
            <w:shd w:val="clear" w:color="auto" w:fill="auto"/>
            <w:vAlign w:val="center"/>
          </w:tcPr>
          <w:p w14:paraId="7CCA8316"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--Transfer to the stage 3</w:t>
            </w:r>
          </w:p>
        </w:tc>
        <w:tc>
          <w:tcPr>
            <w:tcW w:w="916" w:type="pct"/>
            <w:shd w:val="clear" w:color="auto" w:fill="auto"/>
            <w:vAlign w:val="center"/>
          </w:tcPr>
          <w:p w14:paraId="0013D749" w14:textId="77777777" w:rsidR="00D9488C" w:rsidRPr="00D75E33" w:rsidRDefault="00D9488C" w:rsidP="00D75E33">
            <w:pPr>
              <w:adjustRightInd w:val="0"/>
              <w:jc w:val="right"/>
              <w:rPr>
                <w:rFonts w:ascii="Times New Roman" w:hAnsi="Times New Roman"/>
                <w:kern w:val="0"/>
                <w:szCs w:val="21"/>
              </w:rPr>
            </w:pPr>
          </w:p>
        </w:tc>
        <w:tc>
          <w:tcPr>
            <w:tcW w:w="1081" w:type="pct"/>
            <w:shd w:val="clear" w:color="auto" w:fill="auto"/>
            <w:vAlign w:val="center"/>
          </w:tcPr>
          <w:p w14:paraId="1436BB67"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rPr>
              <w:t xml:space="preserve"> -87,849.90 </w:t>
            </w:r>
          </w:p>
        </w:tc>
        <w:tc>
          <w:tcPr>
            <w:tcW w:w="997" w:type="pct"/>
            <w:shd w:val="clear" w:color="auto" w:fill="auto"/>
            <w:vAlign w:val="center"/>
          </w:tcPr>
          <w:p w14:paraId="12C01485"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rPr>
              <w:t xml:space="preserve"> 87,849.90 </w:t>
            </w:r>
          </w:p>
        </w:tc>
        <w:tc>
          <w:tcPr>
            <w:tcW w:w="945" w:type="pct"/>
            <w:tcBorders>
              <w:right w:val="single" w:sz="4" w:space="0" w:color="auto"/>
            </w:tcBorders>
            <w:shd w:val="clear" w:color="auto" w:fill="auto"/>
            <w:vAlign w:val="center"/>
          </w:tcPr>
          <w:p w14:paraId="6DDFF8FD" w14:textId="6602CCC3" w:rsidR="00D9488C" w:rsidRPr="00D75E33" w:rsidRDefault="00D9488C" w:rsidP="00D75E33">
            <w:pPr>
              <w:adjustRightInd w:val="0"/>
              <w:jc w:val="right"/>
              <w:rPr>
                <w:rFonts w:ascii="Times New Roman" w:hAnsi="Times New Roman"/>
                <w:kern w:val="0"/>
                <w:szCs w:val="21"/>
              </w:rPr>
            </w:pPr>
          </w:p>
        </w:tc>
      </w:tr>
      <w:tr w:rsidR="00D9488C" w:rsidRPr="00D75E33" w14:paraId="1EDB78B1" w14:textId="77777777" w:rsidTr="00D113E3">
        <w:tc>
          <w:tcPr>
            <w:tcW w:w="1061" w:type="pct"/>
            <w:tcBorders>
              <w:left w:val="single" w:sz="4" w:space="0" w:color="auto"/>
            </w:tcBorders>
            <w:shd w:val="clear" w:color="auto" w:fill="auto"/>
            <w:vAlign w:val="center"/>
          </w:tcPr>
          <w:p w14:paraId="32B756E0"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--Transfer back to the stage 2</w:t>
            </w:r>
          </w:p>
        </w:tc>
        <w:tc>
          <w:tcPr>
            <w:tcW w:w="916" w:type="pct"/>
            <w:shd w:val="clear" w:color="auto" w:fill="auto"/>
            <w:vAlign w:val="center"/>
          </w:tcPr>
          <w:p w14:paraId="3E8CA04C" w14:textId="77777777" w:rsidR="00D9488C" w:rsidRPr="00D75E33" w:rsidRDefault="00D9488C" w:rsidP="00D75E33">
            <w:pPr>
              <w:adjustRightInd w:val="0"/>
              <w:jc w:val="right"/>
              <w:rPr>
                <w:rFonts w:ascii="Times New Roman" w:hAnsi="Times New Roman"/>
                <w:kern w:val="0"/>
                <w:szCs w:val="21"/>
              </w:rPr>
            </w:pPr>
          </w:p>
        </w:tc>
        <w:tc>
          <w:tcPr>
            <w:tcW w:w="1081" w:type="pct"/>
            <w:shd w:val="clear" w:color="auto" w:fill="auto"/>
            <w:vAlign w:val="center"/>
          </w:tcPr>
          <w:p w14:paraId="33EE640B" w14:textId="77777777" w:rsidR="00D9488C" w:rsidRPr="00D75E33" w:rsidRDefault="00D9488C" w:rsidP="00D75E33">
            <w:pPr>
              <w:adjustRightInd w:val="0"/>
              <w:jc w:val="right"/>
              <w:rPr>
                <w:rFonts w:ascii="Times New Roman" w:hAnsi="Times New Roman"/>
                <w:kern w:val="0"/>
                <w:szCs w:val="21"/>
              </w:rPr>
            </w:pPr>
          </w:p>
        </w:tc>
        <w:tc>
          <w:tcPr>
            <w:tcW w:w="997" w:type="pct"/>
            <w:shd w:val="clear" w:color="auto" w:fill="auto"/>
            <w:vAlign w:val="center"/>
          </w:tcPr>
          <w:p w14:paraId="5B80CB11" w14:textId="77777777" w:rsidR="00D9488C" w:rsidRPr="00D75E33" w:rsidRDefault="00D9488C" w:rsidP="00D75E33">
            <w:pPr>
              <w:adjustRightInd w:val="0"/>
              <w:jc w:val="right"/>
              <w:rPr>
                <w:rFonts w:ascii="Times New Roman" w:hAnsi="Times New Roman"/>
                <w:kern w:val="0"/>
                <w:szCs w:val="21"/>
              </w:rPr>
            </w:pPr>
          </w:p>
        </w:tc>
        <w:tc>
          <w:tcPr>
            <w:tcW w:w="945" w:type="pct"/>
            <w:tcBorders>
              <w:right w:val="single" w:sz="4" w:space="0" w:color="auto"/>
            </w:tcBorders>
            <w:shd w:val="clear" w:color="auto" w:fill="auto"/>
            <w:vAlign w:val="center"/>
          </w:tcPr>
          <w:p w14:paraId="76FB398B" w14:textId="77777777" w:rsidR="00D9488C" w:rsidRPr="00D75E33" w:rsidRDefault="00D9488C" w:rsidP="00D75E33">
            <w:pPr>
              <w:adjustRightInd w:val="0"/>
              <w:jc w:val="right"/>
              <w:rPr>
                <w:rFonts w:ascii="Times New Roman" w:hAnsi="Times New Roman"/>
                <w:kern w:val="0"/>
                <w:szCs w:val="21"/>
              </w:rPr>
            </w:pPr>
          </w:p>
        </w:tc>
      </w:tr>
      <w:tr w:rsidR="00D9488C" w:rsidRPr="00D75E33" w14:paraId="19BD87AB" w14:textId="77777777" w:rsidTr="00D113E3">
        <w:tc>
          <w:tcPr>
            <w:tcW w:w="1061" w:type="pct"/>
            <w:tcBorders>
              <w:left w:val="single" w:sz="4" w:space="0" w:color="auto"/>
            </w:tcBorders>
            <w:shd w:val="clear" w:color="auto" w:fill="auto"/>
            <w:vAlign w:val="center"/>
          </w:tcPr>
          <w:p w14:paraId="64B1E70E"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--Transfer back to the stage 1</w:t>
            </w:r>
          </w:p>
        </w:tc>
        <w:tc>
          <w:tcPr>
            <w:tcW w:w="916" w:type="pct"/>
            <w:shd w:val="clear" w:color="auto" w:fill="auto"/>
            <w:vAlign w:val="center"/>
          </w:tcPr>
          <w:p w14:paraId="17F9EC3D" w14:textId="77777777" w:rsidR="00D9488C" w:rsidRPr="00D75E33" w:rsidRDefault="00D9488C" w:rsidP="00D75E33">
            <w:pPr>
              <w:adjustRightInd w:val="0"/>
              <w:jc w:val="right"/>
              <w:rPr>
                <w:rFonts w:ascii="Times New Roman" w:hAnsi="Times New Roman"/>
                <w:kern w:val="0"/>
                <w:szCs w:val="21"/>
              </w:rPr>
            </w:pPr>
          </w:p>
        </w:tc>
        <w:tc>
          <w:tcPr>
            <w:tcW w:w="1081" w:type="pct"/>
            <w:shd w:val="clear" w:color="auto" w:fill="auto"/>
            <w:vAlign w:val="center"/>
          </w:tcPr>
          <w:p w14:paraId="69E8A611" w14:textId="77777777" w:rsidR="00D9488C" w:rsidRPr="00D75E33" w:rsidRDefault="00D9488C" w:rsidP="00D75E33">
            <w:pPr>
              <w:adjustRightInd w:val="0"/>
              <w:jc w:val="right"/>
              <w:rPr>
                <w:rFonts w:ascii="Times New Roman" w:hAnsi="Times New Roman"/>
                <w:kern w:val="0"/>
                <w:szCs w:val="21"/>
              </w:rPr>
            </w:pPr>
          </w:p>
        </w:tc>
        <w:tc>
          <w:tcPr>
            <w:tcW w:w="997" w:type="pct"/>
            <w:shd w:val="clear" w:color="auto" w:fill="auto"/>
            <w:vAlign w:val="center"/>
          </w:tcPr>
          <w:p w14:paraId="1D37C613" w14:textId="77777777" w:rsidR="00D9488C" w:rsidRPr="00D75E33" w:rsidRDefault="00D9488C" w:rsidP="00D75E33">
            <w:pPr>
              <w:adjustRightInd w:val="0"/>
              <w:jc w:val="right"/>
              <w:rPr>
                <w:rFonts w:ascii="Times New Roman" w:hAnsi="Times New Roman"/>
                <w:kern w:val="0"/>
                <w:szCs w:val="21"/>
              </w:rPr>
            </w:pPr>
          </w:p>
        </w:tc>
        <w:tc>
          <w:tcPr>
            <w:tcW w:w="945" w:type="pct"/>
            <w:tcBorders>
              <w:right w:val="single" w:sz="4" w:space="0" w:color="auto"/>
            </w:tcBorders>
            <w:shd w:val="clear" w:color="auto" w:fill="auto"/>
            <w:vAlign w:val="center"/>
          </w:tcPr>
          <w:p w14:paraId="7FB68FF4" w14:textId="77777777" w:rsidR="00D9488C" w:rsidRPr="00D75E33" w:rsidRDefault="00D9488C" w:rsidP="00D75E33">
            <w:pPr>
              <w:adjustRightInd w:val="0"/>
              <w:jc w:val="right"/>
              <w:rPr>
                <w:rFonts w:ascii="Times New Roman" w:hAnsi="Times New Roman"/>
                <w:kern w:val="0"/>
                <w:szCs w:val="21"/>
              </w:rPr>
            </w:pPr>
          </w:p>
        </w:tc>
      </w:tr>
      <w:tr w:rsidR="00D9488C" w:rsidRPr="00D75E33" w14:paraId="5F9B3607" w14:textId="77777777" w:rsidTr="00D113E3">
        <w:tc>
          <w:tcPr>
            <w:tcW w:w="1061" w:type="pct"/>
            <w:tcBorders>
              <w:left w:val="single" w:sz="4" w:space="0" w:color="auto"/>
            </w:tcBorders>
            <w:shd w:val="clear" w:color="auto" w:fill="auto"/>
            <w:vAlign w:val="center"/>
          </w:tcPr>
          <w:p w14:paraId="170A60B3"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Provision for the current period</w:t>
            </w:r>
          </w:p>
        </w:tc>
        <w:tc>
          <w:tcPr>
            <w:tcW w:w="916" w:type="pct"/>
            <w:shd w:val="clear" w:color="auto" w:fill="auto"/>
            <w:vAlign w:val="center"/>
          </w:tcPr>
          <w:p w14:paraId="042C61A3" w14:textId="3E6BFEB1" w:rsidR="00D9488C" w:rsidRPr="00D75E33" w:rsidRDefault="00D426D6" w:rsidP="00D75E33">
            <w:pPr>
              <w:adjustRightInd w:val="0"/>
              <w:jc w:val="right"/>
              <w:rPr>
                <w:rFonts w:ascii="Times New Roman" w:hAnsi="Times New Roman"/>
                <w:kern w:val="0"/>
                <w:szCs w:val="21"/>
              </w:rPr>
            </w:pPr>
            <w:r w:rsidRPr="00D75E33">
              <w:rPr>
                <w:rFonts w:ascii="Times New Roman" w:hAnsi="Times New Roman"/>
              </w:rPr>
              <w:t xml:space="preserve">100,650.30  </w:t>
            </w:r>
          </w:p>
        </w:tc>
        <w:tc>
          <w:tcPr>
            <w:tcW w:w="1081" w:type="pct"/>
            <w:shd w:val="clear" w:color="auto" w:fill="auto"/>
            <w:vAlign w:val="center"/>
          </w:tcPr>
          <w:p w14:paraId="35AA5CF1" w14:textId="5016B367" w:rsidR="00D9488C" w:rsidRPr="00D75E33" w:rsidRDefault="00D426D6" w:rsidP="00D75E33">
            <w:pPr>
              <w:adjustRightInd w:val="0"/>
              <w:jc w:val="right"/>
              <w:rPr>
                <w:rFonts w:ascii="Times New Roman" w:hAnsi="Times New Roman"/>
                <w:kern w:val="0"/>
                <w:szCs w:val="21"/>
              </w:rPr>
            </w:pPr>
            <w:r w:rsidRPr="00D75E33">
              <w:rPr>
                <w:rFonts w:ascii="Times New Roman" w:hAnsi="Times New Roman"/>
              </w:rPr>
              <w:t xml:space="preserve">181,793.70  </w:t>
            </w:r>
          </w:p>
        </w:tc>
        <w:tc>
          <w:tcPr>
            <w:tcW w:w="997" w:type="pct"/>
            <w:shd w:val="clear" w:color="auto" w:fill="auto"/>
            <w:vAlign w:val="center"/>
          </w:tcPr>
          <w:p w14:paraId="63BC6244" w14:textId="11ED4DDD"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rPr>
              <w:t xml:space="preserve">  220,760.50  </w:t>
            </w:r>
          </w:p>
        </w:tc>
        <w:tc>
          <w:tcPr>
            <w:tcW w:w="945" w:type="pct"/>
            <w:tcBorders>
              <w:right w:val="single" w:sz="4" w:space="0" w:color="auto"/>
            </w:tcBorders>
            <w:shd w:val="clear" w:color="auto" w:fill="auto"/>
            <w:vAlign w:val="center"/>
          </w:tcPr>
          <w:p w14:paraId="4D12A6F0" w14:textId="57D0C9C9" w:rsidR="00D9488C" w:rsidRPr="00D75E33" w:rsidRDefault="00D426D6" w:rsidP="00D75E33">
            <w:pPr>
              <w:adjustRightInd w:val="0"/>
              <w:jc w:val="right"/>
              <w:rPr>
                <w:rFonts w:ascii="Times New Roman" w:hAnsi="Times New Roman"/>
                <w:kern w:val="0"/>
                <w:szCs w:val="21"/>
              </w:rPr>
            </w:pPr>
            <w:r w:rsidRPr="00D75E33">
              <w:rPr>
                <w:rFonts w:ascii="Times New Roman" w:hAnsi="Times New Roman"/>
              </w:rPr>
              <w:t xml:space="preserve">503,204.50  </w:t>
            </w:r>
          </w:p>
        </w:tc>
      </w:tr>
      <w:tr w:rsidR="00D9488C" w:rsidRPr="00D75E33" w14:paraId="45FA993D" w14:textId="77777777" w:rsidTr="00D113E3">
        <w:tc>
          <w:tcPr>
            <w:tcW w:w="1061" w:type="pct"/>
            <w:tcBorders>
              <w:left w:val="single" w:sz="4" w:space="0" w:color="auto"/>
            </w:tcBorders>
            <w:shd w:val="clear" w:color="auto" w:fill="auto"/>
            <w:vAlign w:val="center"/>
          </w:tcPr>
          <w:p w14:paraId="60749983"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 xml:space="preserve">Recovered in this </w:t>
            </w:r>
            <w:r w:rsidRPr="00D75E33">
              <w:rPr>
                <w:rFonts w:ascii="Times New Roman" w:hAnsi="Times New Roman"/>
                <w:szCs w:val="21"/>
              </w:rPr>
              <w:lastRenderedPageBreak/>
              <w:t>period</w:t>
            </w:r>
          </w:p>
        </w:tc>
        <w:tc>
          <w:tcPr>
            <w:tcW w:w="916" w:type="pct"/>
            <w:shd w:val="clear" w:color="auto" w:fill="auto"/>
            <w:vAlign w:val="center"/>
          </w:tcPr>
          <w:p w14:paraId="743210CD" w14:textId="77777777" w:rsidR="00D9488C" w:rsidRPr="00D75E33" w:rsidRDefault="00D9488C" w:rsidP="00D75E33">
            <w:pPr>
              <w:adjustRightInd w:val="0"/>
              <w:jc w:val="right"/>
              <w:rPr>
                <w:rFonts w:ascii="Times New Roman" w:hAnsi="Times New Roman"/>
                <w:kern w:val="0"/>
                <w:szCs w:val="21"/>
              </w:rPr>
            </w:pPr>
          </w:p>
        </w:tc>
        <w:tc>
          <w:tcPr>
            <w:tcW w:w="1081" w:type="pct"/>
            <w:shd w:val="clear" w:color="auto" w:fill="auto"/>
            <w:vAlign w:val="center"/>
          </w:tcPr>
          <w:p w14:paraId="3FBB7CFD" w14:textId="77777777" w:rsidR="00D9488C" w:rsidRPr="00D75E33" w:rsidRDefault="00D9488C" w:rsidP="00D75E33">
            <w:pPr>
              <w:adjustRightInd w:val="0"/>
              <w:jc w:val="right"/>
              <w:rPr>
                <w:rFonts w:ascii="Times New Roman" w:hAnsi="Times New Roman"/>
                <w:kern w:val="0"/>
                <w:szCs w:val="21"/>
              </w:rPr>
            </w:pPr>
          </w:p>
        </w:tc>
        <w:tc>
          <w:tcPr>
            <w:tcW w:w="997" w:type="pct"/>
            <w:shd w:val="clear" w:color="auto" w:fill="auto"/>
            <w:vAlign w:val="center"/>
          </w:tcPr>
          <w:p w14:paraId="16B6BAC6" w14:textId="77777777" w:rsidR="00D9488C" w:rsidRPr="00D75E33" w:rsidRDefault="00D9488C" w:rsidP="00D75E33">
            <w:pPr>
              <w:adjustRightInd w:val="0"/>
              <w:jc w:val="right"/>
              <w:rPr>
                <w:rFonts w:ascii="Times New Roman" w:hAnsi="Times New Roman"/>
                <w:kern w:val="0"/>
                <w:szCs w:val="21"/>
              </w:rPr>
            </w:pPr>
          </w:p>
        </w:tc>
        <w:tc>
          <w:tcPr>
            <w:tcW w:w="945" w:type="pct"/>
            <w:tcBorders>
              <w:right w:val="single" w:sz="4" w:space="0" w:color="auto"/>
            </w:tcBorders>
            <w:shd w:val="clear" w:color="auto" w:fill="auto"/>
            <w:vAlign w:val="center"/>
          </w:tcPr>
          <w:p w14:paraId="7B27EEA1" w14:textId="77777777" w:rsidR="00D9488C" w:rsidRPr="00D75E33" w:rsidRDefault="00D9488C" w:rsidP="00D75E33">
            <w:pPr>
              <w:adjustRightInd w:val="0"/>
              <w:jc w:val="right"/>
              <w:rPr>
                <w:rFonts w:ascii="Times New Roman" w:hAnsi="Times New Roman"/>
                <w:kern w:val="0"/>
                <w:szCs w:val="21"/>
              </w:rPr>
            </w:pPr>
          </w:p>
        </w:tc>
      </w:tr>
      <w:tr w:rsidR="00D9488C" w:rsidRPr="00D75E33" w14:paraId="12D857B1" w14:textId="77777777" w:rsidTr="00D113E3">
        <w:tc>
          <w:tcPr>
            <w:tcW w:w="1061" w:type="pct"/>
            <w:tcBorders>
              <w:left w:val="single" w:sz="4" w:space="0" w:color="auto"/>
            </w:tcBorders>
            <w:shd w:val="clear" w:color="auto" w:fill="auto"/>
            <w:vAlign w:val="center"/>
          </w:tcPr>
          <w:p w14:paraId="39D591A7"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lastRenderedPageBreak/>
              <w:t>Reversed in current period</w:t>
            </w:r>
          </w:p>
        </w:tc>
        <w:tc>
          <w:tcPr>
            <w:tcW w:w="916" w:type="pct"/>
            <w:shd w:val="clear" w:color="auto" w:fill="auto"/>
            <w:vAlign w:val="center"/>
          </w:tcPr>
          <w:p w14:paraId="51417B00" w14:textId="77777777" w:rsidR="00D9488C" w:rsidRPr="00D75E33" w:rsidRDefault="00D9488C" w:rsidP="00D75E33">
            <w:pPr>
              <w:adjustRightInd w:val="0"/>
              <w:jc w:val="right"/>
              <w:rPr>
                <w:rFonts w:ascii="Times New Roman" w:hAnsi="Times New Roman"/>
                <w:kern w:val="0"/>
                <w:szCs w:val="21"/>
              </w:rPr>
            </w:pPr>
          </w:p>
        </w:tc>
        <w:tc>
          <w:tcPr>
            <w:tcW w:w="1081" w:type="pct"/>
            <w:shd w:val="clear" w:color="auto" w:fill="auto"/>
            <w:vAlign w:val="center"/>
          </w:tcPr>
          <w:p w14:paraId="581885D7" w14:textId="77777777" w:rsidR="00D9488C" w:rsidRPr="00D75E33" w:rsidRDefault="00D9488C" w:rsidP="00D75E33">
            <w:pPr>
              <w:adjustRightInd w:val="0"/>
              <w:jc w:val="right"/>
              <w:rPr>
                <w:rFonts w:ascii="Times New Roman" w:hAnsi="Times New Roman"/>
                <w:kern w:val="0"/>
                <w:szCs w:val="21"/>
              </w:rPr>
            </w:pPr>
          </w:p>
        </w:tc>
        <w:tc>
          <w:tcPr>
            <w:tcW w:w="997" w:type="pct"/>
            <w:shd w:val="clear" w:color="auto" w:fill="auto"/>
            <w:vAlign w:val="center"/>
          </w:tcPr>
          <w:p w14:paraId="3FD376F3" w14:textId="77777777" w:rsidR="00D9488C" w:rsidRPr="00D75E33" w:rsidRDefault="00D9488C" w:rsidP="00D75E33">
            <w:pPr>
              <w:adjustRightInd w:val="0"/>
              <w:jc w:val="right"/>
              <w:rPr>
                <w:rFonts w:ascii="Times New Roman" w:hAnsi="Times New Roman"/>
                <w:kern w:val="0"/>
                <w:szCs w:val="21"/>
              </w:rPr>
            </w:pPr>
          </w:p>
        </w:tc>
        <w:tc>
          <w:tcPr>
            <w:tcW w:w="945" w:type="pct"/>
            <w:tcBorders>
              <w:right w:val="single" w:sz="4" w:space="0" w:color="auto"/>
            </w:tcBorders>
            <w:shd w:val="clear" w:color="auto" w:fill="auto"/>
            <w:vAlign w:val="center"/>
          </w:tcPr>
          <w:p w14:paraId="2E872D0F" w14:textId="77777777" w:rsidR="00D9488C" w:rsidRPr="00D75E33" w:rsidRDefault="00D9488C" w:rsidP="00D75E33">
            <w:pPr>
              <w:adjustRightInd w:val="0"/>
              <w:jc w:val="right"/>
              <w:rPr>
                <w:rFonts w:ascii="Times New Roman" w:hAnsi="Times New Roman"/>
                <w:kern w:val="0"/>
                <w:szCs w:val="21"/>
              </w:rPr>
            </w:pPr>
          </w:p>
        </w:tc>
      </w:tr>
      <w:tr w:rsidR="00D9488C" w:rsidRPr="00D75E33" w14:paraId="0A7DDAA5" w14:textId="77777777" w:rsidTr="00D113E3">
        <w:tc>
          <w:tcPr>
            <w:tcW w:w="1061" w:type="pct"/>
            <w:tcBorders>
              <w:left w:val="single" w:sz="4" w:space="0" w:color="auto"/>
            </w:tcBorders>
            <w:shd w:val="clear" w:color="auto" w:fill="auto"/>
            <w:vAlign w:val="center"/>
          </w:tcPr>
          <w:p w14:paraId="10A8E078"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Write-off in this period</w:t>
            </w:r>
          </w:p>
        </w:tc>
        <w:tc>
          <w:tcPr>
            <w:tcW w:w="916" w:type="pct"/>
            <w:shd w:val="clear" w:color="auto" w:fill="auto"/>
            <w:vAlign w:val="center"/>
          </w:tcPr>
          <w:p w14:paraId="39B813CA" w14:textId="0E0B60A4" w:rsidR="00D9488C" w:rsidRPr="00D75E33" w:rsidRDefault="00D9488C" w:rsidP="00D75E33">
            <w:pPr>
              <w:adjustRightInd w:val="0"/>
              <w:jc w:val="right"/>
              <w:rPr>
                <w:rFonts w:ascii="Times New Roman" w:hAnsi="Times New Roman"/>
                <w:kern w:val="0"/>
                <w:szCs w:val="21"/>
              </w:rPr>
            </w:pPr>
          </w:p>
        </w:tc>
        <w:tc>
          <w:tcPr>
            <w:tcW w:w="1081" w:type="pct"/>
            <w:shd w:val="clear" w:color="auto" w:fill="auto"/>
            <w:vAlign w:val="center"/>
          </w:tcPr>
          <w:p w14:paraId="65DC0F10" w14:textId="77777777" w:rsidR="00D9488C" w:rsidRPr="00D75E33" w:rsidRDefault="00D9488C" w:rsidP="00D75E33">
            <w:pPr>
              <w:adjustRightInd w:val="0"/>
              <w:jc w:val="right"/>
              <w:rPr>
                <w:rFonts w:ascii="Times New Roman" w:hAnsi="Times New Roman"/>
                <w:kern w:val="0"/>
                <w:szCs w:val="21"/>
              </w:rPr>
            </w:pPr>
          </w:p>
        </w:tc>
        <w:tc>
          <w:tcPr>
            <w:tcW w:w="997" w:type="pct"/>
            <w:shd w:val="clear" w:color="auto" w:fill="auto"/>
            <w:vAlign w:val="center"/>
          </w:tcPr>
          <w:p w14:paraId="463ABB1E" w14:textId="77777777" w:rsidR="00D9488C" w:rsidRPr="00D75E33" w:rsidRDefault="00D9488C" w:rsidP="00D75E33">
            <w:pPr>
              <w:adjustRightInd w:val="0"/>
              <w:jc w:val="right"/>
              <w:rPr>
                <w:rFonts w:ascii="Times New Roman" w:hAnsi="Times New Roman"/>
                <w:kern w:val="0"/>
                <w:szCs w:val="21"/>
              </w:rPr>
            </w:pPr>
          </w:p>
        </w:tc>
        <w:tc>
          <w:tcPr>
            <w:tcW w:w="945" w:type="pct"/>
            <w:tcBorders>
              <w:right w:val="single" w:sz="4" w:space="0" w:color="auto"/>
            </w:tcBorders>
            <w:shd w:val="clear" w:color="auto" w:fill="auto"/>
            <w:vAlign w:val="center"/>
          </w:tcPr>
          <w:p w14:paraId="562953BA" w14:textId="29DC934B" w:rsidR="00D9488C" w:rsidRPr="00D75E33" w:rsidRDefault="00D9488C" w:rsidP="00D75E33">
            <w:pPr>
              <w:adjustRightInd w:val="0"/>
              <w:jc w:val="right"/>
              <w:rPr>
                <w:rFonts w:ascii="Times New Roman" w:hAnsi="Times New Roman"/>
                <w:kern w:val="0"/>
                <w:szCs w:val="21"/>
              </w:rPr>
            </w:pPr>
          </w:p>
        </w:tc>
      </w:tr>
      <w:tr w:rsidR="00D9488C" w:rsidRPr="00D75E33" w14:paraId="35C276AF" w14:textId="77777777" w:rsidTr="00D113E3">
        <w:tc>
          <w:tcPr>
            <w:tcW w:w="1061" w:type="pct"/>
            <w:tcBorders>
              <w:left w:val="single" w:sz="4" w:space="0" w:color="auto"/>
            </w:tcBorders>
            <w:shd w:val="clear" w:color="auto" w:fill="auto"/>
            <w:vAlign w:val="center"/>
          </w:tcPr>
          <w:p w14:paraId="193997C7"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Other changes</w:t>
            </w:r>
          </w:p>
        </w:tc>
        <w:tc>
          <w:tcPr>
            <w:tcW w:w="916" w:type="pct"/>
            <w:shd w:val="clear" w:color="auto" w:fill="auto"/>
            <w:vAlign w:val="center"/>
          </w:tcPr>
          <w:p w14:paraId="51806ABC" w14:textId="77777777" w:rsidR="00D9488C" w:rsidRPr="00D75E33" w:rsidRDefault="00D9488C" w:rsidP="00D75E33">
            <w:pPr>
              <w:adjustRightInd w:val="0"/>
              <w:jc w:val="right"/>
              <w:rPr>
                <w:rFonts w:ascii="Times New Roman" w:hAnsi="Times New Roman"/>
                <w:kern w:val="0"/>
                <w:szCs w:val="21"/>
              </w:rPr>
            </w:pPr>
          </w:p>
        </w:tc>
        <w:tc>
          <w:tcPr>
            <w:tcW w:w="1081" w:type="pct"/>
            <w:shd w:val="clear" w:color="auto" w:fill="auto"/>
            <w:vAlign w:val="center"/>
          </w:tcPr>
          <w:p w14:paraId="468B860A" w14:textId="77777777" w:rsidR="00D9488C" w:rsidRPr="00D75E33" w:rsidRDefault="00D9488C" w:rsidP="00D75E33">
            <w:pPr>
              <w:adjustRightInd w:val="0"/>
              <w:jc w:val="right"/>
              <w:rPr>
                <w:rFonts w:ascii="Times New Roman" w:hAnsi="Times New Roman"/>
                <w:kern w:val="0"/>
                <w:szCs w:val="21"/>
              </w:rPr>
            </w:pPr>
          </w:p>
        </w:tc>
        <w:tc>
          <w:tcPr>
            <w:tcW w:w="997" w:type="pct"/>
            <w:shd w:val="clear" w:color="auto" w:fill="auto"/>
            <w:vAlign w:val="center"/>
          </w:tcPr>
          <w:p w14:paraId="71A1FC01" w14:textId="77777777" w:rsidR="00D9488C" w:rsidRPr="00D75E33" w:rsidRDefault="00D9488C" w:rsidP="00D75E33">
            <w:pPr>
              <w:adjustRightInd w:val="0"/>
              <w:jc w:val="right"/>
              <w:rPr>
                <w:rFonts w:ascii="Times New Roman" w:hAnsi="Times New Roman"/>
                <w:kern w:val="0"/>
                <w:szCs w:val="21"/>
              </w:rPr>
            </w:pPr>
          </w:p>
        </w:tc>
        <w:tc>
          <w:tcPr>
            <w:tcW w:w="945" w:type="pct"/>
            <w:tcBorders>
              <w:right w:val="single" w:sz="4" w:space="0" w:color="auto"/>
            </w:tcBorders>
            <w:shd w:val="clear" w:color="auto" w:fill="auto"/>
            <w:vAlign w:val="center"/>
          </w:tcPr>
          <w:p w14:paraId="6E4DB26A" w14:textId="77777777" w:rsidR="00D9488C" w:rsidRPr="00D75E33" w:rsidRDefault="00D9488C" w:rsidP="00D75E33">
            <w:pPr>
              <w:adjustRightInd w:val="0"/>
              <w:jc w:val="right"/>
              <w:rPr>
                <w:rFonts w:ascii="Times New Roman" w:hAnsi="Times New Roman"/>
                <w:kern w:val="0"/>
                <w:szCs w:val="21"/>
              </w:rPr>
            </w:pPr>
          </w:p>
        </w:tc>
      </w:tr>
      <w:tr w:rsidR="00D9488C" w:rsidRPr="00D75E33" w14:paraId="28840C12" w14:textId="77777777" w:rsidTr="00D113E3">
        <w:tc>
          <w:tcPr>
            <w:tcW w:w="1061" w:type="pct"/>
            <w:tcBorders>
              <w:left w:val="single" w:sz="4" w:space="0" w:color="auto"/>
            </w:tcBorders>
            <w:shd w:val="clear" w:color="auto" w:fill="auto"/>
            <w:vAlign w:val="center"/>
          </w:tcPr>
          <w:p w14:paraId="004FD9E4"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Closing amount</w:t>
            </w:r>
          </w:p>
        </w:tc>
        <w:tc>
          <w:tcPr>
            <w:tcW w:w="916" w:type="pct"/>
            <w:shd w:val="clear" w:color="auto" w:fill="auto"/>
            <w:vAlign w:val="center"/>
          </w:tcPr>
          <w:p w14:paraId="1266A9CB" w14:textId="7FDA0E30" w:rsidR="00D9488C" w:rsidRPr="00D75E33" w:rsidRDefault="00D426D6" w:rsidP="00D75E33">
            <w:pPr>
              <w:adjustRightInd w:val="0"/>
              <w:jc w:val="right"/>
              <w:rPr>
                <w:rFonts w:ascii="Times New Roman" w:hAnsi="Times New Roman"/>
                <w:kern w:val="0"/>
                <w:szCs w:val="21"/>
              </w:rPr>
            </w:pPr>
            <w:r w:rsidRPr="00D75E33">
              <w:rPr>
                <w:rFonts w:ascii="Times New Roman" w:hAnsi="Times New Roman"/>
              </w:rPr>
              <w:t>121,003.73</w:t>
            </w:r>
          </w:p>
        </w:tc>
        <w:tc>
          <w:tcPr>
            <w:tcW w:w="1081" w:type="pct"/>
            <w:shd w:val="clear" w:color="auto" w:fill="auto"/>
            <w:vAlign w:val="center"/>
          </w:tcPr>
          <w:p w14:paraId="078C7970" w14:textId="6B5F5666" w:rsidR="00D9488C" w:rsidRPr="00D75E33" w:rsidRDefault="00D426D6" w:rsidP="00D75E33">
            <w:pPr>
              <w:adjustRightInd w:val="0"/>
              <w:jc w:val="right"/>
              <w:rPr>
                <w:rFonts w:ascii="Times New Roman" w:hAnsi="Times New Roman"/>
                <w:kern w:val="0"/>
                <w:szCs w:val="21"/>
              </w:rPr>
            </w:pPr>
            <w:r w:rsidRPr="00D75E33">
              <w:rPr>
                <w:rFonts w:ascii="Times New Roman" w:hAnsi="Times New Roman"/>
              </w:rPr>
              <w:t xml:space="preserve">379,587.41  </w:t>
            </w:r>
          </w:p>
        </w:tc>
        <w:tc>
          <w:tcPr>
            <w:tcW w:w="997" w:type="pct"/>
            <w:shd w:val="clear" w:color="auto" w:fill="auto"/>
            <w:vAlign w:val="center"/>
          </w:tcPr>
          <w:p w14:paraId="331B715F" w14:textId="438276C6" w:rsidR="00D9488C" w:rsidRPr="00D75E33" w:rsidRDefault="00D426D6" w:rsidP="00D75E33">
            <w:pPr>
              <w:adjustRightInd w:val="0"/>
              <w:jc w:val="right"/>
              <w:rPr>
                <w:rFonts w:ascii="Times New Roman" w:hAnsi="Times New Roman"/>
                <w:kern w:val="0"/>
                <w:szCs w:val="21"/>
              </w:rPr>
            </w:pPr>
            <w:r w:rsidRPr="00D75E33">
              <w:rPr>
                <w:rFonts w:ascii="Times New Roman" w:hAnsi="Times New Roman"/>
              </w:rPr>
              <w:t>619,063.40</w:t>
            </w:r>
          </w:p>
        </w:tc>
        <w:tc>
          <w:tcPr>
            <w:tcW w:w="945" w:type="pct"/>
            <w:tcBorders>
              <w:right w:val="single" w:sz="4" w:space="0" w:color="auto"/>
            </w:tcBorders>
            <w:shd w:val="clear" w:color="auto" w:fill="auto"/>
            <w:vAlign w:val="center"/>
          </w:tcPr>
          <w:p w14:paraId="3ED91193" w14:textId="4D7CED2C" w:rsidR="00D9488C" w:rsidRPr="00D75E33" w:rsidRDefault="00D426D6" w:rsidP="00D75E33">
            <w:pPr>
              <w:adjustRightInd w:val="0"/>
              <w:jc w:val="right"/>
              <w:rPr>
                <w:rFonts w:ascii="Times New Roman" w:hAnsi="Times New Roman"/>
              </w:rPr>
            </w:pPr>
            <w:r w:rsidRPr="00D75E33">
              <w:rPr>
                <w:rFonts w:ascii="Times New Roman" w:hAnsi="Times New Roman"/>
              </w:rPr>
              <w:t>1,119,654.54</w:t>
            </w:r>
          </w:p>
        </w:tc>
      </w:tr>
    </w:tbl>
    <w:p w14:paraId="7903B1FD" w14:textId="1FF02BD4"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Classification of other receivables by the nature of fund</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46E1C0A7" w14:textId="77777777" w:rsidTr="00D113E3">
        <w:trPr>
          <w:tblHeader/>
        </w:trPr>
        <w:tc>
          <w:tcPr>
            <w:tcW w:w="4689" w:type="dxa"/>
            <w:tcBorders>
              <w:left w:val="single" w:sz="4" w:space="0" w:color="auto"/>
            </w:tcBorders>
            <w:shd w:val="clear" w:color="auto" w:fill="auto"/>
            <w:vAlign w:val="center"/>
          </w:tcPr>
          <w:p w14:paraId="1DD036F7" w14:textId="77777777" w:rsidR="00D9488C" w:rsidRPr="00D75E33" w:rsidRDefault="00284443" w:rsidP="00D75E33">
            <w:pPr>
              <w:pStyle w:val="a9"/>
              <w:spacing w:after="0" w:line="240" w:lineRule="auto"/>
              <w:jc w:val="both"/>
              <w:rPr>
                <w:rFonts w:ascii="Times New Roman" w:hAnsi="Times New Roman"/>
                <w:szCs w:val="21"/>
              </w:rPr>
            </w:pPr>
            <w:r w:rsidRPr="00D75E33">
              <w:rPr>
                <w:rFonts w:ascii="Times New Roman" w:hAnsi="Times New Roman"/>
                <w:szCs w:val="21"/>
              </w:rPr>
              <w:t>Nature of fund</w:t>
            </w:r>
          </w:p>
        </w:tc>
        <w:tc>
          <w:tcPr>
            <w:tcW w:w="1917" w:type="dxa"/>
            <w:shd w:val="clear" w:color="auto" w:fill="auto"/>
            <w:vAlign w:val="center"/>
          </w:tcPr>
          <w:p w14:paraId="57D9658A" w14:textId="77777777" w:rsidR="00D9488C" w:rsidRPr="00D75E33" w:rsidRDefault="00284443" w:rsidP="00D75E33">
            <w:pPr>
              <w:adjustRightInd w:val="0"/>
              <w:jc w:val="center"/>
              <w:rPr>
                <w:szCs w:val="21"/>
              </w:rPr>
            </w:pPr>
            <w:r w:rsidRPr="00D75E33">
              <w:rPr>
                <w:szCs w:val="21"/>
              </w:rPr>
              <w:t>Closing amount</w:t>
            </w:r>
          </w:p>
        </w:tc>
        <w:tc>
          <w:tcPr>
            <w:tcW w:w="1916" w:type="dxa"/>
            <w:tcBorders>
              <w:right w:val="single" w:sz="4" w:space="0" w:color="auto"/>
            </w:tcBorders>
            <w:shd w:val="clear" w:color="auto" w:fill="auto"/>
            <w:vAlign w:val="center"/>
          </w:tcPr>
          <w:p w14:paraId="4A1947BB" w14:textId="77777777" w:rsidR="00D9488C" w:rsidRPr="00D75E33" w:rsidRDefault="00284443" w:rsidP="00D75E33">
            <w:pPr>
              <w:adjustRightInd w:val="0"/>
              <w:jc w:val="center"/>
              <w:rPr>
                <w:szCs w:val="21"/>
              </w:rPr>
            </w:pPr>
            <w:r w:rsidRPr="00D75E33">
              <w:rPr>
                <w:szCs w:val="21"/>
              </w:rPr>
              <w:t>Opening amount</w:t>
            </w:r>
          </w:p>
        </w:tc>
      </w:tr>
      <w:tr w:rsidR="00D9488C" w:rsidRPr="00D75E33" w14:paraId="257C0C18" w14:textId="77777777" w:rsidTr="00D113E3">
        <w:tc>
          <w:tcPr>
            <w:tcW w:w="4689" w:type="dxa"/>
            <w:tcBorders>
              <w:left w:val="single" w:sz="4" w:space="0" w:color="auto"/>
            </w:tcBorders>
            <w:shd w:val="clear" w:color="auto" w:fill="auto"/>
            <w:vAlign w:val="center"/>
          </w:tcPr>
          <w:p w14:paraId="5DA899D6" w14:textId="77777777" w:rsidR="00D9488C" w:rsidRPr="00D75E33" w:rsidRDefault="00284443" w:rsidP="00D75E33">
            <w:pPr>
              <w:pStyle w:val="a9"/>
              <w:spacing w:after="0" w:line="240" w:lineRule="auto"/>
              <w:jc w:val="both"/>
              <w:rPr>
                <w:rFonts w:ascii="Times New Roman" w:hAnsi="Times New Roman"/>
                <w:i/>
                <w:szCs w:val="21"/>
              </w:rPr>
            </w:pPr>
            <w:r w:rsidRPr="00D75E33">
              <w:rPr>
                <w:rFonts w:ascii="Times New Roman" w:hAnsi="Times New Roman"/>
              </w:rPr>
              <w:t>Deposit and margin</w:t>
            </w:r>
          </w:p>
        </w:tc>
        <w:tc>
          <w:tcPr>
            <w:tcW w:w="1917" w:type="dxa"/>
            <w:shd w:val="clear" w:color="auto" w:fill="auto"/>
            <w:vAlign w:val="center"/>
          </w:tcPr>
          <w:p w14:paraId="28229869" w14:textId="77777777" w:rsidR="00D9488C" w:rsidRPr="00D75E33" w:rsidRDefault="00284443" w:rsidP="00D75E33">
            <w:pPr>
              <w:adjustRightInd w:val="0"/>
              <w:jc w:val="right"/>
              <w:rPr>
                <w:szCs w:val="21"/>
              </w:rPr>
            </w:pPr>
            <w:r w:rsidRPr="00D75E33">
              <w:rPr>
                <w:szCs w:val="21"/>
              </w:rPr>
              <w:t>6,624,647.76</w:t>
            </w:r>
          </w:p>
        </w:tc>
        <w:tc>
          <w:tcPr>
            <w:tcW w:w="1916" w:type="dxa"/>
            <w:tcBorders>
              <w:right w:val="single" w:sz="4" w:space="0" w:color="auto"/>
            </w:tcBorders>
            <w:shd w:val="clear" w:color="auto" w:fill="auto"/>
            <w:vAlign w:val="center"/>
          </w:tcPr>
          <w:p w14:paraId="523DBCAD" w14:textId="77777777" w:rsidR="00D9488C" w:rsidRPr="00D75E33" w:rsidRDefault="00284443" w:rsidP="00D75E33">
            <w:pPr>
              <w:adjustRightInd w:val="0"/>
              <w:jc w:val="right"/>
              <w:rPr>
                <w:szCs w:val="21"/>
              </w:rPr>
            </w:pPr>
            <w:r w:rsidRPr="00D75E33">
              <w:rPr>
                <w:szCs w:val="21"/>
              </w:rPr>
              <w:t>5,505,458.14</w:t>
            </w:r>
          </w:p>
        </w:tc>
      </w:tr>
      <w:tr w:rsidR="00D9488C" w:rsidRPr="00D75E33" w14:paraId="0CDA57EB" w14:textId="77777777" w:rsidTr="00D113E3">
        <w:tc>
          <w:tcPr>
            <w:tcW w:w="4689" w:type="dxa"/>
            <w:tcBorders>
              <w:left w:val="single" w:sz="4" w:space="0" w:color="auto"/>
            </w:tcBorders>
            <w:shd w:val="clear" w:color="auto" w:fill="auto"/>
            <w:vAlign w:val="center"/>
          </w:tcPr>
          <w:p w14:paraId="22E8C6FE" w14:textId="77777777" w:rsidR="00D9488C" w:rsidRPr="00D75E33" w:rsidRDefault="00284443" w:rsidP="00D75E33">
            <w:pPr>
              <w:pStyle w:val="a9"/>
              <w:spacing w:after="0" w:line="240" w:lineRule="auto"/>
              <w:jc w:val="both"/>
              <w:rPr>
                <w:rFonts w:ascii="Times New Roman" w:hAnsi="Times New Roman"/>
                <w:i/>
                <w:szCs w:val="21"/>
              </w:rPr>
            </w:pPr>
            <w:r w:rsidRPr="00D75E33">
              <w:rPr>
                <w:rFonts w:ascii="Times New Roman" w:hAnsi="Times New Roman"/>
              </w:rPr>
              <w:t>Temporary payments receivable</w:t>
            </w:r>
          </w:p>
        </w:tc>
        <w:tc>
          <w:tcPr>
            <w:tcW w:w="1917" w:type="dxa"/>
            <w:shd w:val="clear" w:color="auto" w:fill="auto"/>
            <w:vAlign w:val="center"/>
          </w:tcPr>
          <w:p w14:paraId="5726C2AF" w14:textId="3188B161" w:rsidR="00D9488C" w:rsidRPr="00D75E33" w:rsidRDefault="00AB1020" w:rsidP="00D75E33">
            <w:pPr>
              <w:adjustRightInd w:val="0"/>
              <w:jc w:val="right"/>
              <w:rPr>
                <w:szCs w:val="21"/>
              </w:rPr>
            </w:pPr>
            <w:r w:rsidRPr="00D75E33">
              <w:rPr>
                <w:szCs w:val="21"/>
              </w:rPr>
              <w:t>2,351,748.29</w:t>
            </w:r>
          </w:p>
        </w:tc>
        <w:tc>
          <w:tcPr>
            <w:tcW w:w="1916" w:type="dxa"/>
            <w:tcBorders>
              <w:right w:val="single" w:sz="4" w:space="0" w:color="auto"/>
            </w:tcBorders>
            <w:shd w:val="clear" w:color="auto" w:fill="auto"/>
            <w:vAlign w:val="center"/>
          </w:tcPr>
          <w:p w14:paraId="05078733" w14:textId="77777777" w:rsidR="00D9488C" w:rsidRPr="00D75E33" w:rsidRDefault="00284443" w:rsidP="00D75E33">
            <w:pPr>
              <w:adjustRightInd w:val="0"/>
              <w:jc w:val="right"/>
              <w:rPr>
                <w:szCs w:val="21"/>
              </w:rPr>
            </w:pPr>
            <w:r w:rsidRPr="00D75E33">
              <w:rPr>
                <w:szCs w:val="21"/>
              </w:rPr>
              <w:t>1,183,829.12</w:t>
            </w:r>
          </w:p>
        </w:tc>
      </w:tr>
      <w:tr w:rsidR="00D9488C" w:rsidRPr="00D75E33" w14:paraId="201806E8" w14:textId="77777777" w:rsidTr="00D113E3">
        <w:tc>
          <w:tcPr>
            <w:tcW w:w="4689" w:type="dxa"/>
            <w:tcBorders>
              <w:left w:val="single" w:sz="4" w:space="0" w:color="auto"/>
            </w:tcBorders>
            <w:shd w:val="clear" w:color="auto" w:fill="auto"/>
            <w:vAlign w:val="center"/>
          </w:tcPr>
          <w:p w14:paraId="2F6B822D" w14:textId="77777777" w:rsidR="00D9488C" w:rsidRPr="00D75E33" w:rsidRDefault="00284443" w:rsidP="00D75E33">
            <w:pPr>
              <w:pStyle w:val="a9"/>
              <w:spacing w:after="0" w:line="240" w:lineRule="auto"/>
              <w:jc w:val="both"/>
              <w:rPr>
                <w:rFonts w:ascii="Times New Roman" w:hAnsi="Times New Roman"/>
                <w:i/>
                <w:szCs w:val="21"/>
              </w:rPr>
            </w:pPr>
            <w:r w:rsidRPr="00D75E33">
              <w:rPr>
                <w:rFonts w:ascii="Times New Roman" w:hAnsi="Times New Roman"/>
              </w:rPr>
              <w:t>Others</w:t>
            </w:r>
          </w:p>
        </w:tc>
        <w:tc>
          <w:tcPr>
            <w:tcW w:w="1917" w:type="dxa"/>
            <w:shd w:val="clear" w:color="auto" w:fill="auto"/>
            <w:vAlign w:val="center"/>
          </w:tcPr>
          <w:p w14:paraId="4A6DCDD7" w14:textId="6DBB1EA0" w:rsidR="00D9488C" w:rsidRPr="00D75E33" w:rsidRDefault="00AB1020" w:rsidP="00D75E33">
            <w:pPr>
              <w:adjustRightInd w:val="0"/>
              <w:jc w:val="right"/>
              <w:rPr>
                <w:szCs w:val="21"/>
              </w:rPr>
            </w:pPr>
            <w:r w:rsidRPr="00D75E33">
              <w:rPr>
                <w:szCs w:val="21"/>
              </w:rPr>
              <w:t>1,058,205.97</w:t>
            </w:r>
          </w:p>
        </w:tc>
        <w:tc>
          <w:tcPr>
            <w:tcW w:w="1916" w:type="dxa"/>
            <w:tcBorders>
              <w:right w:val="single" w:sz="4" w:space="0" w:color="auto"/>
            </w:tcBorders>
            <w:shd w:val="clear" w:color="auto" w:fill="auto"/>
            <w:vAlign w:val="center"/>
          </w:tcPr>
          <w:p w14:paraId="717E949C" w14:textId="77777777" w:rsidR="00D9488C" w:rsidRPr="00D75E33" w:rsidRDefault="00284443" w:rsidP="00D75E33">
            <w:pPr>
              <w:adjustRightInd w:val="0"/>
              <w:jc w:val="right"/>
              <w:rPr>
                <w:szCs w:val="21"/>
              </w:rPr>
            </w:pPr>
            <w:r w:rsidRPr="00D75E33">
              <w:rPr>
                <w:szCs w:val="21"/>
              </w:rPr>
              <w:t>254,389.67</w:t>
            </w:r>
          </w:p>
        </w:tc>
      </w:tr>
      <w:tr w:rsidR="00D9488C" w:rsidRPr="00D75E33" w14:paraId="3EDC5641" w14:textId="77777777" w:rsidTr="00D113E3">
        <w:tc>
          <w:tcPr>
            <w:tcW w:w="4689" w:type="dxa"/>
            <w:tcBorders>
              <w:left w:val="single" w:sz="4" w:space="0" w:color="auto"/>
            </w:tcBorders>
            <w:shd w:val="clear" w:color="auto" w:fill="auto"/>
            <w:vAlign w:val="center"/>
          </w:tcPr>
          <w:p w14:paraId="54CDAADA" w14:textId="524B6CBA" w:rsidR="00D9488C" w:rsidRPr="00D75E33" w:rsidRDefault="00981A23" w:rsidP="00D75E33">
            <w:pPr>
              <w:pStyle w:val="a9"/>
              <w:spacing w:after="0" w:line="240" w:lineRule="auto"/>
              <w:jc w:val="both"/>
              <w:rPr>
                <w:rFonts w:ascii="Times New Roman" w:hAnsi="Times New Roman"/>
                <w:i/>
                <w:szCs w:val="21"/>
              </w:rPr>
            </w:pPr>
            <w:r w:rsidRPr="00D75E33">
              <w:rPr>
                <w:rFonts w:ascii="Times New Roman" w:hAnsi="Times New Roman"/>
              </w:rPr>
              <w:t>Total</w:t>
            </w:r>
          </w:p>
        </w:tc>
        <w:tc>
          <w:tcPr>
            <w:tcW w:w="1917" w:type="dxa"/>
            <w:shd w:val="clear" w:color="auto" w:fill="auto"/>
            <w:vAlign w:val="center"/>
          </w:tcPr>
          <w:p w14:paraId="71204C5A" w14:textId="77777777" w:rsidR="00D9488C" w:rsidRPr="00D75E33" w:rsidRDefault="00284443" w:rsidP="00D75E33">
            <w:pPr>
              <w:adjustRightInd w:val="0"/>
              <w:jc w:val="right"/>
              <w:rPr>
                <w:szCs w:val="21"/>
              </w:rPr>
            </w:pPr>
            <w:r w:rsidRPr="00D75E33">
              <w:rPr>
                <w:szCs w:val="21"/>
              </w:rPr>
              <w:t>10,034,602.02</w:t>
            </w:r>
          </w:p>
        </w:tc>
        <w:tc>
          <w:tcPr>
            <w:tcW w:w="1916" w:type="dxa"/>
            <w:tcBorders>
              <w:right w:val="single" w:sz="4" w:space="0" w:color="auto"/>
            </w:tcBorders>
            <w:shd w:val="clear" w:color="auto" w:fill="auto"/>
            <w:vAlign w:val="center"/>
          </w:tcPr>
          <w:p w14:paraId="7F1E0CC1" w14:textId="77777777" w:rsidR="00D9488C" w:rsidRPr="00D75E33" w:rsidRDefault="00284443" w:rsidP="00D75E33">
            <w:pPr>
              <w:adjustRightInd w:val="0"/>
              <w:jc w:val="right"/>
              <w:rPr>
                <w:szCs w:val="21"/>
              </w:rPr>
            </w:pPr>
            <w:r w:rsidRPr="00D75E33">
              <w:rPr>
                <w:szCs w:val="21"/>
              </w:rPr>
              <w:t>6,943,676.93</w:t>
            </w:r>
          </w:p>
        </w:tc>
      </w:tr>
    </w:tbl>
    <w:p w14:paraId="25E5C51F" w14:textId="7C7BC8DB"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The top 5 other receivables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809"/>
        <w:gridCol w:w="1081"/>
        <w:gridCol w:w="1290"/>
        <w:gridCol w:w="1882"/>
        <w:gridCol w:w="1246"/>
        <w:gridCol w:w="1214"/>
      </w:tblGrid>
      <w:tr w:rsidR="007749FF" w:rsidRPr="00D75E33" w14:paraId="10617438" w14:textId="77777777" w:rsidTr="00D113E3">
        <w:tc>
          <w:tcPr>
            <w:tcW w:w="1061" w:type="pct"/>
            <w:tcBorders>
              <w:left w:val="single" w:sz="4" w:space="0" w:color="auto"/>
            </w:tcBorders>
            <w:vAlign w:val="center"/>
          </w:tcPr>
          <w:p w14:paraId="7E6096DE" w14:textId="77777777" w:rsidR="007749FF" w:rsidRPr="00D75E33" w:rsidRDefault="007749FF" w:rsidP="00D75E33">
            <w:pPr>
              <w:tabs>
                <w:tab w:val="right" w:pos="4723"/>
                <w:tab w:val="right" w:pos="7139"/>
              </w:tabs>
              <w:outlineLvl w:val="0"/>
              <w:rPr>
                <w:sz w:val="18"/>
                <w:szCs w:val="18"/>
              </w:rPr>
            </w:pPr>
            <w:r w:rsidRPr="00D75E33">
              <w:rPr>
                <w:sz w:val="18"/>
                <w:szCs w:val="18"/>
              </w:rPr>
              <w:t>Name of entity</w:t>
            </w:r>
          </w:p>
        </w:tc>
        <w:tc>
          <w:tcPr>
            <w:tcW w:w="634" w:type="pct"/>
            <w:vAlign w:val="center"/>
          </w:tcPr>
          <w:p w14:paraId="5A88B450" w14:textId="77777777" w:rsidR="007749FF" w:rsidRPr="00D75E33" w:rsidRDefault="007749FF" w:rsidP="00D75E33">
            <w:pPr>
              <w:tabs>
                <w:tab w:val="right" w:pos="4723"/>
                <w:tab w:val="right" w:pos="7139"/>
              </w:tabs>
              <w:ind w:leftChars="-51" w:left="-107" w:rightChars="-50" w:right="-105"/>
              <w:jc w:val="center"/>
              <w:outlineLvl w:val="0"/>
              <w:rPr>
                <w:sz w:val="18"/>
                <w:szCs w:val="18"/>
              </w:rPr>
            </w:pPr>
            <w:r w:rsidRPr="00D75E33">
              <w:rPr>
                <w:sz w:val="18"/>
                <w:szCs w:val="18"/>
              </w:rPr>
              <w:t>Nature of fund</w:t>
            </w:r>
          </w:p>
        </w:tc>
        <w:tc>
          <w:tcPr>
            <w:tcW w:w="757" w:type="pct"/>
            <w:vAlign w:val="center"/>
          </w:tcPr>
          <w:p w14:paraId="497A5008" w14:textId="77777777" w:rsidR="007749FF" w:rsidRPr="00D75E33" w:rsidRDefault="007749FF" w:rsidP="00D75E33">
            <w:pPr>
              <w:tabs>
                <w:tab w:val="right" w:pos="4723"/>
                <w:tab w:val="right" w:pos="7139"/>
              </w:tabs>
              <w:ind w:leftChars="-51" w:left="-107" w:rightChars="-50" w:right="-105"/>
              <w:jc w:val="center"/>
              <w:outlineLvl w:val="0"/>
              <w:rPr>
                <w:sz w:val="18"/>
                <w:szCs w:val="18"/>
              </w:rPr>
            </w:pPr>
            <w:r w:rsidRPr="00D75E33">
              <w:rPr>
                <w:sz w:val="18"/>
                <w:szCs w:val="18"/>
              </w:rPr>
              <w:t>Book balance</w:t>
            </w:r>
          </w:p>
        </w:tc>
        <w:tc>
          <w:tcPr>
            <w:tcW w:w="1104" w:type="pct"/>
            <w:vAlign w:val="center"/>
          </w:tcPr>
          <w:p w14:paraId="745D1D1E" w14:textId="77777777" w:rsidR="007749FF" w:rsidRPr="00D75E33" w:rsidRDefault="007749FF" w:rsidP="00D75E33">
            <w:pPr>
              <w:tabs>
                <w:tab w:val="right" w:pos="4723"/>
                <w:tab w:val="right" w:pos="7139"/>
              </w:tabs>
              <w:ind w:leftChars="-51" w:left="-107" w:rightChars="-50" w:right="-105"/>
              <w:jc w:val="center"/>
              <w:outlineLvl w:val="0"/>
              <w:rPr>
                <w:sz w:val="18"/>
                <w:szCs w:val="18"/>
              </w:rPr>
            </w:pPr>
            <w:r w:rsidRPr="00D75E33">
              <w:rPr>
                <w:sz w:val="18"/>
                <w:szCs w:val="18"/>
              </w:rPr>
              <w:t>Aging</w:t>
            </w:r>
          </w:p>
        </w:tc>
        <w:tc>
          <w:tcPr>
            <w:tcW w:w="731" w:type="pct"/>
            <w:vAlign w:val="center"/>
          </w:tcPr>
          <w:p w14:paraId="3332FC6A" w14:textId="77777777" w:rsidR="007749FF" w:rsidRPr="00D75E33" w:rsidRDefault="007749FF" w:rsidP="00D75E33">
            <w:pPr>
              <w:tabs>
                <w:tab w:val="right" w:pos="4723"/>
                <w:tab w:val="right" w:pos="7139"/>
              </w:tabs>
              <w:spacing w:line="240" w:lineRule="exact"/>
              <w:ind w:leftChars="-51" w:left="-107" w:rightChars="-50" w:right="-105"/>
              <w:jc w:val="center"/>
              <w:outlineLvl w:val="0"/>
              <w:rPr>
                <w:sz w:val="18"/>
                <w:szCs w:val="18"/>
              </w:rPr>
            </w:pPr>
            <w:r w:rsidRPr="00D75E33">
              <w:rPr>
                <w:sz w:val="18"/>
                <w:szCs w:val="18"/>
              </w:rPr>
              <w:t>Proportion in balance of other receivables (%)</w:t>
            </w:r>
          </w:p>
        </w:tc>
        <w:tc>
          <w:tcPr>
            <w:tcW w:w="712" w:type="pct"/>
            <w:tcBorders>
              <w:right w:val="single" w:sz="4" w:space="0" w:color="auto"/>
            </w:tcBorders>
            <w:vAlign w:val="center"/>
          </w:tcPr>
          <w:p w14:paraId="460A335E" w14:textId="77777777" w:rsidR="007749FF" w:rsidRPr="00D75E33" w:rsidRDefault="007749FF" w:rsidP="00D75E33">
            <w:pPr>
              <w:tabs>
                <w:tab w:val="right" w:pos="4723"/>
                <w:tab w:val="right" w:pos="7139"/>
              </w:tabs>
              <w:ind w:leftChars="-51" w:left="-107" w:rightChars="-50" w:right="-105"/>
              <w:jc w:val="center"/>
              <w:outlineLvl w:val="0"/>
              <w:rPr>
                <w:sz w:val="18"/>
                <w:szCs w:val="18"/>
              </w:rPr>
            </w:pPr>
            <w:r w:rsidRPr="00D75E33">
              <w:rPr>
                <w:sz w:val="18"/>
                <w:szCs w:val="18"/>
              </w:rPr>
              <w:t>Provision for bad debts</w:t>
            </w:r>
          </w:p>
        </w:tc>
      </w:tr>
      <w:tr w:rsidR="007749FF" w:rsidRPr="00D75E33" w14:paraId="129BDB62" w14:textId="77777777" w:rsidTr="00D113E3">
        <w:tc>
          <w:tcPr>
            <w:tcW w:w="1061" w:type="pct"/>
            <w:tcBorders>
              <w:left w:val="single" w:sz="4" w:space="0" w:color="auto"/>
            </w:tcBorders>
            <w:vAlign w:val="center"/>
          </w:tcPr>
          <w:p w14:paraId="05B43E5F" w14:textId="26894AAF" w:rsidR="007749FF" w:rsidRPr="00D75E33" w:rsidRDefault="007749FF" w:rsidP="00D75E33">
            <w:pPr>
              <w:tabs>
                <w:tab w:val="right" w:pos="4723"/>
                <w:tab w:val="right" w:pos="7139"/>
              </w:tabs>
              <w:spacing w:line="240" w:lineRule="exact"/>
              <w:ind w:leftChars="-30" w:left="-63" w:rightChars="-30" w:right="-63"/>
              <w:outlineLvl w:val="0"/>
              <w:rPr>
                <w:sz w:val="18"/>
                <w:szCs w:val="18"/>
              </w:rPr>
            </w:pPr>
            <w:r w:rsidRPr="00D75E33">
              <w:rPr>
                <w:sz w:val="18"/>
                <w:szCs w:val="18"/>
              </w:rPr>
              <w:t xml:space="preserve">China Kweichow </w:t>
            </w:r>
            <w:proofErr w:type="spellStart"/>
            <w:r w:rsidRPr="00D75E33">
              <w:rPr>
                <w:sz w:val="18"/>
                <w:szCs w:val="18"/>
              </w:rPr>
              <w:t>Moutai</w:t>
            </w:r>
            <w:proofErr w:type="spellEnd"/>
            <w:r w:rsidRPr="00D75E33">
              <w:rPr>
                <w:sz w:val="18"/>
                <w:szCs w:val="18"/>
              </w:rPr>
              <w:t xml:space="preserve"> Group Co., Ltd. and its subsidiaries</w:t>
            </w:r>
          </w:p>
        </w:tc>
        <w:tc>
          <w:tcPr>
            <w:tcW w:w="634" w:type="pct"/>
            <w:vAlign w:val="center"/>
          </w:tcPr>
          <w:p w14:paraId="6EC97490" w14:textId="727C7969" w:rsidR="007749FF" w:rsidRPr="00D75E33" w:rsidRDefault="007749FF" w:rsidP="00D75E33">
            <w:pPr>
              <w:tabs>
                <w:tab w:val="right" w:pos="7740"/>
              </w:tabs>
              <w:spacing w:line="240" w:lineRule="exact"/>
              <w:ind w:leftChars="-30" w:left="-63" w:rightChars="-30" w:right="-63"/>
              <w:rPr>
                <w:sz w:val="18"/>
                <w:szCs w:val="18"/>
              </w:rPr>
            </w:pPr>
            <w:r w:rsidRPr="00D75E33">
              <w:rPr>
                <w:sz w:val="18"/>
                <w:szCs w:val="18"/>
              </w:rPr>
              <w:t>Margin</w:t>
            </w:r>
          </w:p>
        </w:tc>
        <w:tc>
          <w:tcPr>
            <w:tcW w:w="757" w:type="pct"/>
            <w:vAlign w:val="center"/>
          </w:tcPr>
          <w:p w14:paraId="41899F0A" w14:textId="0E5F1FD4" w:rsidR="007749FF" w:rsidRPr="00D75E33" w:rsidRDefault="007749FF" w:rsidP="00D75E33">
            <w:pPr>
              <w:tabs>
                <w:tab w:val="right" w:pos="4723"/>
                <w:tab w:val="right" w:pos="7139"/>
              </w:tabs>
              <w:spacing w:line="360" w:lineRule="auto"/>
              <w:ind w:leftChars="-30" w:left="-63" w:rightChars="-30" w:right="-63"/>
              <w:jc w:val="right"/>
              <w:outlineLvl w:val="0"/>
              <w:rPr>
                <w:sz w:val="18"/>
                <w:szCs w:val="18"/>
              </w:rPr>
            </w:pPr>
            <w:r w:rsidRPr="00D75E33">
              <w:rPr>
                <w:sz w:val="18"/>
                <w:szCs w:val="18"/>
              </w:rPr>
              <w:t>3,221,000.00</w:t>
            </w:r>
          </w:p>
        </w:tc>
        <w:tc>
          <w:tcPr>
            <w:tcW w:w="1104" w:type="pct"/>
            <w:vAlign w:val="center"/>
          </w:tcPr>
          <w:p w14:paraId="559C5B9A" w14:textId="668C357F" w:rsidR="007749FF" w:rsidRPr="00D75E33" w:rsidRDefault="007749FF" w:rsidP="00D75E33">
            <w:pPr>
              <w:tabs>
                <w:tab w:val="right" w:pos="7740"/>
              </w:tabs>
              <w:spacing w:line="240" w:lineRule="exact"/>
              <w:ind w:leftChars="-30" w:left="-63" w:rightChars="-30" w:right="-63"/>
              <w:rPr>
                <w:sz w:val="18"/>
                <w:szCs w:val="18"/>
              </w:rPr>
            </w:pPr>
            <w:r w:rsidRPr="00D75E33">
              <w:rPr>
                <w:sz w:val="18"/>
                <w:szCs w:val="18"/>
              </w:rPr>
              <w:t>Within 1 year: RMB 900,000; 1-2 years: RMB 1,971,000; 2-3 years: RMB 250,000; more than 5 years: RMB 100,000</w:t>
            </w:r>
          </w:p>
        </w:tc>
        <w:tc>
          <w:tcPr>
            <w:tcW w:w="731" w:type="pct"/>
            <w:vAlign w:val="center"/>
          </w:tcPr>
          <w:p w14:paraId="6A73027A" w14:textId="2367F531" w:rsidR="007749FF" w:rsidRPr="00D75E33" w:rsidRDefault="007749FF" w:rsidP="00D75E33">
            <w:pPr>
              <w:tabs>
                <w:tab w:val="right" w:pos="4723"/>
                <w:tab w:val="right" w:pos="7139"/>
              </w:tabs>
              <w:spacing w:line="360" w:lineRule="auto"/>
              <w:ind w:leftChars="-30" w:left="-63" w:rightChars="-30" w:right="-63"/>
              <w:jc w:val="right"/>
              <w:outlineLvl w:val="0"/>
              <w:rPr>
                <w:sz w:val="18"/>
                <w:szCs w:val="18"/>
              </w:rPr>
            </w:pPr>
            <w:r w:rsidRPr="00D75E33">
              <w:rPr>
                <w:sz w:val="18"/>
              </w:rPr>
              <w:t>32.10</w:t>
            </w:r>
          </w:p>
        </w:tc>
        <w:tc>
          <w:tcPr>
            <w:tcW w:w="712" w:type="pct"/>
            <w:tcBorders>
              <w:right w:val="single" w:sz="4" w:space="0" w:color="auto"/>
            </w:tcBorders>
            <w:vAlign w:val="center"/>
          </w:tcPr>
          <w:p w14:paraId="5932F2DD" w14:textId="23A72A8B" w:rsidR="007749FF" w:rsidRPr="00D75E33" w:rsidRDefault="007749FF" w:rsidP="00D75E33">
            <w:pPr>
              <w:tabs>
                <w:tab w:val="right" w:pos="4723"/>
                <w:tab w:val="right" w:pos="7139"/>
              </w:tabs>
              <w:spacing w:line="360" w:lineRule="auto"/>
              <w:ind w:leftChars="-30" w:left="-63" w:rightChars="-30" w:right="-63"/>
              <w:jc w:val="right"/>
              <w:outlineLvl w:val="0"/>
              <w:rPr>
                <w:sz w:val="18"/>
                <w:szCs w:val="18"/>
              </w:rPr>
            </w:pPr>
            <w:r w:rsidRPr="00D75E33">
              <w:rPr>
                <w:sz w:val="18"/>
              </w:rPr>
              <w:t>392,100.00</w:t>
            </w:r>
          </w:p>
        </w:tc>
      </w:tr>
      <w:tr w:rsidR="00C16606" w:rsidRPr="00D75E33" w14:paraId="3BF97C4E" w14:textId="77777777" w:rsidTr="00D113E3">
        <w:tc>
          <w:tcPr>
            <w:tcW w:w="1061" w:type="pct"/>
            <w:tcBorders>
              <w:left w:val="single" w:sz="4" w:space="0" w:color="auto"/>
            </w:tcBorders>
            <w:vAlign w:val="center"/>
          </w:tcPr>
          <w:p w14:paraId="003C02F1" w14:textId="0194AA9E" w:rsidR="00C16606" w:rsidRPr="00D75E33" w:rsidRDefault="00C16606" w:rsidP="00D75E33">
            <w:pPr>
              <w:tabs>
                <w:tab w:val="right" w:pos="4723"/>
                <w:tab w:val="right" w:pos="7139"/>
              </w:tabs>
              <w:spacing w:line="240" w:lineRule="exact"/>
              <w:ind w:leftChars="-30" w:left="-63" w:rightChars="-30" w:right="-63"/>
              <w:outlineLvl w:val="0"/>
              <w:rPr>
                <w:sz w:val="18"/>
                <w:szCs w:val="18"/>
              </w:rPr>
            </w:pPr>
            <w:proofErr w:type="spellStart"/>
            <w:r w:rsidRPr="00D75E33">
              <w:rPr>
                <w:sz w:val="18"/>
              </w:rPr>
              <w:t>Guizhou</w:t>
            </w:r>
            <w:proofErr w:type="spellEnd"/>
            <w:r w:rsidRPr="00D75E33">
              <w:rPr>
                <w:sz w:val="18"/>
              </w:rPr>
              <w:t xml:space="preserve"> </w:t>
            </w:r>
            <w:proofErr w:type="spellStart"/>
            <w:r w:rsidRPr="00D75E33">
              <w:rPr>
                <w:sz w:val="18"/>
              </w:rPr>
              <w:t>Chihe</w:t>
            </w:r>
            <w:proofErr w:type="spellEnd"/>
            <w:r w:rsidRPr="00D75E33">
              <w:rPr>
                <w:sz w:val="18"/>
              </w:rPr>
              <w:t xml:space="preserve"> Investment Co., Ltd. </w:t>
            </w:r>
          </w:p>
        </w:tc>
        <w:tc>
          <w:tcPr>
            <w:tcW w:w="634" w:type="pct"/>
            <w:vAlign w:val="center"/>
          </w:tcPr>
          <w:p w14:paraId="19497DD8" w14:textId="3F621B02" w:rsidR="00C16606" w:rsidRPr="00D75E33" w:rsidRDefault="00C16606" w:rsidP="00D75E33">
            <w:pPr>
              <w:tabs>
                <w:tab w:val="right" w:pos="7740"/>
              </w:tabs>
              <w:spacing w:line="360" w:lineRule="auto"/>
              <w:ind w:leftChars="-30" w:left="-63" w:rightChars="-30" w:right="-63"/>
              <w:rPr>
                <w:sz w:val="18"/>
                <w:szCs w:val="18"/>
              </w:rPr>
            </w:pPr>
            <w:r w:rsidRPr="00D75E33">
              <w:rPr>
                <w:sz w:val="18"/>
              </w:rPr>
              <w:t>Margin</w:t>
            </w:r>
          </w:p>
        </w:tc>
        <w:tc>
          <w:tcPr>
            <w:tcW w:w="757" w:type="pct"/>
            <w:vAlign w:val="center"/>
          </w:tcPr>
          <w:p w14:paraId="336D73FB" w14:textId="31B2EAA1"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 xml:space="preserve">1,000,000.00 </w:t>
            </w:r>
          </w:p>
        </w:tc>
        <w:tc>
          <w:tcPr>
            <w:tcW w:w="1104" w:type="pct"/>
            <w:vAlign w:val="center"/>
          </w:tcPr>
          <w:p w14:paraId="090721FC" w14:textId="37DFEBB2" w:rsidR="00C16606" w:rsidRPr="00D75E33" w:rsidRDefault="00C16606" w:rsidP="00D75E33">
            <w:pPr>
              <w:tabs>
                <w:tab w:val="right" w:pos="7740"/>
              </w:tabs>
              <w:spacing w:line="240" w:lineRule="exact"/>
              <w:ind w:leftChars="-30" w:left="-63" w:rightChars="-30" w:right="-63"/>
              <w:rPr>
                <w:sz w:val="18"/>
                <w:szCs w:val="18"/>
              </w:rPr>
            </w:pPr>
            <w:r w:rsidRPr="00D75E33">
              <w:rPr>
                <w:sz w:val="18"/>
              </w:rPr>
              <w:t xml:space="preserve"> 1-2 years </w:t>
            </w:r>
          </w:p>
        </w:tc>
        <w:tc>
          <w:tcPr>
            <w:tcW w:w="731" w:type="pct"/>
            <w:vAlign w:val="center"/>
          </w:tcPr>
          <w:p w14:paraId="71AF7645" w14:textId="2461D0E6"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9.97</w:t>
            </w:r>
          </w:p>
        </w:tc>
        <w:tc>
          <w:tcPr>
            <w:tcW w:w="712" w:type="pct"/>
            <w:tcBorders>
              <w:right w:val="single" w:sz="4" w:space="0" w:color="auto"/>
            </w:tcBorders>
            <w:vAlign w:val="center"/>
          </w:tcPr>
          <w:p w14:paraId="735917F8" w14:textId="5797DB19"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 xml:space="preserve"> 100,000.00 </w:t>
            </w:r>
          </w:p>
        </w:tc>
      </w:tr>
      <w:tr w:rsidR="00C16606" w:rsidRPr="00D75E33" w14:paraId="06B2978A" w14:textId="77777777" w:rsidTr="00D113E3">
        <w:tc>
          <w:tcPr>
            <w:tcW w:w="1061" w:type="pct"/>
            <w:tcBorders>
              <w:left w:val="single" w:sz="4" w:space="0" w:color="auto"/>
            </w:tcBorders>
            <w:vAlign w:val="center"/>
          </w:tcPr>
          <w:p w14:paraId="6D2295DF" w14:textId="6C7C23DA" w:rsidR="00C16606" w:rsidRPr="00D75E33" w:rsidRDefault="00C16606" w:rsidP="00D75E33">
            <w:pPr>
              <w:tabs>
                <w:tab w:val="right" w:pos="4723"/>
                <w:tab w:val="right" w:pos="7139"/>
              </w:tabs>
              <w:spacing w:line="240" w:lineRule="exact"/>
              <w:ind w:leftChars="-30" w:left="-63" w:rightChars="-30" w:right="-63"/>
              <w:outlineLvl w:val="0"/>
              <w:rPr>
                <w:sz w:val="18"/>
                <w:szCs w:val="18"/>
              </w:rPr>
            </w:pPr>
            <w:r w:rsidRPr="00D75E33">
              <w:rPr>
                <w:sz w:val="18"/>
              </w:rPr>
              <w:t xml:space="preserve">Guangdong </w:t>
            </w:r>
            <w:proofErr w:type="spellStart"/>
            <w:r w:rsidRPr="00D75E33">
              <w:rPr>
                <w:sz w:val="18"/>
              </w:rPr>
              <w:t>Duidian</w:t>
            </w:r>
            <w:proofErr w:type="spellEnd"/>
            <w:r w:rsidRPr="00D75E33">
              <w:rPr>
                <w:sz w:val="18"/>
              </w:rPr>
              <w:t xml:space="preserve"> Technology Incubation Co., Ltd. </w:t>
            </w:r>
          </w:p>
        </w:tc>
        <w:tc>
          <w:tcPr>
            <w:tcW w:w="634" w:type="pct"/>
            <w:vAlign w:val="center"/>
          </w:tcPr>
          <w:p w14:paraId="62DC8E89" w14:textId="717844CC" w:rsidR="00C16606" w:rsidRPr="00D75E33" w:rsidRDefault="00C16606" w:rsidP="00D75E33">
            <w:pPr>
              <w:tabs>
                <w:tab w:val="right" w:pos="7740"/>
              </w:tabs>
              <w:spacing w:line="360" w:lineRule="auto"/>
              <w:ind w:leftChars="-30" w:left="-63" w:rightChars="-30" w:right="-63"/>
              <w:rPr>
                <w:sz w:val="18"/>
                <w:szCs w:val="18"/>
              </w:rPr>
            </w:pPr>
            <w:r w:rsidRPr="00D75E33">
              <w:rPr>
                <w:sz w:val="18"/>
              </w:rPr>
              <w:t>Temporary payments receivable</w:t>
            </w:r>
          </w:p>
        </w:tc>
        <w:tc>
          <w:tcPr>
            <w:tcW w:w="757" w:type="pct"/>
            <w:vAlign w:val="center"/>
          </w:tcPr>
          <w:p w14:paraId="425507A5" w14:textId="2DF447D0"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 xml:space="preserve"> 507,276.00 </w:t>
            </w:r>
          </w:p>
        </w:tc>
        <w:tc>
          <w:tcPr>
            <w:tcW w:w="1104" w:type="pct"/>
            <w:vAlign w:val="center"/>
          </w:tcPr>
          <w:p w14:paraId="2AA6FD0A" w14:textId="0F73BA3A" w:rsidR="00C16606" w:rsidRPr="00D75E33" w:rsidRDefault="00C16606" w:rsidP="00D75E33">
            <w:pPr>
              <w:tabs>
                <w:tab w:val="right" w:pos="7740"/>
              </w:tabs>
              <w:spacing w:line="240" w:lineRule="exact"/>
              <w:ind w:leftChars="-30" w:left="-63" w:rightChars="-30" w:right="-63"/>
              <w:rPr>
                <w:sz w:val="18"/>
                <w:szCs w:val="18"/>
              </w:rPr>
            </w:pPr>
            <w:r w:rsidRPr="00D75E33">
              <w:rPr>
                <w:sz w:val="18"/>
              </w:rPr>
              <w:t xml:space="preserve"> Within 1 year </w:t>
            </w:r>
          </w:p>
        </w:tc>
        <w:tc>
          <w:tcPr>
            <w:tcW w:w="731" w:type="pct"/>
            <w:vAlign w:val="center"/>
          </w:tcPr>
          <w:p w14:paraId="63464205" w14:textId="65BBF75E"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5.06</w:t>
            </w:r>
          </w:p>
        </w:tc>
        <w:tc>
          <w:tcPr>
            <w:tcW w:w="712" w:type="pct"/>
            <w:tcBorders>
              <w:right w:val="single" w:sz="4" w:space="0" w:color="auto"/>
            </w:tcBorders>
            <w:vAlign w:val="center"/>
          </w:tcPr>
          <w:p w14:paraId="195FAE68" w14:textId="770DC91B"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 xml:space="preserve"> 25,363.80 </w:t>
            </w:r>
          </w:p>
        </w:tc>
      </w:tr>
      <w:tr w:rsidR="00C16606" w:rsidRPr="00D75E33" w14:paraId="2EB0D6E8" w14:textId="77777777" w:rsidTr="00D113E3">
        <w:tc>
          <w:tcPr>
            <w:tcW w:w="1061" w:type="pct"/>
            <w:tcBorders>
              <w:left w:val="single" w:sz="4" w:space="0" w:color="auto"/>
            </w:tcBorders>
            <w:vAlign w:val="center"/>
          </w:tcPr>
          <w:p w14:paraId="0C6C2EC0" w14:textId="02BA628B" w:rsidR="00C16606" w:rsidRPr="00D75E33" w:rsidRDefault="00C16606" w:rsidP="00D75E33">
            <w:pPr>
              <w:tabs>
                <w:tab w:val="right" w:pos="4723"/>
                <w:tab w:val="right" w:pos="7139"/>
              </w:tabs>
              <w:spacing w:line="240" w:lineRule="exact"/>
              <w:ind w:leftChars="-30" w:left="-63" w:rightChars="-30" w:right="-63"/>
              <w:outlineLvl w:val="0"/>
              <w:rPr>
                <w:sz w:val="18"/>
                <w:szCs w:val="18"/>
              </w:rPr>
            </w:pPr>
            <w:r w:rsidRPr="00D75E33">
              <w:rPr>
                <w:sz w:val="18"/>
              </w:rPr>
              <w:t xml:space="preserve">Zhangjiakou </w:t>
            </w:r>
            <w:proofErr w:type="spellStart"/>
            <w:r w:rsidRPr="00D75E33">
              <w:rPr>
                <w:sz w:val="18"/>
              </w:rPr>
              <w:t>Youhe</w:t>
            </w:r>
            <w:proofErr w:type="spellEnd"/>
            <w:r w:rsidRPr="00D75E33">
              <w:rPr>
                <w:sz w:val="18"/>
              </w:rPr>
              <w:t xml:space="preserve"> Electric Power Technology Service Co., Ltd. </w:t>
            </w:r>
          </w:p>
        </w:tc>
        <w:tc>
          <w:tcPr>
            <w:tcW w:w="634" w:type="pct"/>
            <w:vAlign w:val="center"/>
          </w:tcPr>
          <w:p w14:paraId="2D4A3645" w14:textId="43632079" w:rsidR="00C16606" w:rsidRPr="00D75E33" w:rsidRDefault="00C16606" w:rsidP="00D75E33">
            <w:pPr>
              <w:tabs>
                <w:tab w:val="right" w:pos="7740"/>
              </w:tabs>
              <w:spacing w:line="360" w:lineRule="auto"/>
              <w:ind w:leftChars="-30" w:left="-63" w:rightChars="-30" w:right="-63"/>
              <w:rPr>
                <w:sz w:val="18"/>
                <w:szCs w:val="18"/>
              </w:rPr>
            </w:pPr>
            <w:r w:rsidRPr="00D75E33">
              <w:rPr>
                <w:sz w:val="18"/>
              </w:rPr>
              <w:t>Margin</w:t>
            </w:r>
          </w:p>
        </w:tc>
        <w:tc>
          <w:tcPr>
            <w:tcW w:w="757" w:type="pct"/>
            <w:vAlign w:val="center"/>
          </w:tcPr>
          <w:p w14:paraId="1310C997" w14:textId="4CE1A1B8"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 xml:space="preserve"> 300,000.00 </w:t>
            </w:r>
          </w:p>
        </w:tc>
        <w:tc>
          <w:tcPr>
            <w:tcW w:w="1104" w:type="pct"/>
            <w:vAlign w:val="center"/>
          </w:tcPr>
          <w:p w14:paraId="06125524" w14:textId="0705DF92" w:rsidR="00C16606" w:rsidRPr="00D75E33" w:rsidRDefault="00C16606" w:rsidP="00D75E33">
            <w:pPr>
              <w:tabs>
                <w:tab w:val="right" w:pos="7740"/>
              </w:tabs>
              <w:spacing w:line="240" w:lineRule="exact"/>
              <w:ind w:leftChars="-30" w:left="-63" w:rightChars="-30" w:right="-63"/>
              <w:rPr>
                <w:sz w:val="18"/>
                <w:szCs w:val="18"/>
              </w:rPr>
            </w:pPr>
            <w:r w:rsidRPr="00D75E33">
              <w:rPr>
                <w:sz w:val="18"/>
              </w:rPr>
              <w:t xml:space="preserve"> 1-2 years </w:t>
            </w:r>
          </w:p>
        </w:tc>
        <w:tc>
          <w:tcPr>
            <w:tcW w:w="731" w:type="pct"/>
            <w:vAlign w:val="center"/>
          </w:tcPr>
          <w:p w14:paraId="0858EACC" w14:textId="075EA1B5"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2.99</w:t>
            </w:r>
          </w:p>
        </w:tc>
        <w:tc>
          <w:tcPr>
            <w:tcW w:w="712" w:type="pct"/>
            <w:tcBorders>
              <w:right w:val="single" w:sz="4" w:space="0" w:color="auto"/>
            </w:tcBorders>
            <w:vAlign w:val="center"/>
          </w:tcPr>
          <w:p w14:paraId="563447BC" w14:textId="546E6309"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 xml:space="preserve"> 30,000.00 </w:t>
            </w:r>
          </w:p>
        </w:tc>
      </w:tr>
      <w:tr w:rsidR="00C16606" w:rsidRPr="00D75E33" w14:paraId="4870C93D" w14:textId="77777777" w:rsidTr="00D113E3">
        <w:tc>
          <w:tcPr>
            <w:tcW w:w="1061" w:type="pct"/>
            <w:tcBorders>
              <w:left w:val="single" w:sz="4" w:space="0" w:color="auto"/>
            </w:tcBorders>
            <w:vAlign w:val="center"/>
          </w:tcPr>
          <w:p w14:paraId="5131536E" w14:textId="29DA38A5" w:rsidR="00C16606" w:rsidRPr="00D75E33" w:rsidRDefault="00C16606" w:rsidP="00D75E33">
            <w:pPr>
              <w:tabs>
                <w:tab w:val="right" w:pos="4723"/>
                <w:tab w:val="right" w:pos="7139"/>
              </w:tabs>
              <w:spacing w:line="240" w:lineRule="exact"/>
              <w:ind w:leftChars="-30" w:left="-63" w:rightChars="-30" w:right="-63"/>
              <w:outlineLvl w:val="0"/>
              <w:rPr>
                <w:sz w:val="18"/>
                <w:szCs w:val="18"/>
              </w:rPr>
            </w:pPr>
            <w:r w:rsidRPr="00D75E33">
              <w:rPr>
                <w:sz w:val="18"/>
              </w:rPr>
              <w:t xml:space="preserve">Jiangsu </w:t>
            </w:r>
            <w:proofErr w:type="spellStart"/>
            <w:r w:rsidRPr="00D75E33">
              <w:rPr>
                <w:sz w:val="18"/>
              </w:rPr>
              <w:t>Yanghe</w:t>
            </w:r>
            <w:proofErr w:type="spellEnd"/>
            <w:r w:rsidRPr="00D75E33">
              <w:rPr>
                <w:sz w:val="18"/>
              </w:rPr>
              <w:t xml:space="preserve"> Distillery Co., Ltd and its subsidiaries </w:t>
            </w:r>
          </w:p>
        </w:tc>
        <w:tc>
          <w:tcPr>
            <w:tcW w:w="634" w:type="pct"/>
            <w:vAlign w:val="center"/>
          </w:tcPr>
          <w:p w14:paraId="6C5A71EF" w14:textId="33BBECC1" w:rsidR="00C16606" w:rsidRPr="00D75E33" w:rsidRDefault="00C16606" w:rsidP="00D75E33">
            <w:pPr>
              <w:tabs>
                <w:tab w:val="right" w:pos="7740"/>
              </w:tabs>
              <w:spacing w:line="360" w:lineRule="auto"/>
              <w:ind w:leftChars="-30" w:left="-63" w:rightChars="-30" w:right="-63"/>
              <w:rPr>
                <w:sz w:val="18"/>
                <w:szCs w:val="18"/>
              </w:rPr>
            </w:pPr>
            <w:r w:rsidRPr="00D75E33">
              <w:rPr>
                <w:sz w:val="18"/>
              </w:rPr>
              <w:t>Quality guarantee fund</w:t>
            </w:r>
          </w:p>
        </w:tc>
        <w:tc>
          <w:tcPr>
            <w:tcW w:w="757" w:type="pct"/>
            <w:vAlign w:val="center"/>
          </w:tcPr>
          <w:p w14:paraId="64D1C8E5" w14:textId="4B7687A5"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 xml:space="preserve"> 200,000.00 </w:t>
            </w:r>
          </w:p>
        </w:tc>
        <w:tc>
          <w:tcPr>
            <w:tcW w:w="1104" w:type="pct"/>
            <w:vAlign w:val="center"/>
          </w:tcPr>
          <w:p w14:paraId="40324613" w14:textId="1D3EB57C" w:rsidR="00C16606" w:rsidRPr="00D75E33" w:rsidRDefault="00C16606" w:rsidP="00D75E33">
            <w:pPr>
              <w:tabs>
                <w:tab w:val="right" w:pos="7740"/>
              </w:tabs>
              <w:spacing w:line="240" w:lineRule="exact"/>
              <w:ind w:leftChars="-30" w:left="-63" w:rightChars="-30" w:right="-63"/>
              <w:rPr>
                <w:sz w:val="18"/>
                <w:szCs w:val="18"/>
              </w:rPr>
            </w:pPr>
            <w:r w:rsidRPr="00D75E33">
              <w:rPr>
                <w:sz w:val="18"/>
              </w:rPr>
              <w:t xml:space="preserve"> 2-3 years </w:t>
            </w:r>
          </w:p>
        </w:tc>
        <w:tc>
          <w:tcPr>
            <w:tcW w:w="731" w:type="pct"/>
            <w:vAlign w:val="center"/>
          </w:tcPr>
          <w:p w14:paraId="63B71A72" w14:textId="09C52925"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1.99</w:t>
            </w:r>
          </w:p>
        </w:tc>
        <w:tc>
          <w:tcPr>
            <w:tcW w:w="712" w:type="pct"/>
            <w:tcBorders>
              <w:right w:val="single" w:sz="4" w:space="0" w:color="auto"/>
            </w:tcBorders>
            <w:vAlign w:val="center"/>
          </w:tcPr>
          <w:p w14:paraId="027E7590" w14:textId="6BC834C6"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 xml:space="preserve"> 40,000.00 </w:t>
            </w:r>
          </w:p>
        </w:tc>
      </w:tr>
      <w:tr w:rsidR="00C16606" w:rsidRPr="00D75E33" w14:paraId="6D2A25A9" w14:textId="77777777" w:rsidTr="00D113E3">
        <w:tc>
          <w:tcPr>
            <w:tcW w:w="1061" w:type="pct"/>
            <w:tcBorders>
              <w:left w:val="single" w:sz="4" w:space="0" w:color="auto"/>
            </w:tcBorders>
            <w:vAlign w:val="center"/>
          </w:tcPr>
          <w:p w14:paraId="29E4FE48" w14:textId="07B550DD" w:rsidR="00C16606" w:rsidRPr="00D75E33" w:rsidRDefault="00C16606" w:rsidP="00D75E33">
            <w:pPr>
              <w:tabs>
                <w:tab w:val="right" w:pos="4723"/>
                <w:tab w:val="right" w:pos="7139"/>
              </w:tabs>
              <w:spacing w:line="360" w:lineRule="auto"/>
              <w:ind w:leftChars="-30" w:left="-63" w:rightChars="-30" w:right="-63"/>
              <w:outlineLvl w:val="0"/>
              <w:rPr>
                <w:sz w:val="18"/>
                <w:szCs w:val="18"/>
              </w:rPr>
            </w:pPr>
            <w:r w:rsidRPr="00D75E33">
              <w:rPr>
                <w:sz w:val="18"/>
              </w:rPr>
              <w:t>Sub-total</w:t>
            </w:r>
          </w:p>
        </w:tc>
        <w:tc>
          <w:tcPr>
            <w:tcW w:w="634" w:type="pct"/>
            <w:vAlign w:val="center"/>
          </w:tcPr>
          <w:p w14:paraId="50FBE7D2" w14:textId="77777777" w:rsidR="00C16606" w:rsidRPr="00D75E33" w:rsidRDefault="00C16606" w:rsidP="00D75E33">
            <w:pPr>
              <w:tabs>
                <w:tab w:val="right" w:pos="7740"/>
              </w:tabs>
              <w:spacing w:line="360" w:lineRule="auto"/>
              <w:ind w:leftChars="-30" w:left="-63" w:rightChars="-30" w:right="-63"/>
              <w:jc w:val="left"/>
              <w:rPr>
                <w:sz w:val="18"/>
                <w:szCs w:val="18"/>
              </w:rPr>
            </w:pPr>
          </w:p>
        </w:tc>
        <w:tc>
          <w:tcPr>
            <w:tcW w:w="757" w:type="pct"/>
            <w:vAlign w:val="center"/>
          </w:tcPr>
          <w:p w14:paraId="6AF9510F" w14:textId="51EBE4C2"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 xml:space="preserve">5,228,276.00 </w:t>
            </w:r>
          </w:p>
        </w:tc>
        <w:tc>
          <w:tcPr>
            <w:tcW w:w="1104" w:type="pct"/>
            <w:vAlign w:val="center"/>
          </w:tcPr>
          <w:p w14:paraId="79A78A42" w14:textId="77777777" w:rsidR="00C16606" w:rsidRPr="00D75E33" w:rsidRDefault="00C16606" w:rsidP="00D75E33">
            <w:pPr>
              <w:tabs>
                <w:tab w:val="right" w:pos="7740"/>
              </w:tabs>
              <w:spacing w:line="360" w:lineRule="auto"/>
              <w:ind w:leftChars="-30" w:left="-63" w:rightChars="-30" w:right="-63"/>
              <w:rPr>
                <w:sz w:val="18"/>
                <w:szCs w:val="18"/>
              </w:rPr>
            </w:pPr>
          </w:p>
        </w:tc>
        <w:tc>
          <w:tcPr>
            <w:tcW w:w="731" w:type="pct"/>
            <w:vAlign w:val="center"/>
          </w:tcPr>
          <w:p w14:paraId="2B6FEFB4" w14:textId="61B3C256"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52.11</w:t>
            </w:r>
          </w:p>
        </w:tc>
        <w:tc>
          <w:tcPr>
            <w:tcW w:w="712" w:type="pct"/>
            <w:tcBorders>
              <w:right w:val="single" w:sz="4" w:space="0" w:color="auto"/>
            </w:tcBorders>
            <w:vAlign w:val="center"/>
          </w:tcPr>
          <w:p w14:paraId="004B8B42" w14:textId="4833519B" w:rsidR="00C16606" w:rsidRPr="00D75E33" w:rsidRDefault="00C16606" w:rsidP="00D75E33">
            <w:pPr>
              <w:tabs>
                <w:tab w:val="right" w:pos="4723"/>
                <w:tab w:val="right" w:pos="7139"/>
              </w:tabs>
              <w:spacing w:line="360" w:lineRule="auto"/>
              <w:ind w:leftChars="-30" w:left="-63" w:rightChars="-30" w:right="-63"/>
              <w:jc w:val="right"/>
              <w:outlineLvl w:val="0"/>
              <w:rPr>
                <w:sz w:val="18"/>
                <w:szCs w:val="18"/>
              </w:rPr>
            </w:pPr>
            <w:r w:rsidRPr="00D75E33">
              <w:rPr>
                <w:sz w:val="18"/>
              </w:rPr>
              <w:t xml:space="preserve"> 587,463.80 </w:t>
            </w:r>
          </w:p>
        </w:tc>
      </w:tr>
    </w:tbl>
    <w:p w14:paraId="57AB691E" w14:textId="77777777" w:rsidR="00CE53C2" w:rsidRPr="00D75E33" w:rsidRDefault="00CE53C2" w:rsidP="00D75E33">
      <w:pPr>
        <w:tabs>
          <w:tab w:val="right" w:pos="7740"/>
        </w:tabs>
        <w:spacing w:line="360" w:lineRule="auto"/>
      </w:pPr>
    </w:p>
    <w:p w14:paraId="28F1877D" w14:textId="2BED47C4" w:rsidR="00D9488C" w:rsidRPr="00D75E33" w:rsidRDefault="000D415E" w:rsidP="00D75E33">
      <w:pPr>
        <w:pStyle w:val="3"/>
        <w:ind w:left="0" w:firstLine="0"/>
        <w:rPr>
          <w:rFonts w:ascii="Times New Roman" w:hAnsi="Times New Roman"/>
        </w:rPr>
      </w:pPr>
      <w:r w:rsidRPr="00D75E33">
        <w:rPr>
          <w:rFonts w:ascii="Times New Roman" w:hAnsi="Times New Roman"/>
        </w:rPr>
        <w:t xml:space="preserve"> Inventory</w:t>
      </w:r>
    </w:p>
    <w:p w14:paraId="54E78AF8" w14:textId="1C1AE6BE"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2403"/>
        <w:gridCol w:w="2185"/>
        <w:gridCol w:w="2403"/>
      </w:tblGrid>
      <w:tr w:rsidR="00E533A8" w:rsidRPr="00D75E33" w14:paraId="7078F627" w14:textId="77777777" w:rsidTr="00D113E3">
        <w:trPr>
          <w:tblHeader/>
        </w:trPr>
        <w:tc>
          <w:tcPr>
            <w:tcW w:w="1531" w:type="dxa"/>
            <w:vMerge w:val="restart"/>
            <w:tcBorders>
              <w:left w:val="single" w:sz="4" w:space="0" w:color="auto"/>
            </w:tcBorders>
            <w:shd w:val="clear" w:color="auto" w:fill="auto"/>
            <w:vAlign w:val="center"/>
          </w:tcPr>
          <w:p w14:paraId="51CB2DA6" w14:textId="77777777" w:rsidR="00E533A8" w:rsidRPr="00D75E33" w:rsidRDefault="00E533A8" w:rsidP="00D75E33">
            <w:pPr>
              <w:pStyle w:val="a9"/>
              <w:spacing w:after="0" w:line="240" w:lineRule="auto"/>
              <w:rPr>
                <w:rFonts w:ascii="Times New Roman" w:hAnsi="Times New Roman"/>
                <w:szCs w:val="21"/>
              </w:rPr>
            </w:pPr>
            <w:r w:rsidRPr="00D75E33">
              <w:rPr>
                <w:rFonts w:ascii="Times New Roman" w:hAnsi="Times New Roman"/>
                <w:szCs w:val="21"/>
              </w:rPr>
              <w:t>Item</w:t>
            </w:r>
          </w:p>
        </w:tc>
        <w:tc>
          <w:tcPr>
            <w:tcW w:w="6991" w:type="dxa"/>
            <w:gridSpan w:val="3"/>
            <w:tcBorders>
              <w:right w:val="single" w:sz="4" w:space="0" w:color="auto"/>
            </w:tcBorders>
            <w:shd w:val="clear" w:color="auto" w:fill="auto"/>
            <w:vAlign w:val="center"/>
          </w:tcPr>
          <w:p w14:paraId="7AA3262C" w14:textId="77777777" w:rsidR="00E533A8" w:rsidRPr="00D75E33" w:rsidRDefault="00E533A8" w:rsidP="00D75E33">
            <w:pPr>
              <w:pStyle w:val="a9"/>
              <w:spacing w:after="0" w:line="240" w:lineRule="auto"/>
              <w:jc w:val="center"/>
              <w:rPr>
                <w:rFonts w:ascii="Times New Roman" w:hAnsi="Times New Roman"/>
                <w:szCs w:val="21"/>
              </w:rPr>
            </w:pPr>
            <w:r w:rsidRPr="00D75E33">
              <w:rPr>
                <w:rFonts w:ascii="Times New Roman" w:hAnsi="Times New Roman"/>
                <w:szCs w:val="21"/>
              </w:rPr>
              <w:t>Closing amount</w:t>
            </w:r>
          </w:p>
        </w:tc>
      </w:tr>
      <w:tr w:rsidR="00E533A8" w:rsidRPr="00D75E33" w14:paraId="692C56C9" w14:textId="77777777" w:rsidTr="00D113E3">
        <w:trPr>
          <w:tblHeader/>
        </w:trPr>
        <w:tc>
          <w:tcPr>
            <w:tcW w:w="1531" w:type="dxa"/>
            <w:vMerge/>
            <w:tcBorders>
              <w:left w:val="single" w:sz="4" w:space="0" w:color="auto"/>
            </w:tcBorders>
            <w:shd w:val="clear" w:color="auto" w:fill="auto"/>
            <w:vAlign w:val="center"/>
          </w:tcPr>
          <w:p w14:paraId="6B8816D3" w14:textId="77777777" w:rsidR="00E533A8" w:rsidRPr="00D75E33" w:rsidRDefault="00E533A8" w:rsidP="00D75E33">
            <w:pPr>
              <w:pStyle w:val="a9"/>
              <w:spacing w:after="0" w:line="240" w:lineRule="auto"/>
              <w:rPr>
                <w:rFonts w:ascii="Times New Roman" w:hAnsi="Times New Roman"/>
                <w:szCs w:val="21"/>
              </w:rPr>
            </w:pPr>
          </w:p>
        </w:tc>
        <w:tc>
          <w:tcPr>
            <w:tcW w:w="2403" w:type="dxa"/>
            <w:shd w:val="clear" w:color="auto" w:fill="auto"/>
            <w:vAlign w:val="center"/>
          </w:tcPr>
          <w:p w14:paraId="5EE082C7" w14:textId="77777777" w:rsidR="00E533A8" w:rsidRPr="00D75E33" w:rsidRDefault="00E533A8" w:rsidP="00D75E33">
            <w:pPr>
              <w:pStyle w:val="a9"/>
              <w:spacing w:after="0" w:line="240" w:lineRule="auto"/>
              <w:jc w:val="center"/>
              <w:rPr>
                <w:rFonts w:ascii="Times New Roman" w:hAnsi="Times New Roman"/>
                <w:szCs w:val="21"/>
              </w:rPr>
            </w:pPr>
            <w:r w:rsidRPr="00D75E33">
              <w:rPr>
                <w:rFonts w:ascii="Times New Roman" w:hAnsi="Times New Roman"/>
                <w:szCs w:val="21"/>
              </w:rPr>
              <w:t>Book balance</w:t>
            </w:r>
          </w:p>
        </w:tc>
        <w:tc>
          <w:tcPr>
            <w:tcW w:w="2185" w:type="dxa"/>
            <w:shd w:val="clear" w:color="auto" w:fill="auto"/>
            <w:vAlign w:val="center"/>
          </w:tcPr>
          <w:p w14:paraId="6605FC4F" w14:textId="77777777" w:rsidR="00E533A8" w:rsidRPr="00D75E33" w:rsidRDefault="00E533A8" w:rsidP="00D75E33">
            <w:pPr>
              <w:pStyle w:val="a9"/>
              <w:spacing w:after="0" w:line="240" w:lineRule="auto"/>
              <w:jc w:val="center"/>
              <w:rPr>
                <w:rFonts w:ascii="Times New Roman" w:hAnsi="Times New Roman"/>
                <w:szCs w:val="21"/>
              </w:rPr>
            </w:pPr>
            <w:r w:rsidRPr="00D75E33">
              <w:rPr>
                <w:rFonts w:ascii="Times New Roman" w:hAnsi="Times New Roman"/>
                <w:szCs w:val="21"/>
              </w:rPr>
              <w:t xml:space="preserve">Revaluation reserve </w:t>
            </w:r>
          </w:p>
        </w:tc>
        <w:tc>
          <w:tcPr>
            <w:tcW w:w="2403" w:type="dxa"/>
            <w:tcBorders>
              <w:right w:val="single" w:sz="4" w:space="0" w:color="auto"/>
            </w:tcBorders>
            <w:shd w:val="clear" w:color="auto" w:fill="auto"/>
            <w:vAlign w:val="center"/>
          </w:tcPr>
          <w:p w14:paraId="0EAD51BF" w14:textId="77777777" w:rsidR="00E533A8" w:rsidRPr="00D75E33" w:rsidRDefault="00E533A8" w:rsidP="00D75E33">
            <w:pPr>
              <w:pStyle w:val="a9"/>
              <w:spacing w:after="0" w:line="240" w:lineRule="auto"/>
              <w:jc w:val="center"/>
              <w:rPr>
                <w:rFonts w:ascii="Times New Roman" w:hAnsi="Times New Roman"/>
                <w:szCs w:val="21"/>
              </w:rPr>
            </w:pPr>
            <w:r w:rsidRPr="00D75E33">
              <w:rPr>
                <w:rFonts w:ascii="Times New Roman" w:hAnsi="Times New Roman"/>
                <w:szCs w:val="21"/>
              </w:rPr>
              <w:t>Book value</w:t>
            </w:r>
          </w:p>
        </w:tc>
      </w:tr>
      <w:tr w:rsidR="00E533A8" w:rsidRPr="00D75E33" w14:paraId="20CA203C" w14:textId="77777777" w:rsidTr="00D113E3">
        <w:tc>
          <w:tcPr>
            <w:tcW w:w="1531" w:type="dxa"/>
            <w:tcBorders>
              <w:left w:val="single" w:sz="4" w:space="0" w:color="auto"/>
            </w:tcBorders>
            <w:shd w:val="clear" w:color="auto" w:fill="auto"/>
            <w:vAlign w:val="center"/>
          </w:tcPr>
          <w:p w14:paraId="650A4F6F" w14:textId="77777777" w:rsidR="00E533A8" w:rsidRPr="00D75E33" w:rsidRDefault="00E533A8" w:rsidP="00D75E33">
            <w:pPr>
              <w:pStyle w:val="a9"/>
              <w:spacing w:after="0" w:line="240" w:lineRule="auto"/>
              <w:rPr>
                <w:rFonts w:ascii="Times New Roman" w:hAnsi="Times New Roman"/>
                <w:szCs w:val="21"/>
              </w:rPr>
            </w:pPr>
            <w:r w:rsidRPr="00D75E33">
              <w:rPr>
                <w:rFonts w:ascii="Times New Roman" w:hAnsi="Times New Roman"/>
                <w:szCs w:val="21"/>
              </w:rPr>
              <w:t>Raw materials</w:t>
            </w:r>
          </w:p>
        </w:tc>
        <w:tc>
          <w:tcPr>
            <w:tcW w:w="2403" w:type="dxa"/>
            <w:shd w:val="clear" w:color="auto" w:fill="auto"/>
            <w:vAlign w:val="center"/>
          </w:tcPr>
          <w:p w14:paraId="57963D2C" w14:textId="0528D643" w:rsidR="00E533A8" w:rsidRPr="00D75E33" w:rsidRDefault="0049231A" w:rsidP="00D75E33">
            <w:pPr>
              <w:pStyle w:val="a9"/>
              <w:spacing w:after="0" w:line="240" w:lineRule="auto"/>
              <w:jc w:val="right"/>
              <w:rPr>
                <w:rFonts w:ascii="Times New Roman" w:hAnsi="Times New Roman"/>
                <w:szCs w:val="21"/>
              </w:rPr>
            </w:pPr>
            <w:r w:rsidRPr="00D75E33">
              <w:rPr>
                <w:rFonts w:ascii="Times New Roman" w:hAnsi="Times New Roman"/>
                <w:szCs w:val="21"/>
              </w:rPr>
              <w:t>22,057,194.94</w:t>
            </w:r>
          </w:p>
        </w:tc>
        <w:tc>
          <w:tcPr>
            <w:tcW w:w="2185" w:type="dxa"/>
            <w:shd w:val="clear" w:color="auto" w:fill="auto"/>
            <w:vAlign w:val="center"/>
          </w:tcPr>
          <w:p w14:paraId="39B5B7BF" w14:textId="77777777" w:rsidR="00E533A8" w:rsidRPr="00D75E33" w:rsidRDefault="00E533A8" w:rsidP="00D75E33">
            <w:pPr>
              <w:pStyle w:val="a9"/>
              <w:spacing w:after="0" w:line="240" w:lineRule="auto"/>
              <w:jc w:val="right"/>
              <w:rPr>
                <w:rFonts w:ascii="Times New Roman" w:hAnsi="Times New Roman"/>
                <w:szCs w:val="21"/>
              </w:rPr>
            </w:pPr>
            <w:r w:rsidRPr="00D75E33">
              <w:rPr>
                <w:rFonts w:ascii="Times New Roman" w:hAnsi="Times New Roman"/>
                <w:szCs w:val="21"/>
              </w:rPr>
              <w:t>163,932.10</w:t>
            </w:r>
          </w:p>
        </w:tc>
        <w:tc>
          <w:tcPr>
            <w:tcW w:w="2403" w:type="dxa"/>
            <w:tcBorders>
              <w:right w:val="single" w:sz="4" w:space="0" w:color="auto"/>
            </w:tcBorders>
            <w:shd w:val="clear" w:color="auto" w:fill="auto"/>
            <w:vAlign w:val="center"/>
          </w:tcPr>
          <w:p w14:paraId="0B56F068" w14:textId="31B51AC8" w:rsidR="00E533A8" w:rsidRPr="00D75E33" w:rsidRDefault="0049231A" w:rsidP="00D75E33">
            <w:pPr>
              <w:pStyle w:val="a9"/>
              <w:spacing w:after="0" w:line="240" w:lineRule="auto"/>
              <w:jc w:val="right"/>
              <w:rPr>
                <w:rFonts w:ascii="Times New Roman" w:hAnsi="Times New Roman"/>
                <w:szCs w:val="21"/>
              </w:rPr>
            </w:pPr>
            <w:r w:rsidRPr="00D75E33">
              <w:rPr>
                <w:rFonts w:ascii="Times New Roman" w:hAnsi="Times New Roman"/>
                <w:szCs w:val="21"/>
              </w:rPr>
              <w:t>21,893,262.84</w:t>
            </w:r>
          </w:p>
        </w:tc>
      </w:tr>
      <w:tr w:rsidR="00E533A8" w:rsidRPr="00D75E33" w14:paraId="0EC13B62" w14:textId="77777777" w:rsidTr="00D113E3">
        <w:tc>
          <w:tcPr>
            <w:tcW w:w="1531" w:type="dxa"/>
            <w:tcBorders>
              <w:left w:val="single" w:sz="4" w:space="0" w:color="auto"/>
            </w:tcBorders>
            <w:shd w:val="clear" w:color="auto" w:fill="auto"/>
            <w:vAlign w:val="center"/>
          </w:tcPr>
          <w:p w14:paraId="0543527A" w14:textId="77777777" w:rsidR="00E533A8" w:rsidRPr="00D75E33" w:rsidRDefault="00E533A8" w:rsidP="00D75E33">
            <w:pPr>
              <w:pStyle w:val="a9"/>
              <w:spacing w:after="0" w:line="240" w:lineRule="auto"/>
              <w:rPr>
                <w:rFonts w:ascii="Times New Roman" w:hAnsi="Times New Roman"/>
                <w:szCs w:val="21"/>
              </w:rPr>
            </w:pPr>
            <w:r w:rsidRPr="00D75E33">
              <w:rPr>
                <w:rFonts w:ascii="Times New Roman" w:hAnsi="Times New Roman"/>
                <w:szCs w:val="21"/>
              </w:rPr>
              <w:t>Work in progress</w:t>
            </w:r>
          </w:p>
        </w:tc>
        <w:tc>
          <w:tcPr>
            <w:tcW w:w="2403" w:type="dxa"/>
            <w:shd w:val="clear" w:color="auto" w:fill="auto"/>
            <w:vAlign w:val="center"/>
          </w:tcPr>
          <w:p w14:paraId="02BFBA09" w14:textId="48E702FE" w:rsidR="00E533A8" w:rsidRPr="00D75E33" w:rsidRDefault="00EF5581" w:rsidP="00D75E33">
            <w:pPr>
              <w:pStyle w:val="a9"/>
              <w:spacing w:after="0" w:line="240" w:lineRule="auto"/>
              <w:jc w:val="right"/>
              <w:rPr>
                <w:rFonts w:ascii="Times New Roman" w:hAnsi="Times New Roman"/>
                <w:szCs w:val="21"/>
              </w:rPr>
            </w:pPr>
            <w:r w:rsidRPr="00D75E33">
              <w:rPr>
                <w:rFonts w:ascii="Times New Roman" w:hAnsi="Times New Roman"/>
                <w:szCs w:val="21"/>
              </w:rPr>
              <w:t>14,498,912.34</w:t>
            </w:r>
          </w:p>
        </w:tc>
        <w:tc>
          <w:tcPr>
            <w:tcW w:w="2185" w:type="dxa"/>
            <w:shd w:val="clear" w:color="auto" w:fill="auto"/>
            <w:vAlign w:val="center"/>
          </w:tcPr>
          <w:p w14:paraId="1050A917" w14:textId="77777777" w:rsidR="00E533A8" w:rsidRPr="00D75E33" w:rsidRDefault="00E533A8"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 547,563.04 </w:t>
            </w:r>
          </w:p>
        </w:tc>
        <w:tc>
          <w:tcPr>
            <w:tcW w:w="2403" w:type="dxa"/>
            <w:tcBorders>
              <w:right w:val="single" w:sz="4" w:space="0" w:color="auto"/>
            </w:tcBorders>
            <w:shd w:val="clear" w:color="auto" w:fill="auto"/>
            <w:vAlign w:val="center"/>
          </w:tcPr>
          <w:p w14:paraId="01738538" w14:textId="616AAD7A" w:rsidR="00E533A8" w:rsidRPr="00D75E33" w:rsidRDefault="00EF5581" w:rsidP="00D75E33">
            <w:pPr>
              <w:pStyle w:val="a9"/>
              <w:spacing w:after="0" w:line="240" w:lineRule="auto"/>
              <w:jc w:val="right"/>
              <w:rPr>
                <w:rFonts w:ascii="Times New Roman" w:hAnsi="Times New Roman"/>
                <w:szCs w:val="21"/>
              </w:rPr>
            </w:pPr>
            <w:r w:rsidRPr="00D75E33">
              <w:rPr>
                <w:rFonts w:ascii="Times New Roman" w:hAnsi="Times New Roman"/>
                <w:szCs w:val="21"/>
              </w:rPr>
              <w:t>13,951,349.30</w:t>
            </w:r>
          </w:p>
        </w:tc>
      </w:tr>
      <w:tr w:rsidR="00A81E0B" w:rsidRPr="00D75E33" w14:paraId="569DF50D" w14:textId="77777777" w:rsidTr="00D113E3">
        <w:tc>
          <w:tcPr>
            <w:tcW w:w="1531" w:type="dxa"/>
            <w:tcBorders>
              <w:left w:val="single" w:sz="4" w:space="0" w:color="auto"/>
            </w:tcBorders>
            <w:shd w:val="clear" w:color="auto" w:fill="auto"/>
            <w:vAlign w:val="center"/>
          </w:tcPr>
          <w:p w14:paraId="260FDDC5" w14:textId="77777777" w:rsidR="00A81E0B" w:rsidRPr="00D75E33" w:rsidRDefault="00A81E0B" w:rsidP="00D75E33">
            <w:pPr>
              <w:pStyle w:val="a9"/>
              <w:spacing w:after="0" w:line="240" w:lineRule="auto"/>
              <w:rPr>
                <w:rFonts w:ascii="Times New Roman" w:hAnsi="Times New Roman"/>
                <w:szCs w:val="21"/>
              </w:rPr>
            </w:pPr>
            <w:r w:rsidRPr="00D75E33">
              <w:rPr>
                <w:rFonts w:ascii="Times New Roman" w:hAnsi="Times New Roman"/>
                <w:szCs w:val="21"/>
              </w:rPr>
              <w:t>Stocked goods</w:t>
            </w:r>
          </w:p>
        </w:tc>
        <w:tc>
          <w:tcPr>
            <w:tcW w:w="2403" w:type="dxa"/>
            <w:shd w:val="clear" w:color="auto" w:fill="auto"/>
            <w:vAlign w:val="center"/>
          </w:tcPr>
          <w:p w14:paraId="49BB86C3" w14:textId="4988FED0" w:rsidR="00A81E0B" w:rsidRPr="00D75E33" w:rsidRDefault="00A81E0B" w:rsidP="00D75E33">
            <w:pPr>
              <w:pStyle w:val="a9"/>
              <w:spacing w:after="0" w:line="240" w:lineRule="auto"/>
              <w:jc w:val="right"/>
              <w:rPr>
                <w:rFonts w:ascii="Times New Roman" w:hAnsi="Times New Roman"/>
                <w:szCs w:val="21"/>
              </w:rPr>
            </w:pPr>
            <w:r w:rsidRPr="00D75E33">
              <w:rPr>
                <w:rFonts w:ascii="Times New Roman" w:hAnsi="Times New Roman"/>
                <w:szCs w:val="21"/>
              </w:rPr>
              <w:t>87,948,110.87</w:t>
            </w:r>
          </w:p>
        </w:tc>
        <w:tc>
          <w:tcPr>
            <w:tcW w:w="2185" w:type="dxa"/>
            <w:shd w:val="clear" w:color="auto" w:fill="auto"/>
            <w:vAlign w:val="center"/>
          </w:tcPr>
          <w:p w14:paraId="3A2DC985" w14:textId="27A44196" w:rsidR="00A81E0B" w:rsidRPr="00D75E33" w:rsidRDefault="00A81E0B"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 5,785,960.41 </w:t>
            </w:r>
          </w:p>
        </w:tc>
        <w:tc>
          <w:tcPr>
            <w:tcW w:w="2403" w:type="dxa"/>
            <w:tcBorders>
              <w:right w:val="single" w:sz="4" w:space="0" w:color="auto"/>
            </w:tcBorders>
            <w:shd w:val="clear" w:color="auto" w:fill="auto"/>
            <w:vAlign w:val="center"/>
          </w:tcPr>
          <w:p w14:paraId="0998D5A0" w14:textId="6374F108" w:rsidR="00A81E0B" w:rsidRPr="00D75E33" w:rsidRDefault="00A81E0B" w:rsidP="00D75E33">
            <w:pPr>
              <w:pStyle w:val="a9"/>
              <w:spacing w:after="0" w:line="240" w:lineRule="auto"/>
              <w:jc w:val="right"/>
              <w:rPr>
                <w:rFonts w:ascii="Times New Roman" w:hAnsi="Times New Roman"/>
                <w:szCs w:val="21"/>
              </w:rPr>
            </w:pPr>
            <w:r w:rsidRPr="00D75E33">
              <w:rPr>
                <w:rFonts w:ascii="Times New Roman" w:hAnsi="Times New Roman"/>
                <w:szCs w:val="21"/>
              </w:rPr>
              <w:t>82,162,150.46</w:t>
            </w:r>
          </w:p>
        </w:tc>
      </w:tr>
      <w:tr w:rsidR="00A81E0B" w:rsidRPr="00D75E33" w14:paraId="329FA75E" w14:textId="77777777" w:rsidTr="00D113E3">
        <w:tc>
          <w:tcPr>
            <w:tcW w:w="1531" w:type="dxa"/>
            <w:tcBorders>
              <w:left w:val="single" w:sz="4" w:space="0" w:color="auto"/>
            </w:tcBorders>
            <w:shd w:val="clear" w:color="auto" w:fill="auto"/>
            <w:vAlign w:val="center"/>
          </w:tcPr>
          <w:p w14:paraId="04CECB78" w14:textId="77777777" w:rsidR="00A81E0B" w:rsidRPr="00D75E33" w:rsidRDefault="00A81E0B" w:rsidP="00D75E33">
            <w:pPr>
              <w:pStyle w:val="a9"/>
              <w:spacing w:after="0" w:line="240" w:lineRule="auto"/>
              <w:rPr>
                <w:rFonts w:ascii="Times New Roman" w:hAnsi="Times New Roman"/>
                <w:szCs w:val="21"/>
              </w:rPr>
            </w:pPr>
            <w:r w:rsidRPr="00D75E33">
              <w:rPr>
                <w:rFonts w:ascii="Times New Roman" w:hAnsi="Times New Roman"/>
                <w:szCs w:val="21"/>
              </w:rPr>
              <w:t>Goods shipped</w:t>
            </w:r>
          </w:p>
        </w:tc>
        <w:tc>
          <w:tcPr>
            <w:tcW w:w="2403" w:type="dxa"/>
            <w:shd w:val="clear" w:color="auto" w:fill="auto"/>
            <w:vAlign w:val="center"/>
          </w:tcPr>
          <w:p w14:paraId="0C60629C" w14:textId="184F9C12" w:rsidR="00A81E0B" w:rsidRPr="00D75E33" w:rsidRDefault="00A81E0B" w:rsidP="00D75E33">
            <w:pPr>
              <w:pStyle w:val="a9"/>
              <w:spacing w:after="0" w:line="240" w:lineRule="auto"/>
              <w:jc w:val="right"/>
              <w:rPr>
                <w:rFonts w:ascii="Times New Roman" w:hAnsi="Times New Roman"/>
                <w:szCs w:val="21"/>
              </w:rPr>
            </w:pPr>
            <w:r w:rsidRPr="00D75E33">
              <w:rPr>
                <w:rFonts w:ascii="Times New Roman" w:hAnsi="Times New Roman"/>
                <w:szCs w:val="21"/>
              </w:rPr>
              <w:t>60,288,794.68</w:t>
            </w:r>
          </w:p>
        </w:tc>
        <w:tc>
          <w:tcPr>
            <w:tcW w:w="2185" w:type="dxa"/>
            <w:shd w:val="clear" w:color="auto" w:fill="auto"/>
            <w:vAlign w:val="center"/>
          </w:tcPr>
          <w:p w14:paraId="68B3ADFF" w14:textId="4123220D" w:rsidR="00A81E0B" w:rsidRPr="00D75E33" w:rsidRDefault="00A81E0B"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 1,234,416.49 </w:t>
            </w:r>
          </w:p>
        </w:tc>
        <w:tc>
          <w:tcPr>
            <w:tcW w:w="2403" w:type="dxa"/>
            <w:tcBorders>
              <w:right w:val="single" w:sz="4" w:space="0" w:color="auto"/>
            </w:tcBorders>
            <w:shd w:val="clear" w:color="auto" w:fill="auto"/>
            <w:vAlign w:val="center"/>
          </w:tcPr>
          <w:p w14:paraId="5026F9BC" w14:textId="7BDE1972" w:rsidR="00A81E0B" w:rsidRPr="00D75E33" w:rsidRDefault="00A81E0B" w:rsidP="00D75E33">
            <w:pPr>
              <w:pStyle w:val="a9"/>
              <w:spacing w:after="0" w:line="240" w:lineRule="auto"/>
              <w:jc w:val="right"/>
              <w:rPr>
                <w:rFonts w:ascii="Times New Roman" w:hAnsi="Times New Roman"/>
                <w:szCs w:val="21"/>
              </w:rPr>
            </w:pPr>
            <w:r w:rsidRPr="00D75E33">
              <w:rPr>
                <w:rFonts w:ascii="Times New Roman" w:hAnsi="Times New Roman"/>
                <w:szCs w:val="21"/>
              </w:rPr>
              <w:t>59,054,378.19</w:t>
            </w:r>
          </w:p>
        </w:tc>
      </w:tr>
      <w:tr w:rsidR="00E533A8" w:rsidRPr="00D75E33" w14:paraId="1CD027C5" w14:textId="77777777" w:rsidTr="00D113E3">
        <w:tc>
          <w:tcPr>
            <w:tcW w:w="1531" w:type="dxa"/>
            <w:tcBorders>
              <w:left w:val="single" w:sz="4" w:space="0" w:color="auto"/>
            </w:tcBorders>
            <w:shd w:val="clear" w:color="auto" w:fill="auto"/>
            <w:vAlign w:val="center"/>
          </w:tcPr>
          <w:p w14:paraId="31E485EF" w14:textId="77777777" w:rsidR="00E533A8" w:rsidRPr="00D75E33" w:rsidRDefault="00E533A8" w:rsidP="00D75E33">
            <w:pPr>
              <w:pStyle w:val="a9"/>
              <w:spacing w:after="0" w:line="240" w:lineRule="auto"/>
              <w:rPr>
                <w:rFonts w:ascii="Times New Roman" w:hAnsi="Times New Roman"/>
                <w:szCs w:val="21"/>
              </w:rPr>
            </w:pPr>
            <w:r w:rsidRPr="00D75E33">
              <w:rPr>
                <w:rFonts w:ascii="Times New Roman" w:hAnsi="Times New Roman"/>
                <w:szCs w:val="21"/>
              </w:rPr>
              <w:t>Total</w:t>
            </w:r>
          </w:p>
        </w:tc>
        <w:tc>
          <w:tcPr>
            <w:tcW w:w="2403" w:type="dxa"/>
            <w:shd w:val="clear" w:color="auto" w:fill="auto"/>
            <w:vAlign w:val="center"/>
          </w:tcPr>
          <w:p w14:paraId="26F2F1ED" w14:textId="548E0E0A" w:rsidR="00E533A8" w:rsidRPr="00D75E33" w:rsidRDefault="00EF5581" w:rsidP="00D75E33">
            <w:pPr>
              <w:pStyle w:val="a9"/>
              <w:spacing w:after="0" w:line="240" w:lineRule="auto"/>
              <w:jc w:val="right"/>
              <w:rPr>
                <w:rFonts w:ascii="Times New Roman" w:hAnsi="Times New Roman"/>
                <w:szCs w:val="21"/>
              </w:rPr>
            </w:pPr>
            <w:r w:rsidRPr="00D75E33">
              <w:rPr>
                <w:rFonts w:ascii="Times New Roman" w:hAnsi="Times New Roman"/>
                <w:szCs w:val="21"/>
              </w:rPr>
              <w:fldChar w:fldCharType="begin"/>
            </w:r>
            <w:r w:rsidRPr="00D75E33">
              <w:rPr>
                <w:rFonts w:ascii="Times New Roman" w:hAnsi="Times New Roman"/>
                <w:szCs w:val="21"/>
              </w:rPr>
              <w:instrText xml:space="preserve"> =SUM(ABOVE) </w:instrText>
            </w:r>
            <w:r w:rsidRPr="00D75E33">
              <w:rPr>
                <w:rFonts w:ascii="Times New Roman" w:hAnsi="Times New Roman"/>
                <w:szCs w:val="21"/>
              </w:rPr>
              <w:fldChar w:fldCharType="separate"/>
            </w:r>
            <w:r w:rsidRPr="00D75E33">
              <w:rPr>
                <w:rFonts w:ascii="Times New Roman" w:hAnsi="Times New Roman"/>
                <w:szCs w:val="21"/>
              </w:rPr>
              <w:t>184,793,012.83</w:t>
            </w:r>
            <w:r w:rsidRPr="00D75E33">
              <w:rPr>
                <w:rFonts w:ascii="Times New Roman" w:hAnsi="Times New Roman"/>
                <w:szCs w:val="21"/>
              </w:rPr>
              <w:fldChar w:fldCharType="end"/>
            </w:r>
          </w:p>
        </w:tc>
        <w:tc>
          <w:tcPr>
            <w:tcW w:w="2185" w:type="dxa"/>
            <w:shd w:val="clear" w:color="auto" w:fill="auto"/>
            <w:vAlign w:val="center"/>
          </w:tcPr>
          <w:p w14:paraId="5137CB3E" w14:textId="77777777" w:rsidR="00E533A8" w:rsidRPr="00D75E33" w:rsidRDefault="00E533A8" w:rsidP="00D75E33">
            <w:pPr>
              <w:pStyle w:val="a9"/>
              <w:spacing w:after="0" w:line="240" w:lineRule="auto"/>
              <w:jc w:val="right"/>
              <w:rPr>
                <w:rFonts w:ascii="Times New Roman" w:hAnsi="Times New Roman"/>
                <w:szCs w:val="21"/>
              </w:rPr>
            </w:pPr>
            <w:r w:rsidRPr="00D75E33">
              <w:rPr>
                <w:rFonts w:ascii="Times New Roman" w:hAnsi="Times New Roman"/>
                <w:szCs w:val="21"/>
              </w:rPr>
              <w:t>7,731,872.04</w:t>
            </w:r>
          </w:p>
        </w:tc>
        <w:tc>
          <w:tcPr>
            <w:tcW w:w="2403" w:type="dxa"/>
            <w:tcBorders>
              <w:right w:val="single" w:sz="4" w:space="0" w:color="auto"/>
            </w:tcBorders>
            <w:shd w:val="clear" w:color="auto" w:fill="auto"/>
            <w:vAlign w:val="center"/>
          </w:tcPr>
          <w:p w14:paraId="647CE190" w14:textId="68BD84F9" w:rsidR="00E533A8" w:rsidRPr="00D75E33" w:rsidRDefault="00EF5581" w:rsidP="00D75E33">
            <w:pPr>
              <w:pStyle w:val="a9"/>
              <w:spacing w:after="0" w:line="240" w:lineRule="auto"/>
              <w:jc w:val="right"/>
              <w:rPr>
                <w:rFonts w:ascii="Times New Roman" w:hAnsi="Times New Roman"/>
                <w:szCs w:val="21"/>
              </w:rPr>
            </w:pPr>
            <w:r w:rsidRPr="00D75E33">
              <w:rPr>
                <w:rFonts w:ascii="Times New Roman" w:hAnsi="Times New Roman"/>
                <w:szCs w:val="21"/>
              </w:rPr>
              <w:fldChar w:fldCharType="begin"/>
            </w:r>
            <w:r w:rsidRPr="00D75E33">
              <w:rPr>
                <w:rFonts w:ascii="Times New Roman" w:hAnsi="Times New Roman"/>
                <w:szCs w:val="21"/>
              </w:rPr>
              <w:instrText xml:space="preserve"> =SUM(ABOVE) </w:instrText>
            </w:r>
            <w:r w:rsidRPr="00D75E33">
              <w:rPr>
                <w:rFonts w:ascii="Times New Roman" w:hAnsi="Times New Roman"/>
                <w:szCs w:val="21"/>
              </w:rPr>
              <w:fldChar w:fldCharType="separate"/>
            </w:r>
            <w:r w:rsidRPr="00D75E33">
              <w:rPr>
                <w:rFonts w:ascii="Times New Roman" w:hAnsi="Times New Roman"/>
                <w:szCs w:val="21"/>
              </w:rPr>
              <w:t>177,061,140.79</w:t>
            </w:r>
            <w:r w:rsidRPr="00D75E33">
              <w:rPr>
                <w:rFonts w:ascii="Times New Roman" w:hAnsi="Times New Roman"/>
                <w:szCs w:val="21"/>
              </w:rPr>
              <w:fldChar w:fldCharType="end"/>
            </w:r>
          </w:p>
        </w:tc>
      </w:tr>
    </w:tbl>
    <w:p w14:paraId="43334FC3" w14:textId="173D1075" w:rsidR="00E533A8" w:rsidRPr="00D75E33" w:rsidRDefault="00E533A8" w:rsidP="00D75E33">
      <w:pPr>
        <w:spacing w:line="360" w:lineRule="auto"/>
        <w:rPr>
          <w:szCs w:val="21"/>
        </w:rPr>
      </w:pPr>
      <w:r w:rsidRPr="00D75E33">
        <w:rPr>
          <w:szCs w:val="21"/>
        </w:rPr>
        <w:t>(Continued)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531"/>
        <w:gridCol w:w="2403"/>
        <w:gridCol w:w="2185"/>
        <w:gridCol w:w="2403"/>
      </w:tblGrid>
      <w:tr w:rsidR="00E533A8" w:rsidRPr="00D75E33" w14:paraId="7BA9E81F" w14:textId="77777777" w:rsidTr="00D113E3">
        <w:trPr>
          <w:tblHeader/>
        </w:trPr>
        <w:tc>
          <w:tcPr>
            <w:tcW w:w="898" w:type="pct"/>
            <w:vMerge w:val="restart"/>
            <w:tcBorders>
              <w:left w:val="single" w:sz="4" w:space="0" w:color="auto"/>
            </w:tcBorders>
            <w:shd w:val="clear" w:color="auto" w:fill="auto"/>
            <w:vAlign w:val="center"/>
          </w:tcPr>
          <w:p w14:paraId="71774A4E" w14:textId="77777777" w:rsidR="00E533A8" w:rsidRPr="00D75E33" w:rsidRDefault="00E533A8" w:rsidP="00D75E33">
            <w:pPr>
              <w:adjustRightInd w:val="0"/>
              <w:jc w:val="left"/>
              <w:textAlignment w:val="baseline"/>
              <w:rPr>
                <w:kern w:val="0"/>
                <w:szCs w:val="21"/>
              </w:rPr>
            </w:pPr>
            <w:r w:rsidRPr="00D75E33">
              <w:rPr>
                <w:szCs w:val="21"/>
              </w:rPr>
              <w:t>Item</w:t>
            </w:r>
          </w:p>
        </w:tc>
        <w:tc>
          <w:tcPr>
            <w:tcW w:w="4102" w:type="pct"/>
            <w:gridSpan w:val="3"/>
            <w:tcBorders>
              <w:right w:val="single" w:sz="4" w:space="0" w:color="auto"/>
            </w:tcBorders>
            <w:shd w:val="clear" w:color="auto" w:fill="auto"/>
            <w:vAlign w:val="center"/>
          </w:tcPr>
          <w:p w14:paraId="086A9384" w14:textId="2D167250" w:rsidR="00E533A8" w:rsidRPr="00D75E33" w:rsidRDefault="00E533A8" w:rsidP="00D75E33">
            <w:pPr>
              <w:adjustRightInd w:val="0"/>
              <w:jc w:val="center"/>
              <w:textAlignment w:val="baseline"/>
              <w:rPr>
                <w:kern w:val="0"/>
                <w:szCs w:val="21"/>
              </w:rPr>
            </w:pPr>
            <w:r w:rsidRPr="00D75E33">
              <w:rPr>
                <w:szCs w:val="21"/>
              </w:rPr>
              <w:t>Opening amount</w:t>
            </w:r>
          </w:p>
        </w:tc>
      </w:tr>
      <w:tr w:rsidR="00E533A8" w:rsidRPr="00D75E33" w14:paraId="6F0B39BA" w14:textId="77777777" w:rsidTr="00D113E3">
        <w:trPr>
          <w:tblHeader/>
        </w:trPr>
        <w:tc>
          <w:tcPr>
            <w:tcW w:w="898" w:type="pct"/>
            <w:vMerge/>
            <w:tcBorders>
              <w:left w:val="single" w:sz="4" w:space="0" w:color="auto"/>
            </w:tcBorders>
            <w:shd w:val="clear" w:color="auto" w:fill="auto"/>
            <w:vAlign w:val="center"/>
          </w:tcPr>
          <w:p w14:paraId="403ADDCE" w14:textId="77777777" w:rsidR="00E533A8" w:rsidRPr="00D75E33" w:rsidRDefault="00E533A8" w:rsidP="00D75E33">
            <w:pPr>
              <w:adjustRightInd w:val="0"/>
              <w:jc w:val="left"/>
              <w:textAlignment w:val="baseline"/>
              <w:rPr>
                <w:kern w:val="0"/>
                <w:szCs w:val="21"/>
              </w:rPr>
            </w:pPr>
          </w:p>
        </w:tc>
        <w:tc>
          <w:tcPr>
            <w:tcW w:w="1410" w:type="pct"/>
            <w:shd w:val="clear" w:color="auto" w:fill="auto"/>
            <w:vAlign w:val="center"/>
          </w:tcPr>
          <w:p w14:paraId="2D5BFAEF" w14:textId="77777777" w:rsidR="00E533A8" w:rsidRPr="00D75E33" w:rsidRDefault="00E533A8" w:rsidP="00D75E33">
            <w:pPr>
              <w:adjustRightInd w:val="0"/>
              <w:jc w:val="center"/>
              <w:textAlignment w:val="baseline"/>
              <w:rPr>
                <w:kern w:val="0"/>
                <w:szCs w:val="21"/>
              </w:rPr>
            </w:pPr>
            <w:r w:rsidRPr="00D75E33">
              <w:rPr>
                <w:szCs w:val="21"/>
              </w:rPr>
              <w:t>Book balance</w:t>
            </w:r>
          </w:p>
        </w:tc>
        <w:tc>
          <w:tcPr>
            <w:tcW w:w="1282" w:type="pct"/>
            <w:shd w:val="clear" w:color="auto" w:fill="auto"/>
            <w:vAlign w:val="center"/>
          </w:tcPr>
          <w:p w14:paraId="3CB66729" w14:textId="77777777" w:rsidR="00E533A8" w:rsidRPr="00D75E33" w:rsidRDefault="00E533A8" w:rsidP="00D75E33">
            <w:pPr>
              <w:adjustRightInd w:val="0"/>
              <w:jc w:val="center"/>
              <w:textAlignment w:val="baseline"/>
              <w:rPr>
                <w:kern w:val="0"/>
                <w:szCs w:val="21"/>
              </w:rPr>
            </w:pPr>
            <w:r w:rsidRPr="00D75E33">
              <w:rPr>
                <w:szCs w:val="21"/>
              </w:rPr>
              <w:t xml:space="preserve">Revaluation reserve </w:t>
            </w:r>
          </w:p>
        </w:tc>
        <w:tc>
          <w:tcPr>
            <w:tcW w:w="1410" w:type="pct"/>
            <w:tcBorders>
              <w:right w:val="single" w:sz="4" w:space="0" w:color="auto"/>
            </w:tcBorders>
            <w:shd w:val="clear" w:color="auto" w:fill="auto"/>
            <w:vAlign w:val="center"/>
          </w:tcPr>
          <w:p w14:paraId="3CA05C8C" w14:textId="77777777" w:rsidR="00E533A8" w:rsidRPr="00D75E33" w:rsidRDefault="00E533A8" w:rsidP="00D75E33">
            <w:pPr>
              <w:adjustRightInd w:val="0"/>
              <w:jc w:val="center"/>
              <w:textAlignment w:val="baseline"/>
              <w:rPr>
                <w:kern w:val="0"/>
                <w:szCs w:val="21"/>
              </w:rPr>
            </w:pPr>
            <w:r w:rsidRPr="00D75E33">
              <w:rPr>
                <w:szCs w:val="21"/>
              </w:rPr>
              <w:t>Book value</w:t>
            </w:r>
          </w:p>
        </w:tc>
      </w:tr>
      <w:tr w:rsidR="00E533A8" w:rsidRPr="00D75E33" w14:paraId="111A50A0" w14:textId="77777777" w:rsidTr="00D113E3">
        <w:tc>
          <w:tcPr>
            <w:tcW w:w="898" w:type="pct"/>
            <w:tcBorders>
              <w:left w:val="single" w:sz="4" w:space="0" w:color="auto"/>
            </w:tcBorders>
            <w:shd w:val="clear" w:color="auto" w:fill="auto"/>
            <w:vAlign w:val="center"/>
          </w:tcPr>
          <w:p w14:paraId="1CB290BB" w14:textId="77777777" w:rsidR="00E533A8" w:rsidRPr="00D75E33" w:rsidRDefault="00E533A8" w:rsidP="00D75E33">
            <w:pPr>
              <w:adjustRightInd w:val="0"/>
              <w:jc w:val="left"/>
              <w:textAlignment w:val="baseline"/>
              <w:rPr>
                <w:kern w:val="0"/>
                <w:szCs w:val="21"/>
              </w:rPr>
            </w:pPr>
            <w:r w:rsidRPr="00D75E33">
              <w:rPr>
                <w:szCs w:val="21"/>
              </w:rPr>
              <w:t>Raw materials</w:t>
            </w:r>
          </w:p>
        </w:tc>
        <w:tc>
          <w:tcPr>
            <w:tcW w:w="1410" w:type="pct"/>
            <w:shd w:val="clear" w:color="auto" w:fill="auto"/>
            <w:vAlign w:val="center"/>
          </w:tcPr>
          <w:p w14:paraId="096708AA" w14:textId="77777777" w:rsidR="00E533A8" w:rsidRPr="00D75E33" w:rsidRDefault="00E533A8" w:rsidP="00D75E33">
            <w:pPr>
              <w:adjustRightInd w:val="0"/>
              <w:jc w:val="right"/>
              <w:textAlignment w:val="baseline"/>
              <w:rPr>
                <w:kern w:val="0"/>
                <w:szCs w:val="21"/>
              </w:rPr>
            </w:pPr>
            <w:r w:rsidRPr="00D75E33">
              <w:rPr>
                <w:szCs w:val="21"/>
              </w:rPr>
              <w:t>13,434,512.86</w:t>
            </w:r>
          </w:p>
        </w:tc>
        <w:tc>
          <w:tcPr>
            <w:tcW w:w="1282" w:type="pct"/>
            <w:shd w:val="clear" w:color="auto" w:fill="auto"/>
            <w:vAlign w:val="center"/>
          </w:tcPr>
          <w:p w14:paraId="50C4141C" w14:textId="77777777" w:rsidR="00E533A8" w:rsidRPr="00D75E33" w:rsidRDefault="00E533A8" w:rsidP="00D75E33">
            <w:pPr>
              <w:adjustRightInd w:val="0"/>
              <w:jc w:val="right"/>
              <w:textAlignment w:val="baseline"/>
              <w:rPr>
                <w:kern w:val="0"/>
                <w:szCs w:val="21"/>
              </w:rPr>
            </w:pPr>
            <w:r w:rsidRPr="00D75E33">
              <w:rPr>
                <w:szCs w:val="21"/>
              </w:rPr>
              <w:t>251,414.86</w:t>
            </w:r>
          </w:p>
        </w:tc>
        <w:tc>
          <w:tcPr>
            <w:tcW w:w="1410" w:type="pct"/>
            <w:tcBorders>
              <w:right w:val="single" w:sz="4" w:space="0" w:color="auto"/>
            </w:tcBorders>
            <w:shd w:val="clear" w:color="auto" w:fill="auto"/>
            <w:vAlign w:val="center"/>
          </w:tcPr>
          <w:p w14:paraId="0D445269" w14:textId="77777777" w:rsidR="00E533A8" w:rsidRPr="00D75E33" w:rsidRDefault="00E533A8" w:rsidP="00D75E33">
            <w:pPr>
              <w:adjustRightInd w:val="0"/>
              <w:jc w:val="right"/>
              <w:textAlignment w:val="baseline"/>
              <w:rPr>
                <w:kern w:val="0"/>
                <w:szCs w:val="21"/>
              </w:rPr>
            </w:pPr>
            <w:r w:rsidRPr="00D75E33">
              <w:rPr>
                <w:szCs w:val="21"/>
              </w:rPr>
              <w:t>13,183,098.00</w:t>
            </w:r>
          </w:p>
        </w:tc>
      </w:tr>
      <w:tr w:rsidR="00E533A8" w:rsidRPr="00D75E33" w14:paraId="50AB2D5A" w14:textId="77777777" w:rsidTr="00D113E3">
        <w:tc>
          <w:tcPr>
            <w:tcW w:w="898" w:type="pct"/>
            <w:tcBorders>
              <w:left w:val="single" w:sz="4" w:space="0" w:color="auto"/>
            </w:tcBorders>
            <w:shd w:val="clear" w:color="auto" w:fill="auto"/>
            <w:vAlign w:val="center"/>
          </w:tcPr>
          <w:p w14:paraId="3993D2BB" w14:textId="77777777" w:rsidR="00E533A8" w:rsidRPr="00D75E33" w:rsidRDefault="00E533A8" w:rsidP="00D75E33">
            <w:pPr>
              <w:adjustRightInd w:val="0"/>
              <w:jc w:val="left"/>
              <w:textAlignment w:val="baseline"/>
              <w:rPr>
                <w:kern w:val="0"/>
                <w:szCs w:val="21"/>
              </w:rPr>
            </w:pPr>
            <w:r w:rsidRPr="00D75E33">
              <w:rPr>
                <w:szCs w:val="21"/>
              </w:rPr>
              <w:t>Work in progress</w:t>
            </w:r>
          </w:p>
        </w:tc>
        <w:tc>
          <w:tcPr>
            <w:tcW w:w="1410" w:type="pct"/>
            <w:shd w:val="clear" w:color="auto" w:fill="auto"/>
            <w:vAlign w:val="center"/>
          </w:tcPr>
          <w:p w14:paraId="77082A25" w14:textId="77777777" w:rsidR="00E533A8" w:rsidRPr="00D75E33" w:rsidRDefault="00E533A8" w:rsidP="00D75E33">
            <w:pPr>
              <w:adjustRightInd w:val="0"/>
              <w:jc w:val="right"/>
              <w:textAlignment w:val="baseline"/>
              <w:rPr>
                <w:kern w:val="0"/>
                <w:szCs w:val="21"/>
              </w:rPr>
            </w:pPr>
            <w:r w:rsidRPr="00D75E33">
              <w:rPr>
                <w:szCs w:val="21"/>
              </w:rPr>
              <w:t>8,999,421.32</w:t>
            </w:r>
          </w:p>
        </w:tc>
        <w:tc>
          <w:tcPr>
            <w:tcW w:w="1282" w:type="pct"/>
            <w:shd w:val="clear" w:color="auto" w:fill="auto"/>
            <w:vAlign w:val="center"/>
          </w:tcPr>
          <w:p w14:paraId="0F45C1F5" w14:textId="77777777" w:rsidR="00E533A8" w:rsidRPr="00D75E33" w:rsidRDefault="00E533A8" w:rsidP="00D75E33">
            <w:pPr>
              <w:adjustRightInd w:val="0"/>
              <w:jc w:val="right"/>
              <w:textAlignment w:val="baseline"/>
              <w:rPr>
                <w:kern w:val="0"/>
                <w:szCs w:val="21"/>
              </w:rPr>
            </w:pPr>
            <w:r w:rsidRPr="00D75E33">
              <w:rPr>
                <w:szCs w:val="21"/>
              </w:rPr>
              <w:t>1,040,182.96</w:t>
            </w:r>
          </w:p>
        </w:tc>
        <w:tc>
          <w:tcPr>
            <w:tcW w:w="1410" w:type="pct"/>
            <w:tcBorders>
              <w:right w:val="single" w:sz="4" w:space="0" w:color="auto"/>
            </w:tcBorders>
            <w:shd w:val="clear" w:color="auto" w:fill="auto"/>
            <w:vAlign w:val="center"/>
          </w:tcPr>
          <w:p w14:paraId="022E98DE" w14:textId="77777777" w:rsidR="00E533A8" w:rsidRPr="00D75E33" w:rsidRDefault="00E533A8" w:rsidP="00D75E33">
            <w:pPr>
              <w:adjustRightInd w:val="0"/>
              <w:jc w:val="right"/>
              <w:textAlignment w:val="baseline"/>
              <w:rPr>
                <w:kern w:val="0"/>
                <w:szCs w:val="21"/>
              </w:rPr>
            </w:pPr>
            <w:r w:rsidRPr="00D75E33">
              <w:rPr>
                <w:szCs w:val="21"/>
              </w:rPr>
              <w:t>7,959,238.36</w:t>
            </w:r>
          </w:p>
        </w:tc>
      </w:tr>
      <w:tr w:rsidR="00E533A8" w:rsidRPr="00D75E33" w14:paraId="16AB8558" w14:textId="77777777" w:rsidTr="00D113E3">
        <w:tc>
          <w:tcPr>
            <w:tcW w:w="898" w:type="pct"/>
            <w:tcBorders>
              <w:left w:val="single" w:sz="4" w:space="0" w:color="auto"/>
            </w:tcBorders>
            <w:shd w:val="clear" w:color="auto" w:fill="auto"/>
            <w:vAlign w:val="center"/>
          </w:tcPr>
          <w:p w14:paraId="51F7B215" w14:textId="77777777" w:rsidR="00E533A8" w:rsidRPr="00D75E33" w:rsidRDefault="00E533A8" w:rsidP="00D75E33">
            <w:pPr>
              <w:adjustRightInd w:val="0"/>
              <w:jc w:val="left"/>
              <w:textAlignment w:val="baseline"/>
              <w:rPr>
                <w:kern w:val="0"/>
                <w:szCs w:val="21"/>
              </w:rPr>
            </w:pPr>
            <w:r w:rsidRPr="00D75E33">
              <w:rPr>
                <w:szCs w:val="21"/>
              </w:rPr>
              <w:t>Stocked goods</w:t>
            </w:r>
          </w:p>
        </w:tc>
        <w:tc>
          <w:tcPr>
            <w:tcW w:w="1410" w:type="pct"/>
            <w:shd w:val="clear" w:color="auto" w:fill="auto"/>
            <w:vAlign w:val="center"/>
          </w:tcPr>
          <w:p w14:paraId="2677BF0D" w14:textId="77777777" w:rsidR="00E533A8" w:rsidRPr="00D75E33" w:rsidRDefault="00E533A8" w:rsidP="00D75E33">
            <w:pPr>
              <w:adjustRightInd w:val="0"/>
              <w:jc w:val="right"/>
              <w:textAlignment w:val="baseline"/>
              <w:rPr>
                <w:kern w:val="0"/>
                <w:szCs w:val="21"/>
              </w:rPr>
            </w:pPr>
            <w:r w:rsidRPr="00D75E33">
              <w:rPr>
                <w:szCs w:val="21"/>
              </w:rPr>
              <w:t>65,310,648.75</w:t>
            </w:r>
          </w:p>
        </w:tc>
        <w:tc>
          <w:tcPr>
            <w:tcW w:w="1282" w:type="pct"/>
            <w:shd w:val="clear" w:color="auto" w:fill="auto"/>
            <w:vAlign w:val="center"/>
          </w:tcPr>
          <w:p w14:paraId="5AE90D05" w14:textId="77777777" w:rsidR="00E533A8" w:rsidRPr="00D75E33" w:rsidRDefault="00E533A8" w:rsidP="00D75E33">
            <w:pPr>
              <w:adjustRightInd w:val="0"/>
              <w:jc w:val="right"/>
              <w:textAlignment w:val="baseline"/>
              <w:rPr>
                <w:kern w:val="0"/>
                <w:szCs w:val="21"/>
              </w:rPr>
            </w:pPr>
            <w:r w:rsidRPr="00D75E33">
              <w:rPr>
                <w:szCs w:val="21"/>
              </w:rPr>
              <w:t>7,635,651.34</w:t>
            </w:r>
          </w:p>
        </w:tc>
        <w:tc>
          <w:tcPr>
            <w:tcW w:w="1410" w:type="pct"/>
            <w:tcBorders>
              <w:right w:val="single" w:sz="4" w:space="0" w:color="auto"/>
            </w:tcBorders>
            <w:shd w:val="clear" w:color="auto" w:fill="auto"/>
            <w:vAlign w:val="center"/>
          </w:tcPr>
          <w:p w14:paraId="39A5549B" w14:textId="77777777" w:rsidR="00E533A8" w:rsidRPr="00D75E33" w:rsidRDefault="00E533A8" w:rsidP="00D75E33">
            <w:pPr>
              <w:adjustRightInd w:val="0"/>
              <w:jc w:val="right"/>
              <w:textAlignment w:val="baseline"/>
              <w:rPr>
                <w:kern w:val="0"/>
                <w:szCs w:val="21"/>
              </w:rPr>
            </w:pPr>
            <w:r w:rsidRPr="00D75E33">
              <w:rPr>
                <w:szCs w:val="21"/>
              </w:rPr>
              <w:t>57,674,997.41</w:t>
            </w:r>
          </w:p>
        </w:tc>
      </w:tr>
      <w:tr w:rsidR="00E533A8" w:rsidRPr="00D75E33" w14:paraId="7186FE89" w14:textId="77777777" w:rsidTr="00D113E3">
        <w:tc>
          <w:tcPr>
            <w:tcW w:w="898" w:type="pct"/>
            <w:tcBorders>
              <w:left w:val="single" w:sz="4" w:space="0" w:color="auto"/>
            </w:tcBorders>
            <w:shd w:val="clear" w:color="auto" w:fill="auto"/>
            <w:vAlign w:val="center"/>
          </w:tcPr>
          <w:p w14:paraId="4D273BF0" w14:textId="77777777" w:rsidR="00E533A8" w:rsidRPr="00D75E33" w:rsidRDefault="00E533A8" w:rsidP="00D75E33">
            <w:pPr>
              <w:adjustRightInd w:val="0"/>
              <w:jc w:val="left"/>
              <w:textAlignment w:val="baseline"/>
              <w:rPr>
                <w:kern w:val="0"/>
                <w:szCs w:val="21"/>
              </w:rPr>
            </w:pPr>
            <w:r w:rsidRPr="00D75E33">
              <w:rPr>
                <w:szCs w:val="21"/>
              </w:rPr>
              <w:t>Goods shipped</w:t>
            </w:r>
          </w:p>
        </w:tc>
        <w:tc>
          <w:tcPr>
            <w:tcW w:w="1410" w:type="pct"/>
            <w:shd w:val="clear" w:color="auto" w:fill="auto"/>
            <w:vAlign w:val="center"/>
          </w:tcPr>
          <w:p w14:paraId="75333E27" w14:textId="77777777" w:rsidR="00E533A8" w:rsidRPr="00D75E33" w:rsidRDefault="00E533A8" w:rsidP="00D75E33">
            <w:pPr>
              <w:adjustRightInd w:val="0"/>
              <w:jc w:val="right"/>
              <w:textAlignment w:val="baseline"/>
              <w:rPr>
                <w:kern w:val="0"/>
                <w:szCs w:val="21"/>
              </w:rPr>
            </w:pPr>
            <w:r w:rsidRPr="00D75E33">
              <w:rPr>
                <w:szCs w:val="21"/>
              </w:rPr>
              <w:t>37,369,172.55</w:t>
            </w:r>
          </w:p>
        </w:tc>
        <w:tc>
          <w:tcPr>
            <w:tcW w:w="1282" w:type="pct"/>
            <w:shd w:val="clear" w:color="auto" w:fill="auto"/>
            <w:vAlign w:val="center"/>
          </w:tcPr>
          <w:p w14:paraId="49E44173" w14:textId="77777777" w:rsidR="00E533A8" w:rsidRPr="00D75E33" w:rsidRDefault="00E533A8" w:rsidP="00D75E33">
            <w:pPr>
              <w:adjustRightInd w:val="0"/>
              <w:jc w:val="right"/>
              <w:textAlignment w:val="baseline"/>
              <w:rPr>
                <w:kern w:val="0"/>
                <w:szCs w:val="21"/>
              </w:rPr>
            </w:pPr>
            <w:r w:rsidRPr="00D75E33">
              <w:rPr>
                <w:szCs w:val="21"/>
              </w:rPr>
              <w:t xml:space="preserve">1,301,330.28 </w:t>
            </w:r>
          </w:p>
        </w:tc>
        <w:tc>
          <w:tcPr>
            <w:tcW w:w="1410" w:type="pct"/>
            <w:tcBorders>
              <w:right w:val="single" w:sz="4" w:space="0" w:color="auto"/>
            </w:tcBorders>
            <w:shd w:val="clear" w:color="auto" w:fill="auto"/>
            <w:vAlign w:val="center"/>
          </w:tcPr>
          <w:p w14:paraId="54AFA62D" w14:textId="77777777" w:rsidR="00E533A8" w:rsidRPr="00D75E33" w:rsidRDefault="00E533A8" w:rsidP="00D75E33">
            <w:pPr>
              <w:adjustRightInd w:val="0"/>
              <w:jc w:val="right"/>
              <w:textAlignment w:val="baseline"/>
              <w:rPr>
                <w:kern w:val="0"/>
                <w:szCs w:val="21"/>
              </w:rPr>
            </w:pPr>
            <w:r w:rsidRPr="00D75E33">
              <w:rPr>
                <w:szCs w:val="21"/>
              </w:rPr>
              <w:t>36,067,842.27</w:t>
            </w:r>
          </w:p>
        </w:tc>
      </w:tr>
      <w:tr w:rsidR="00E533A8" w:rsidRPr="00D75E33" w14:paraId="1A09903E" w14:textId="77777777" w:rsidTr="00D113E3">
        <w:tc>
          <w:tcPr>
            <w:tcW w:w="898" w:type="pct"/>
            <w:tcBorders>
              <w:left w:val="single" w:sz="4" w:space="0" w:color="auto"/>
            </w:tcBorders>
            <w:shd w:val="clear" w:color="auto" w:fill="auto"/>
            <w:vAlign w:val="center"/>
          </w:tcPr>
          <w:p w14:paraId="62DFC714" w14:textId="77777777" w:rsidR="00E533A8" w:rsidRPr="00D75E33" w:rsidRDefault="00E533A8" w:rsidP="00D75E33">
            <w:pPr>
              <w:adjustRightInd w:val="0"/>
              <w:jc w:val="left"/>
              <w:textAlignment w:val="baseline"/>
              <w:rPr>
                <w:kern w:val="0"/>
                <w:szCs w:val="21"/>
              </w:rPr>
            </w:pPr>
            <w:r w:rsidRPr="00D75E33">
              <w:rPr>
                <w:szCs w:val="21"/>
              </w:rPr>
              <w:t>Total</w:t>
            </w:r>
          </w:p>
        </w:tc>
        <w:tc>
          <w:tcPr>
            <w:tcW w:w="1410" w:type="pct"/>
            <w:shd w:val="clear" w:color="auto" w:fill="auto"/>
            <w:vAlign w:val="center"/>
          </w:tcPr>
          <w:p w14:paraId="3DE5271A" w14:textId="77777777" w:rsidR="00E533A8" w:rsidRPr="00D75E33" w:rsidRDefault="00E533A8" w:rsidP="00D75E33">
            <w:pPr>
              <w:adjustRightInd w:val="0"/>
              <w:jc w:val="right"/>
              <w:textAlignment w:val="baseline"/>
              <w:rPr>
                <w:kern w:val="0"/>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125,113,755.48</w:t>
            </w:r>
            <w:r w:rsidRPr="00D75E33">
              <w:rPr>
                <w:szCs w:val="21"/>
              </w:rPr>
              <w:fldChar w:fldCharType="end"/>
            </w:r>
          </w:p>
        </w:tc>
        <w:tc>
          <w:tcPr>
            <w:tcW w:w="1282" w:type="pct"/>
            <w:shd w:val="clear" w:color="auto" w:fill="auto"/>
            <w:vAlign w:val="center"/>
          </w:tcPr>
          <w:p w14:paraId="1B19EC4F" w14:textId="77777777" w:rsidR="00E533A8" w:rsidRPr="00D75E33" w:rsidRDefault="00E533A8" w:rsidP="00D75E33">
            <w:pPr>
              <w:adjustRightInd w:val="0"/>
              <w:jc w:val="right"/>
              <w:textAlignment w:val="baseline"/>
              <w:rPr>
                <w:kern w:val="0"/>
                <w:szCs w:val="21"/>
              </w:rPr>
            </w:pPr>
            <w:r w:rsidRPr="00D75E33">
              <w:rPr>
                <w:szCs w:val="21"/>
              </w:rPr>
              <w:fldChar w:fldCharType="begin"/>
            </w:r>
            <w:r w:rsidRPr="00D75E33">
              <w:rPr>
                <w:szCs w:val="21"/>
              </w:rPr>
              <w:instrText xml:space="preserve"> =SUM(ABOVE) \# "#,##0.00" </w:instrText>
            </w:r>
            <w:r w:rsidRPr="00D75E33">
              <w:rPr>
                <w:szCs w:val="21"/>
              </w:rPr>
              <w:fldChar w:fldCharType="separate"/>
            </w:r>
            <w:r w:rsidRPr="00D75E33">
              <w:rPr>
                <w:szCs w:val="21"/>
              </w:rPr>
              <w:t>10,228,579.44</w:t>
            </w:r>
            <w:r w:rsidRPr="00D75E33">
              <w:rPr>
                <w:szCs w:val="21"/>
              </w:rPr>
              <w:fldChar w:fldCharType="end"/>
            </w:r>
          </w:p>
        </w:tc>
        <w:tc>
          <w:tcPr>
            <w:tcW w:w="1410" w:type="pct"/>
            <w:tcBorders>
              <w:right w:val="single" w:sz="4" w:space="0" w:color="auto"/>
            </w:tcBorders>
            <w:shd w:val="clear" w:color="auto" w:fill="auto"/>
            <w:vAlign w:val="center"/>
          </w:tcPr>
          <w:p w14:paraId="4C8B60B3" w14:textId="77777777" w:rsidR="00E533A8" w:rsidRPr="00D75E33" w:rsidRDefault="00E533A8" w:rsidP="00D75E33">
            <w:pPr>
              <w:adjustRightInd w:val="0"/>
              <w:jc w:val="right"/>
              <w:textAlignment w:val="baseline"/>
              <w:rPr>
                <w:kern w:val="0"/>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114,885,176.04</w:t>
            </w:r>
            <w:r w:rsidRPr="00D75E33">
              <w:rPr>
                <w:szCs w:val="21"/>
              </w:rPr>
              <w:fldChar w:fldCharType="end"/>
            </w:r>
          </w:p>
        </w:tc>
      </w:tr>
    </w:tbl>
    <w:p w14:paraId="78927858" w14:textId="498923BA"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Inventory revaluation reserve</w:t>
      </w:r>
    </w:p>
    <w:p w14:paraId="261FC89F" w14:textId="2501CAC3" w:rsidR="00D9488C" w:rsidRPr="00D75E33" w:rsidRDefault="00282208" w:rsidP="00D75E33">
      <w:pPr>
        <w:pStyle w:val="5"/>
        <w:ind w:firstLine="0"/>
        <w:rPr>
          <w:rFonts w:ascii="Times New Roman" w:hAnsi="Times New Roman"/>
        </w:rPr>
      </w:pPr>
      <w:r w:rsidRPr="00D75E33">
        <w:rPr>
          <w:rFonts w:ascii="Times New Roman" w:hAnsi="Times New Roman"/>
        </w:rPr>
        <w:t xml:space="preserve">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960"/>
        <w:gridCol w:w="1560"/>
        <w:gridCol w:w="1418"/>
        <w:gridCol w:w="850"/>
        <w:gridCol w:w="1418"/>
        <w:gridCol w:w="850"/>
        <w:gridCol w:w="1466"/>
      </w:tblGrid>
      <w:tr w:rsidR="00D9488C" w:rsidRPr="00D75E33" w14:paraId="7155D830" w14:textId="77777777" w:rsidTr="00D113E3">
        <w:trPr>
          <w:tblHeader/>
        </w:trPr>
        <w:tc>
          <w:tcPr>
            <w:tcW w:w="563" w:type="pct"/>
            <w:vMerge w:val="restart"/>
            <w:tcBorders>
              <w:left w:val="single" w:sz="4" w:space="0" w:color="auto"/>
            </w:tcBorders>
            <w:shd w:val="clear" w:color="auto" w:fill="auto"/>
            <w:vAlign w:val="center"/>
          </w:tcPr>
          <w:p w14:paraId="2C6050F5"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Item</w:t>
            </w:r>
          </w:p>
        </w:tc>
        <w:tc>
          <w:tcPr>
            <w:tcW w:w="915" w:type="pct"/>
            <w:vMerge w:val="restart"/>
            <w:shd w:val="clear" w:color="auto" w:fill="auto"/>
            <w:vAlign w:val="center"/>
          </w:tcPr>
          <w:p w14:paraId="060E8EA4"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Opening amount</w:t>
            </w:r>
          </w:p>
        </w:tc>
        <w:tc>
          <w:tcPr>
            <w:tcW w:w="1331" w:type="pct"/>
            <w:gridSpan w:val="2"/>
            <w:shd w:val="clear" w:color="auto" w:fill="auto"/>
            <w:vAlign w:val="center"/>
          </w:tcPr>
          <w:p w14:paraId="7782CF90"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Increase in current period</w:t>
            </w:r>
          </w:p>
        </w:tc>
        <w:tc>
          <w:tcPr>
            <w:tcW w:w="1331" w:type="pct"/>
            <w:gridSpan w:val="2"/>
            <w:shd w:val="clear" w:color="auto" w:fill="auto"/>
            <w:vAlign w:val="center"/>
          </w:tcPr>
          <w:p w14:paraId="7061CB09"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Decrease in current period</w:t>
            </w:r>
          </w:p>
        </w:tc>
        <w:tc>
          <w:tcPr>
            <w:tcW w:w="861" w:type="pct"/>
            <w:vMerge w:val="restart"/>
            <w:tcBorders>
              <w:right w:val="single" w:sz="4" w:space="0" w:color="auto"/>
            </w:tcBorders>
            <w:shd w:val="clear" w:color="auto" w:fill="auto"/>
            <w:vAlign w:val="center"/>
          </w:tcPr>
          <w:p w14:paraId="72B6FEB2"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Closing amount</w:t>
            </w:r>
          </w:p>
        </w:tc>
      </w:tr>
      <w:tr w:rsidR="00D9488C" w:rsidRPr="00D75E33" w14:paraId="7D685DD4" w14:textId="77777777" w:rsidTr="00D113E3">
        <w:trPr>
          <w:tblHeader/>
        </w:trPr>
        <w:tc>
          <w:tcPr>
            <w:tcW w:w="563" w:type="pct"/>
            <w:vMerge/>
            <w:tcBorders>
              <w:left w:val="single" w:sz="4" w:space="0" w:color="auto"/>
            </w:tcBorders>
            <w:shd w:val="clear" w:color="auto" w:fill="auto"/>
            <w:vAlign w:val="center"/>
          </w:tcPr>
          <w:p w14:paraId="0553AE70" w14:textId="77777777" w:rsidR="00D9488C" w:rsidRPr="00D75E33" w:rsidRDefault="00D9488C" w:rsidP="00D75E33">
            <w:pPr>
              <w:pStyle w:val="a9"/>
              <w:spacing w:after="0" w:line="240" w:lineRule="auto"/>
              <w:rPr>
                <w:rFonts w:ascii="Times New Roman" w:hAnsi="Times New Roman"/>
                <w:sz w:val="18"/>
                <w:szCs w:val="18"/>
              </w:rPr>
            </w:pPr>
          </w:p>
        </w:tc>
        <w:tc>
          <w:tcPr>
            <w:tcW w:w="915" w:type="pct"/>
            <w:vMerge/>
            <w:shd w:val="clear" w:color="auto" w:fill="auto"/>
            <w:vAlign w:val="center"/>
          </w:tcPr>
          <w:p w14:paraId="7657C20C" w14:textId="77777777" w:rsidR="00D9488C" w:rsidRPr="00D75E33" w:rsidRDefault="00D9488C" w:rsidP="00D75E33">
            <w:pPr>
              <w:pStyle w:val="a9"/>
              <w:spacing w:after="0" w:line="240" w:lineRule="auto"/>
              <w:rPr>
                <w:rFonts w:ascii="Times New Roman" w:hAnsi="Times New Roman"/>
                <w:sz w:val="18"/>
                <w:szCs w:val="18"/>
              </w:rPr>
            </w:pPr>
          </w:p>
        </w:tc>
        <w:tc>
          <w:tcPr>
            <w:tcW w:w="832" w:type="pct"/>
            <w:shd w:val="clear" w:color="auto" w:fill="auto"/>
            <w:vAlign w:val="center"/>
          </w:tcPr>
          <w:p w14:paraId="1FBC2B84"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Provision</w:t>
            </w:r>
          </w:p>
        </w:tc>
        <w:tc>
          <w:tcPr>
            <w:tcW w:w="499" w:type="pct"/>
            <w:shd w:val="clear" w:color="auto" w:fill="auto"/>
            <w:vAlign w:val="center"/>
          </w:tcPr>
          <w:p w14:paraId="10DE22D3"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Others</w:t>
            </w:r>
          </w:p>
        </w:tc>
        <w:tc>
          <w:tcPr>
            <w:tcW w:w="832" w:type="pct"/>
            <w:shd w:val="clear" w:color="auto" w:fill="auto"/>
            <w:vAlign w:val="center"/>
          </w:tcPr>
          <w:p w14:paraId="34EAB126" w14:textId="589611D4"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Write-off</w:t>
            </w:r>
          </w:p>
        </w:tc>
        <w:tc>
          <w:tcPr>
            <w:tcW w:w="499" w:type="pct"/>
            <w:shd w:val="clear" w:color="auto" w:fill="auto"/>
            <w:vAlign w:val="center"/>
          </w:tcPr>
          <w:p w14:paraId="2A9AD6FF"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Others</w:t>
            </w:r>
          </w:p>
        </w:tc>
        <w:tc>
          <w:tcPr>
            <w:tcW w:w="861" w:type="pct"/>
            <w:vMerge/>
            <w:tcBorders>
              <w:right w:val="single" w:sz="4" w:space="0" w:color="auto"/>
            </w:tcBorders>
            <w:shd w:val="clear" w:color="auto" w:fill="auto"/>
            <w:vAlign w:val="center"/>
          </w:tcPr>
          <w:p w14:paraId="1136C676" w14:textId="77777777" w:rsidR="00D9488C" w:rsidRPr="00D75E33" w:rsidRDefault="00D9488C" w:rsidP="00D75E33">
            <w:pPr>
              <w:pStyle w:val="a9"/>
              <w:spacing w:after="0" w:line="240" w:lineRule="auto"/>
              <w:rPr>
                <w:rFonts w:ascii="Times New Roman" w:hAnsi="Times New Roman"/>
                <w:sz w:val="18"/>
                <w:szCs w:val="18"/>
              </w:rPr>
            </w:pPr>
          </w:p>
        </w:tc>
      </w:tr>
      <w:tr w:rsidR="00D9488C" w:rsidRPr="00D75E33" w14:paraId="615017B2" w14:textId="77777777" w:rsidTr="00D113E3">
        <w:tc>
          <w:tcPr>
            <w:tcW w:w="563" w:type="pct"/>
            <w:tcBorders>
              <w:left w:val="single" w:sz="4" w:space="0" w:color="auto"/>
            </w:tcBorders>
            <w:shd w:val="clear" w:color="auto" w:fill="auto"/>
            <w:vAlign w:val="center"/>
          </w:tcPr>
          <w:p w14:paraId="27E47A5D"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Raw materials</w:t>
            </w:r>
          </w:p>
        </w:tc>
        <w:tc>
          <w:tcPr>
            <w:tcW w:w="915" w:type="pct"/>
            <w:shd w:val="clear" w:color="auto" w:fill="auto"/>
            <w:vAlign w:val="center"/>
          </w:tcPr>
          <w:p w14:paraId="03370E71"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251,414.86</w:t>
            </w:r>
          </w:p>
        </w:tc>
        <w:tc>
          <w:tcPr>
            <w:tcW w:w="832" w:type="pct"/>
            <w:shd w:val="clear" w:color="auto" w:fill="auto"/>
            <w:vAlign w:val="center"/>
          </w:tcPr>
          <w:p w14:paraId="7231B18E"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64,502.58</w:t>
            </w:r>
          </w:p>
        </w:tc>
        <w:tc>
          <w:tcPr>
            <w:tcW w:w="499" w:type="pct"/>
            <w:shd w:val="clear" w:color="auto" w:fill="auto"/>
            <w:vAlign w:val="center"/>
          </w:tcPr>
          <w:p w14:paraId="777590BE" w14:textId="77777777" w:rsidR="00D9488C" w:rsidRPr="00D75E33" w:rsidRDefault="00D9488C" w:rsidP="00D75E33">
            <w:pPr>
              <w:pStyle w:val="a9"/>
              <w:spacing w:after="0" w:line="240" w:lineRule="auto"/>
              <w:jc w:val="right"/>
              <w:rPr>
                <w:rFonts w:ascii="Times New Roman" w:hAnsi="Times New Roman"/>
                <w:sz w:val="18"/>
                <w:szCs w:val="18"/>
              </w:rPr>
            </w:pPr>
          </w:p>
        </w:tc>
        <w:tc>
          <w:tcPr>
            <w:tcW w:w="832" w:type="pct"/>
            <w:shd w:val="clear" w:color="auto" w:fill="auto"/>
            <w:vAlign w:val="center"/>
          </w:tcPr>
          <w:p w14:paraId="743EB90A"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151,985.34</w:t>
            </w:r>
          </w:p>
        </w:tc>
        <w:tc>
          <w:tcPr>
            <w:tcW w:w="499" w:type="pct"/>
            <w:shd w:val="clear" w:color="auto" w:fill="auto"/>
            <w:vAlign w:val="center"/>
          </w:tcPr>
          <w:p w14:paraId="254DA3C1" w14:textId="77777777" w:rsidR="00D9488C" w:rsidRPr="00D75E33" w:rsidRDefault="00D9488C" w:rsidP="00D75E33">
            <w:pPr>
              <w:pStyle w:val="a9"/>
              <w:spacing w:after="0" w:line="240" w:lineRule="auto"/>
              <w:jc w:val="right"/>
              <w:rPr>
                <w:rFonts w:ascii="Times New Roman" w:hAnsi="Times New Roman"/>
                <w:sz w:val="18"/>
                <w:szCs w:val="18"/>
              </w:rPr>
            </w:pPr>
          </w:p>
        </w:tc>
        <w:tc>
          <w:tcPr>
            <w:tcW w:w="861" w:type="pct"/>
            <w:tcBorders>
              <w:right w:val="single" w:sz="4" w:space="0" w:color="auto"/>
            </w:tcBorders>
            <w:shd w:val="clear" w:color="auto" w:fill="auto"/>
            <w:vAlign w:val="center"/>
          </w:tcPr>
          <w:p w14:paraId="2E8FE4FA"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163,932.10</w:t>
            </w:r>
          </w:p>
        </w:tc>
      </w:tr>
      <w:tr w:rsidR="00D9488C" w:rsidRPr="00D75E33" w14:paraId="7F5A1FAE" w14:textId="77777777" w:rsidTr="00D113E3">
        <w:tc>
          <w:tcPr>
            <w:tcW w:w="563" w:type="pct"/>
            <w:tcBorders>
              <w:left w:val="single" w:sz="4" w:space="0" w:color="auto"/>
            </w:tcBorders>
            <w:shd w:val="clear" w:color="auto" w:fill="auto"/>
            <w:vAlign w:val="center"/>
          </w:tcPr>
          <w:p w14:paraId="58A9EF70"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Work in progress</w:t>
            </w:r>
          </w:p>
        </w:tc>
        <w:tc>
          <w:tcPr>
            <w:tcW w:w="915" w:type="pct"/>
            <w:shd w:val="clear" w:color="auto" w:fill="auto"/>
            <w:vAlign w:val="center"/>
          </w:tcPr>
          <w:p w14:paraId="0A538B7C"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1,040,182.96</w:t>
            </w:r>
          </w:p>
        </w:tc>
        <w:tc>
          <w:tcPr>
            <w:tcW w:w="832" w:type="pct"/>
            <w:shd w:val="clear" w:color="auto" w:fill="auto"/>
            <w:vAlign w:val="center"/>
          </w:tcPr>
          <w:p w14:paraId="421AC7D3"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909,198.94</w:t>
            </w:r>
          </w:p>
        </w:tc>
        <w:tc>
          <w:tcPr>
            <w:tcW w:w="499" w:type="pct"/>
            <w:shd w:val="clear" w:color="auto" w:fill="auto"/>
            <w:vAlign w:val="center"/>
          </w:tcPr>
          <w:p w14:paraId="1870B0D6" w14:textId="77777777" w:rsidR="00D9488C" w:rsidRPr="00D75E33" w:rsidRDefault="00D9488C" w:rsidP="00D75E33">
            <w:pPr>
              <w:pStyle w:val="a9"/>
              <w:spacing w:after="0" w:line="240" w:lineRule="auto"/>
              <w:jc w:val="right"/>
              <w:rPr>
                <w:rFonts w:ascii="Times New Roman" w:hAnsi="Times New Roman"/>
                <w:sz w:val="18"/>
                <w:szCs w:val="18"/>
              </w:rPr>
            </w:pPr>
          </w:p>
        </w:tc>
        <w:tc>
          <w:tcPr>
            <w:tcW w:w="832" w:type="pct"/>
            <w:shd w:val="clear" w:color="auto" w:fill="auto"/>
            <w:vAlign w:val="center"/>
          </w:tcPr>
          <w:p w14:paraId="363CCAA6"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1,401,818.86</w:t>
            </w:r>
          </w:p>
        </w:tc>
        <w:tc>
          <w:tcPr>
            <w:tcW w:w="499" w:type="pct"/>
            <w:shd w:val="clear" w:color="auto" w:fill="auto"/>
            <w:vAlign w:val="center"/>
          </w:tcPr>
          <w:p w14:paraId="55371207" w14:textId="77777777" w:rsidR="00D9488C" w:rsidRPr="00D75E33" w:rsidRDefault="00D9488C" w:rsidP="00D75E33">
            <w:pPr>
              <w:pStyle w:val="a9"/>
              <w:spacing w:after="0" w:line="240" w:lineRule="auto"/>
              <w:jc w:val="right"/>
              <w:rPr>
                <w:rFonts w:ascii="Times New Roman" w:hAnsi="Times New Roman"/>
                <w:sz w:val="18"/>
                <w:szCs w:val="18"/>
              </w:rPr>
            </w:pPr>
          </w:p>
        </w:tc>
        <w:tc>
          <w:tcPr>
            <w:tcW w:w="861" w:type="pct"/>
            <w:tcBorders>
              <w:right w:val="single" w:sz="4" w:space="0" w:color="auto"/>
            </w:tcBorders>
            <w:shd w:val="clear" w:color="auto" w:fill="auto"/>
            <w:vAlign w:val="center"/>
          </w:tcPr>
          <w:p w14:paraId="3CBB7A93" w14:textId="77777777" w:rsidR="00D9488C" w:rsidRPr="00D75E33" w:rsidRDefault="00284443" w:rsidP="00D75E33">
            <w:pPr>
              <w:pStyle w:val="a9"/>
              <w:spacing w:after="0" w:line="240" w:lineRule="auto"/>
              <w:jc w:val="right"/>
              <w:rPr>
                <w:rFonts w:ascii="Times New Roman" w:hAnsi="Times New Roman"/>
                <w:sz w:val="18"/>
                <w:szCs w:val="18"/>
                <w:highlight w:val="red"/>
              </w:rPr>
            </w:pPr>
            <w:r w:rsidRPr="00D75E33">
              <w:rPr>
                <w:rFonts w:ascii="Times New Roman" w:hAnsi="Times New Roman"/>
                <w:sz w:val="18"/>
                <w:szCs w:val="18"/>
              </w:rPr>
              <w:t>547,563.04</w:t>
            </w:r>
          </w:p>
        </w:tc>
      </w:tr>
      <w:tr w:rsidR="00D9488C" w:rsidRPr="00D75E33" w14:paraId="17EDC557" w14:textId="77777777" w:rsidTr="00D113E3">
        <w:tc>
          <w:tcPr>
            <w:tcW w:w="563" w:type="pct"/>
            <w:tcBorders>
              <w:left w:val="single" w:sz="4" w:space="0" w:color="auto"/>
            </w:tcBorders>
            <w:shd w:val="clear" w:color="auto" w:fill="auto"/>
            <w:vAlign w:val="center"/>
          </w:tcPr>
          <w:p w14:paraId="3F7E64F3"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Stocked goods</w:t>
            </w:r>
          </w:p>
        </w:tc>
        <w:tc>
          <w:tcPr>
            <w:tcW w:w="915" w:type="pct"/>
            <w:shd w:val="clear" w:color="auto" w:fill="auto"/>
            <w:vAlign w:val="center"/>
          </w:tcPr>
          <w:p w14:paraId="6EF3992A"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7,635,651.34</w:t>
            </w:r>
          </w:p>
        </w:tc>
        <w:tc>
          <w:tcPr>
            <w:tcW w:w="832" w:type="pct"/>
            <w:shd w:val="clear" w:color="auto" w:fill="auto"/>
            <w:vAlign w:val="center"/>
          </w:tcPr>
          <w:p w14:paraId="1247C6C3"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5,300,507.33</w:t>
            </w:r>
          </w:p>
        </w:tc>
        <w:tc>
          <w:tcPr>
            <w:tcW w:w="499" w:type="pct"/>
            <w:shd w:val="clear" w:color="auto" w:fill="auto"/>
            <w:vAlign w:val="center"/>
          </w:tcPr>
          <w:p w14:paraId="66A0ECE5" w14:textId="77777777" w:rsidR="00D9488C" w:rsidRPr="00D75E33" w:rsidRDefault="00D9488C" w:rsidP="00D75E33">
            <w:pPr>
              <w:pStyle w:val="a9"/>
              <w:spacing w:after="0" w:line="240" w:lineRule="auto"/>
              <w:jc w:val="right"/>
              <w:rPr>
                <w:rFonts w:ascii="Times New Roman" w:hAnsi="Times New Roman"/>
                <w:sz w:val="18"/>
                <w:szCs w:val="18"/>
              </w:rPr>
            </w:pPr>
          </w:p>
        </w:tc>
        <w:tc>
          <w:tcPr>
            <w:tcW w:w="832" w:type="pct"/>
            <w:shd w:val="clear" w:color="auto" w:fill="auto"/>
            <w:vAlign w:val="center"/>
          </w:tcPr>
          <w:p w14:paraId="46AD0706"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7,150,198.26</w:t>
            </w:r>
          </w:p>
        </w:tc>
        <w:tc>
          <w:tcPr>
            <w:tcW w:w="499" w:type="pct"/>
            <w:shd w:val="clear" w:color="auto" w:fill="auto"/>
            <w:vAlign w:val="center"/>
          </w:tcPr>
          <w:p w14:paraId="76F3585A" w14:textId="77777777" w:rsidR="00D9488C" w:rsidRPr="00D75E33" w:rsidRDefault="00D9488C" w:rsidP="00D75E33">
            <w:pPr>
              <w:pStyle w:val="a9"/>
              <w:spacing w:after="0" w:line="240" w:lineRule="auto"/>
              <w:jc w:val="right"/>
              <w:rPr>
                <w:rFonts w:ascii="Times New Roman" w:hAnsi="Times New Roman"/>
                <w:sz w:val="18"/>
                <w:szCs w:val="18"/>
              </w:rPr>
            </w:pPr>
          </w:p>
        </w:tc>
        <w:tc>
          <w:tcPr>
            <w:tcW w:w="861" w:type="pct"/>
            <w:tcBorders>
              <w:right w:val="single" w:sz="4" w:space="0" w:color="auto"/>
            </w:tcBorders>
            <w:shd w:val="clear" w:color="auto" w:fill="auto"/>
            <w:vAlign w:val="center"/>
          </w:tcPr>
          <w:p w14:paraId="70917977"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5,785,960.41</w:t>
            </w:r>
          </w:p>
        </w:tc>
      </w:tr>
      <w:tr w:rsidR="00D9488C" w:rsidRPr="00D75E33" w14:paraId="415E5EFB" w14:textId="77777777" w:rsidTr="00D113E3">
        <w:tc>
          <w:tcPr>
            <w:tcW w:w="563" w:type="pct"/>
            <w:tcBorders>
              <w:left w:val="single" w:sz="4" w:space="0" w:color="auto"/>
            </w:tcBorders>
            <w:shd w:val="clear" w:color="auto" w:fill="auto"/>
            <w:vAlign w:val="center"/>
          </w:tcPr>
          <w:p w14:paraId="17B85EDE"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Goods shipped</w:t>
            </w:r>
          </w:p>
        </w:tc>
        <w:tc>
          <w:tcPr>
            <w:tcW w:w="915" w:type="pct"/>
            <w:shd w:val="clear" w:color="auto" w:fill="auto"/>
            <w:vAlign w:val="center"/>
          </w:tcPr>
          <w:p w14:paraId="171C3056"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1,301,330.28</w:t>
            </w:r>
          </w:p>
        </w:tc>
        <w:tc>
          <w:tcPr>
            <w:tcW w:w="832" w:type="pct"/>
            <w:shd w:val="clear" w:color="auto" w:fill="auto"/>
            <w:vAlign w:val="center"/>
          </w:tcPr>
          <w:p w14:paraId="2F7703DF"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1,594,769.06</w:t>
            </w:r>
          </w:p>
        </w:tc>
        <w:tc>
          <w:tcPr>
            <w:tcW w:w="499" w:type="pct"/>
            <w:shd w:val="clear" w:color="auto" w:fill="auto"/>
            <w:vAlign w:val="center"/>
          </w:tcPr>
          <w:p w14:paraId="03DC576F" w14:textId="77777777" w:rsidR="00D9488C" w:rsidRPr="00D75E33" w:rsidRDefault="00D9488C" w:rsidP="00D75E33">
            <w:pPr>
              <w:pStyle w:val="a9"/>
              <w:spacing w:after="0" w:line="240" w:lineRule="auto"/>
              <w:jc w:val="right"/>
              <w:rPr>
                <w:rFonts w:ascii="Times New Roman" w:hAnsi="Times New Roman"/>
                <w:sz w:val="18"/>
                <w:szCs w:val="18"/>
              </w:rPr>
            </w:pPr>
          </w:p>
        </w:tc>
        <w:tc>
          <w:tcPr>
            <w:tcW w:w="832" w:type="pct"/>
            <w:shd w:val="clear" w:color="auto" w:fill="auto"/>
            <w:vAlign w:val="center"/>
          </w:tcPr>
          <w:p w14:paraId="3712F380"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1,661,682.85</w:t>
            </w:r>
          </w:p>
        </w:tc>
        <w:tc>
          <w:tcPr>
            <w:tcW w:w="499" w:type="pct"/>
            <w:shd w:val="clear" w:color="auto" w:fill="auto"/>
            <w:vAlign w:val="center"/>
          </w:tcPr>
          <w:p w14:paraId="6D14357D" w14:textId="77777777" w:rsidR="00D9488C" w:rsidRPr="00D75E33" w:rsidRDefault="00D9488C" w:rsidP="00D75E33">
            <w:pPr>
              <w:pStyle w:val="a9"/>
              <w:spacing w:after="0" w:line="240" w:lineRule="auto"/>
              <w:jc w:val="right"/>
              <w:rPr>
                <w:rFonts w:ascii="Times New Roman" w:hAnsi="Times New Roman"/>
                <w:sz w:val="18"/>
                <w:szCs w:val="18"/>
              </w:rPr>
            </w:pPr>
          </w:p>
        </w:tc>
        <w:tc>
          <w:tcPr>
            <w:tcW w:w="861" w:type="pct"/>
            <w:tcBorders>
              <w:right w:val="single" w:sz="4" w:space="0" w:color="auto"/>
            </w:tcBorders>
            <w:shd w:val="clear" w:color="auto" w:fill="auto"/>
            <w:vAlign w:val="center"/>
          </w:tcPr>
          <w:p w14:paraId="3B54DAE5"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1,234,416.49</w:t>
            </w:r>
          </w:p>
        </w:tc>
      </w:tr>
      <w:tr w:rsidR="00D9488C" w:rsidRPr="00D75E33" w14:paraId="72195D59" w14:textId="77777777" w:rsidTr="00D113E3">
        <w:tc>
          <w:tcPr>
            <w:tcW w:w="563" w:type="pct"/>
            <w:tcBorders>
              <w:left w:val="single" w:sz="4" w:space="0" w:color="auto"/>
            </w:tcBorders>
            <w:shd w:val="clear" w:color="auto" w:fill="auto"/>
            <w:vAlign w:val="center"/>
          </w:tcPr>
          <w:p w14:paraId="5C6E8A37"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Total</w:t>
            </w:r>
          </w:p>
        </w:tc>
        <w:tc>
          <w:tcPr>
            <w:tcW w:w="915" w:type="pct"/>
            <w:shd w:val="clear" w:color="auto" w:fill="auto"/>
            <w:vAlign w:val="center"/>
          </w:tcPr>
          <w:p w14:paraId="17B94151"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fldChar w:fldCharType="begin"/>
            </w:r>
            <w:r w:rsidRPr="00D75E33">
              <w:rPr>
                <w:rFonts w:ascii="Times New Roman" w:hAnsi="Times New Roman"/>
                <w:sz w:val="18"/>
                <w:szCs w:val="18"/>
              </w:rPr>
              <w:instrText xml:space="preserve"> =SUM(ABOVE) </w:instrText>
            </w:r>
            <w:r w:rsidRPr="00D75E33">
              <w:rPr>
                <w:rFonts w:ascii="Times New Roman" w:hAnsi="Times New Roman"/>
                <w:sz w:val="18"/>
                <w:szCs w:val="18"/>
              </w:rPr>
              <w:fldChar w:fldCharType="separate"/>
            </w:r>
            <w:r w:rsidRPr="00D75E33">
              <w:rPr>
                <w:rFonts w:ascii="Times New Roman" w:hAnsi="Times New Roman"/>
                <w:sz w:val="18"/>
                <w:szCs w:val="18"/>
              </w:rPr>
              <w:t>10,228,579.44</w:t>
            </w:r>
            <w:r w:rsidRPr="00D75E33">
              <w:rPr>
                <w:rFonts w:ascii="Times New Roman" w:hAnsi="Times New Roman"/>
                <w:sz w:val="18"/>
                <w:szCs w:val="18"/>
              </w:rPr>
              <w:fldChar w:fldCharType="end"/>
            </w:r>
          </w:p>
        </w:tc>
        <w:tc>
          <w:tcPr>
            <w:tcW w:w="832" w:type="pct"/>
            <w:shd w:val="clear" w:color="auto" w:fill="auto"/>
            <w:vAlign w:val="center"/>
          </w:tcPr>
          <w:p w14:paraId="390B7207"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7,868,977.91</w:t>
            </w:r>
          </w:p>
        </w:tc>
        <w:tc>
          <w:tcPr>
            <w:tcW w:w="499" w:type="pct"/>
            <w:shd w:val="clear" w:color="auto" w:fill="auto"/>
            <w:vAlign w:val="center"/>
          </w:tcPr>
          <w:p w14:paraId="072259D4" w14:textId="77777777" w:rsidR="00D9488C" w:rsidRPr="00D75E33" w:rsidRDefault="00D9488C" w:rsidP="00D75E33">
            <w:pPr>
              <w:pStyle w:val="a9"/>
              <w:spacing w:after="0" w:line="240" w:lineRule="auto"/>
              <w:jc w:val="right"/>
              <w:rPr>
                <w:rFonts w:ascii="Times New Roman" w:hAnsi="Times New Roman"/>
                <w:sz w:val="18"/>
                <w:szCs w:val="18"/>
              </w:rPr>
            </w:pPr>
          </w:p>
        </w:tc>
        <w:tc>
          <w:tcPr>
            <w:tcW w:w="832" w:type="pct"/>
            <w:shd w:val="clear" w:color="auto" w:fill="auto"/>
            <w:vAlign w:val="center"/>
          </w:tcPr>
          <w:p w14:paraId="4BDCC0FA"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10,365,685.31</w:t>
            </w:r>
          </w:p>
        </w:tc>
        <w:tc>
          <w:tcPr>
            <w:tcW w:w="499" w:type="pct"/>
            <w:shd w:val="clear" w:color="auto" w:fill="auto"/>
            <w:vAlign w:val="center"/>
          </w:tcPr>
          <w:p w14:paraId="6EE4220A" w14:textId="77777777" w:rsidR="00D9488C" w:rsidRPr="00D75E33" w:rsidRDefault="00D9488C" w:rsidP="00D75E33">
            <w:pPr>
              <w:pStyle w:val="a9"/>
              <w:spacing w:after="0" w:line="240" w:lineRule="auto"/>
              <w:jc w:val="right"/>
              <w:rPr>
                <w:rFonts w:ascii="Times New Roman" w:hAnsi="Times New Roman"/>
                <w:sz w:val="18"/>
                <w:szCs w:val="18"/>
              </w:rPr>
            </w:pPr>
          </w:p>
        </w:tc>
        <w:tc>
          <w:tcPr>
            <w:tcW w:w="861" w:type="pct"/>
            <w:tcBorders>
              <w:right w:val="single" w:sz="4" w:space="0" w:color="auto"/>
            </w:tcBorders>
            <w:shd w:val="clear" w:color="auto" w:fill="auto"/>
            <w:vAlign w:val="center"/>
          </w:tcPr>
          <w:p w14:paraId="40FAD710"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7,731,872.04</w:t>
            </w:r>
          </w:p>
        </w:tc>
      </w:tr>
    </w:tbl>
    <w:p w14:paraId="54479539" w14:textId="3561770E" w:rsidR="00D9488C" w:rsidRPr="00D75E33" w:rsidRDefault="00282208" w:rsidP="00D75E33">
      <w:pPr>
        <w:pStyle w:val="5"/>
        <w:ind w:firstLine="0"/>
        <w:rPr>
          <w:rFonts w:ascii="Times New Roman" w:hAnsi="Times New Roman"/>
        </w:rPr>
      </w:pPr>
      <w:r w:rsidRPr="00D75E33">
        <w:rPr>
          <w:rFonts w:ascii="Times New Roman" w:hAnsi="Times New Roman"/>
        </w:rPr>
        <w:t xml:space="preserve"> The specific basis for determining the net realizable value and the reasons for reversal or write-off of inventory impairment provision in the current period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103"/>
        <w:gridCol w:w="3400"/>
        <w:gridCol w:w="1842"/>
        <w:gridCol w:w="2177"/>
      </w:tblGrid>
      <w:tr w:rsidR="000806A8" w:rsidRPr="00D75E33" w14:paraId="3D7D3306" w14:textId="77777777" w:rsidTr="00D75E33">
        <w:tc>
          <w:tcPr>
            <w:tcW w:w="647" w:type="pct"/>
            <w:tcBorders>
              <w:left w:val="single" w:sz="4" w:space="0" w:color="auto"/>
            </w:tcBorders>
            <w:vAlign w:val="center"/>
          </w:tcPr>
          <w:p w14:paraId="374A4248" w14:textId="77777777" w:rsidR="000806A8" w:rsidRPr="00D75E33" w:rsidRDefault="000806A8" w:rsidP="00D75E33">
            <w:pPr>
              <w:adjustRightInd w:val="0"/>
              <w:ind w:rightChars="-48" w:right="-101"/>
              <w:jc w:val="left"/>
              <w:textAlignment w:val="baseline"/>
              <w:rPr>
                <w:kern w:val="0"/>
                <w:sz w:val="18"/>
                <w:szCs w:val="18"/>
              </w:rPr>
            </w:pPr>
            <w:r w:rsidRPr="00D75E33">
              <w:rPr>
                <w:sz w:val="18"/>
                <w:szCs w:val="18"/>
              </w:rPr>
              <w:t>Item</w:t>
            </w:r>
          </w:p>
        </w:tc>
        <w:tc>
          <w:tcPr>
            <w:tcW w:w="1995" w:type="pct"/>
            <w:vAlign w:val="center"/>
          </w:tcPr>
          <w:p w14:paraId="6B4B9C1D" w14:textId="6C013588" w:rsidR="000806A8" w:rsidRPr="00D75E33" w:rsidRDefault="000806A8" w:rsidP="00D75E33">
            <w:pPr>
              <w:tabs>
                <w:tab w:val="right" w:pos="7740"/>
              </w:tabs>
              <w:spacing w:line="240" w:lineRule="exact"/>
              <w:jc w:val="center"/>
              <w:rPr>
                <w:sz w:val="18"/>
                <w:szCs w:val="18"/>
              </w:rPr>
            </w:pPr>
            <w:r w:rsidRPr="00D75E33">
              <w:rPr>
                <w:sz w:val="18"/>
                <w:szCs w:val="18"/>
              </w:rPr>
              <w:t>Recognition basis of the net realizable value</w:t>
            </w:r>
          </w:p>
        </w:tc>
        <w:tc>
          <w:tcPr>
            <w:tcW w:w="1081" w:type="pct"/>
            <w:vAlign w:val="center"/>
          </w:tcPr>
          <w:p w14:paraId="7571D676" w14:textId="056F8FE1" w:rsidR="000806A8" w:rsidRPr="00D75E33" w:rsidRDefault="000806A8" w:rsidP="00D75E33">
            <w:pPr>
              <w:tabs>
                <w:tab w:val="right" w:pos="7740"/>
              </w:tabs>
              <w:spacing w:line="240" w:lineRule="exact"/>
              <w:jc w:val="center"/>
              <w:rPr>
                <w:sz w:val="18"/>
                <w:szCs w:val="18"/>
              </w:rPr>
            </w:pPr>
            <w:r w:rsidRPr="00D75E33">
              <w:rPr>
                <w:sz w:val="18"/>
                <w:szCs w:val="18"/>
              </w:rPr>
              <w:t>Reasons for inventory revaluation reserve for reversal in current period</w:t>
            </w:r>
          </w:p>
        </w:tc>
        <w:tc>
          <w:tcPr>
            <w:tcW w:w="1277" w:type="pct"/>
            <w:tcBorders>
              <w:right w:val="single" w:sz="4" w:space="0" w:color="auto"/>
            </w:tcBorders>
            <w:vAlign w:val="center"/>
          </w:tcPr>
          <w:p w14:paraId="6EA7FC0B" w14:textId="23EF6CC1" w:rsidR="000806A8" w:rsidRPr="00D75E33" w:rsidRDefault="000806A8" w:rsidP="00D75E33">
            <w:pPr>
              <w:tabs>
                <w:tab w:val="right" w:pos="7740"/>
              </w:tabs>
              <w:spacing w:line="240" w:lineRule="exact"/>
              <w:jc w:val="center"/>
              <w:rPr>
                <w:sz w:val="18"/>
                <w:szCs w:val="18"/>
              </w:rPr>
            </w:pPr>
            <w:r w:rsidRPr="00D75E33">
              <w:rPr>
                <w:sz w:val="18"/>
                <w:szCs w:val="18"/>
              </w:rPr>
              <w:t>Reasons for inventory revaluation reserve for written-off in current period</w:t>
            </w:r>
          </w:p>
        </w:tc>
      </w:tr>
      <w:tr w:rsidR="000806A8" w:rsidRPr="00D75E33" w14:paraId="6839A0EC" w14:textId="77777777" w:rsidTr="00D75E33">
        <w:tc>
          <w:tcPr>
            <w:tcW w:w="647" w:type="pct"/>
            <w:tcBorders>
              <w:left w:val="single" w:sz="4" w:space="0" w:color="auto"/>
            </w:tcBorders>
            <w:vAlign w:val="center"/>
          </w:tcPr>
          <w:p w14:paraId="071B3EC8" w14:textId="7EDAF948" w:rsidR="000806A8" w:rsidRPr="00D75E33" w:rsidRDefault="000806A8" w:rsidP="00D75E33">
            <w:pPr>
              <w:adjustRightInd w:val="0"/>
              <w:ind w:leftChars="1" w:left="2" w:rightChars="1" w:right="2"/>
              <w:textAlignment w:val="baseline"/>
              <w:rPr>
                <w:kern w:val="0"/>
                <w:sz w:val="18"/>
                <w:szCs w:val="18"/>
              </w:rPr>
            </w:pPr>
            <w:r w:rsidRPr="00D75E33">
              <w:rPr>
                <w:sz w:val="18"/>
                <w:szCs w:val="18"/>
              </w:rPr>
              <w:t xml:space="preserve">Raw </w:t>
            </w:r>
            <w:r w:rsidRPr="00D75E33">
              <w:rPr>
                <w:sz w:val="18"/>
                <w:szCs w:val="18"/>
              </w:rPr>
              <w:lastRenderedPageBreak/>
              <w:t>materials, work in progress, stocked goods and goods sold</w:t>
            </w:r>
          </w:p>
        </w:tc>
        <w:tc>
          <w:tcPr>
            <w:tcW w:w="1995" w:type="pct"/>
            <w:vAlign w:val="center"/>
          </w:tcPr>
          <w:p w14:paraId="412780D4" w14:textId="332BDC90" w:rsidR="000806A8" w:rsidRPr="00D75E33" w:rsidRDefault="000806A8" w:rsidP="00D75E33">
            <w:pPr>
              <w:tabs>
                <w:tab w:val="right" w:pos="7740"/>
              </w:tabs>
              <w:adjustRightInd w:val="0"/>
              <w:ind w:leftChars="-30" w:left="-63" w:rightChars="-30" w:right="-63"/>
              <w:rPr>
                <w:sz w:val="18"/>
                <w:szCs w:val="18"/>
              </w:rPr>
            </w:pPr>
            <w:r w:rsidRPr="00D75E33">
              <w:rPr>
                <w:sz w:val="18"/>
                <w:szCs w:val="18"/>
              </w:rPr>
              <w:lastRenderedPageBreak/>
              <w:t xml:space="preserve">1) For directly used for sale, their net </w:t>
            </w:r>
            <w:r w:rsidRPr="00D75E33">
              <w:rPr>
                <w:sz w:val="18"/>
                <w:szCs w:val="18"/>
              </w:rPr>
              <w:lastRenderedPageBreak/>
              <w:t>realizable values shall be confirmed according to the amount got by subtracting the estimated selling expenses and related taxes from the estimated sale price of the inventory in the normal production ad operation process. 2) For products that require processing, their net realizable values are to be confirmed by the amount got by subtracting the estimated cost till completion, the estimated selling expenses and related taxes and fees from the actual sale price of the finished products during the normal production and operation process.</w:t>
            </w:r>
          </w:p>
        </w:tc>
        <w:tc>
          <w:tcPr>
            <w:tcW w:w="1081" w:type="pct"/>
            <w:vAlign w:val="center"/>
          </w:tcPr>
          <w:p w14:paraId="23861065" w14:textId="1036D0F4" w:rsidR="000806A8" w:rsidRPr="00D75E33" w:rsidRDefault="00CE53C2" w:rsidP="00D75E33">
            <w:pPr>
              <w:tabs>
                <w:tab w:val="right" w:pos="7740"/>
              </w:tabs>
              <w:adjustRightInd w:val="0"/>
              <w:ind w:leftChars="1" w:left="2" w:rightChars="1" w:right="2"/>
              <w:rPr>
                <w:sz w:val="18"/>
                <w:szCs w:val="18"/>
              </w:rPr>
            </w:pPr>
            <w:r w:rsidRPr="00D75E33">
              <w:rPr>
                <w:sz w:val="18"/>
                <w:szCs w:val="18"/>
              </w:rPr>
              <w:lastRenderedPageBreak/>
              <w:t>Not applicable</w:t>
            </w:r>
          </w:p>
        </w:tc>
        <w:tc>
          <w:tcPr>
            <w:tcW w:w="1277" w:type="pct"/>
            <w:tcBorders>
              <w:right w:val="single" w:sz="4" w:space="0" w:color="auto"/>
            </w:tcBorders>
            <w:vAlign w:val="center"/>
          </w:tcPr>
          <w:p w14:paraId="692FC230" w14:textId="77777777" w:rsidR="000806A8" w:rsidRPr="00D75E33" w:rsidRDefault="000806A8" w:rsidP="00D75E33">
            <w:pPr>
              <w:tabs>
                <w:tab w:val="right" w:pos="7740"/>
              </w:tabs>
              <w:adjustRightInd w:val="0"/>
              <w:ind w:leftChars="1" w:left="2" w:rightChars="1" w:right="2"/>
              <w:rPr>
                <w:sz w:val="18"/>
                <w:szCs w:val="18"/>
              </w:rPr>
            </w:pPr>
            <w:r w:rsidRPr="00D75E33">
              <w:rPr>
                <w:sz w:val="18"/>
                <w:szCs w:val="18"/>
              </w:rPr>
              <w:t xml:space="preserve">The inventory for which </w:t>
            </w:r>
            <w:r w:rsidRPr="00D75E33">
              <w:rPr>
                <w:sz w:val="18"/>
                <w:szCs w:val="18"/>
              </w:rPr>
              <w:lastRenderedPageBreak/>
              <w:t>inventory impairment provision was made at the beginning of the period has been sold in this period.</w:t>
            </w:r>
          </w:p>
        </w:tc>
      </w:tr>
    </w:tbl>
    <w:p w14:paraId="6ED1DA11" w14:textId="77777777" w:rsidR="0009092E" w:rsidRPr="00D75E33" w:rsidRDefault="0009092E" w:rsidP="00D75E33">
      <w:pPr>
        <w:tabs>
          <w:tab w:val="right" w:pos="7740"/>
        </w:tabs>
        <w:spacing w:line="360" w:lineRule="auto"/>
      </w:pPr>
    </w:p>
    <w:p w14:paraId="59347D74" w14:textId="5E1D0F3F"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Contract assets</w:t>
      </w:r>
    </w:p>
    <w:p w14:paraId="4DBDAB7F" w14:textId="0AE1EE06"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045"/>
        <w:gridCol w:w="1311"/>
        <w:gridCol w:w="1116"/>
        <w:gridCol w:w="1311"/>
        <w:gridCol w:w="1311"/>
        <w:gridCol w:w="1116"/>
        <w:gridCol w:w="1312"/>
      </w:tblGrid>
      <w:tr w:rsidR="00D9488C" w:rsidRPr="00D75E33" w14:paraId="4B123C1B" w14:textId="77777777" w:rsidTr="00D113E3">
        <w:trPr>
          <w:tblHeader/>
        </w:trPr>
        <w:tc>
          <w:tcPr>
            <w:tcW w:w="613" w:type="pct"/>
            <w:vMerge w:val="restart"/>
            <w:tcBorders>
              <w:left w:val="single" w:sz="4" w:space="0" w:color="auto"/>
            </w:tcBorders>
            <w:shd w:val="clear" w:color="auto" w:fill="auto"/>
            <w:vAlign w:val="center"/>
          </w:tcPr>
          <w:p w14:paraId="0069179C"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Item</w:t>
            </w:r>
          </w:p>
        </w:tc>
        <w:tc>
          <w:tcPr>
            <w:tcW w:w="2193" w:type="pct"/>
            <w:gridSpan w:val="3"/>
            <w:shd w:val="clear" w:color="auto" w:fill="auto"/>
            <w:vAlign w:val="center"/>
          </w:tcPr>
          <w:p w14:paraId="5ABB616F"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Closing amount</w:t>
            </w:r>
          </w:p>
        </w:tc>
        <w:tc>
          <w:tcPr>
            <w:tcW w:w="2194" w:type="pct"/>
            <w:gridSpan w:val="3"/>
            <w:tcBorders>
              <w:right w:val="single" w:sz="4" w:space="0" w:color="auto"/>
            </w:tcBorders>
            <w:shd w:val="clear" w:color="auto" w:fill="auto"/>
            <w:vAlign w:val="center"/>
          </w:tcPr>
          <w:p w14:paraId="6195CE25" w14:textId="77777777" w:rsidR="00D9488C" w:rsidRPr="00D75E33" w:rsidRDefault="00284443" w:rsidP="00D75E33">
            <w:pPr>
              <w:pStyle w:val="a9"/>
              <w:spacing w:after="0" w:line="240" w:lineRule="auto"/>
              <w:jc w:val="center"/>
              <w:rPr>
                <w:rFonts w:ascii="Times New Roman" w:hAnsi="Times New Roman"/>
                <w:spacing w:val="-2"/>
                <w:sz w:val="18"/>
                <w:szCs w:val="18"/>
              </w:rPr>
            </w:pPr>
            <w:r w:rsidRPr="00D75E33">
              <w:rPr>
                <w:rFonts w:ascii="Times New Roman" w:hAnsi="Times New Roman"/>
                <w:sz w:val="18"/>
                <w:szCs w:val="18"/>
              </w:rPr>
              <w:t>Opening amount</w:t>
            </w:r>
          </w:p>
        </w:tc>
      </w:tr>
      <w:tr w:rsidR="00D9488C" w:rsidRPr="00D75E33" w14:paraId="6D2B0CA0" w14:textId="77777777" w:rsidTr="00D113E3">
        <w:trPr>
          <w:tblHeader/>
        </w:trPr>
        <w:tc>
          <w:tcPr>
            <w:tcW w:w="613" w:type="pct"/>
            <w:vMerge/>
            <w:tcBorders>
              <w:left w:val="single" w:sz="4" w:space="0" w:color="auto"/>
            </w:tcBorders>
            <w:shd w:val="clear" w:color="auto" w:fill="auto"/>
            <w:vAlign w:val="center"/>
          </w:tcPr>
          <w:p w14:paraId="1598A969" w14:textId="77777777" w:rsidR="00D9488C" w:rsidRPr="00D75E33" w:rsidRDefault="00D9488C" w:rsidP="00D75E33">
            <w:pPr>
              <w:pStyle w:val="a9"/>
              <w:spacing w:after="0" w:line="240" w:lineRule="auto"/>
              <w:rPr>
                <w:rFonts w:ascii="Times New Roman" w:hAnsi="Times New Roman"/>
                <w:sz w:val="18"/>
                <w:szCs w:val="18"/>
              </w:rPr>
            </w:pPr>
          </w:p>
        </w:tc>
        <w:tc>
          <w:tcPr>
            <w:tcW w:w="769" w:type="pct"/>
            <w:shd w:val="clear" w:color="auto" w:fill="auto"/>
            <w:vAlign w:val="center"/>
          </w:tcPr>
          <w:p w14:paraId="1CA7CD34"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Book balance</w:t>
            </w:r>
          </w:p>
        </w:tc>
        <w:tc>
          <w:tcPr>
            <w:tcW w:w="655" w:type="pct"/>
            <w:shd w:val="clear" w:color="auto" w:fill="auto"/>
            <w:vAlign w:val="center"/>
          </w:tcPr>
          <w:p w14:paraId="6C78163C"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Impairment provision</w:t>
            </w:r>
          </w:p>
        </w:tc>
        <w:tc>
          <w:tcPr>
            <w:tcW w:w="769" w:type="pct"/>
            <w:shd w:val="clear" w:color="auto" w:fill="auto"/>
            <w:vAlign w:val="center"/>
          </w:tcPr>
          <w:p w14:paraId="55F9ED89"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Book value</w:t>
            </w:r>
          </w:p>
        </w:tc>
        <w:tc>
          <w:tcPr>
            <w:tcW w:w="769" w:type="pct"/>
            <w:shd w:val="clear" w:color="auto" w:fill="auto"/>
            <w:vAlign w:val="center"/>
          </w:tcPr>
          <w:p w14:paraId="701A96C7" w14:textId="77777777" w:rsidR="00D9488C" w:rsidRPr="00D75E33" w:rsidRDefault="00284443" w:rsidP="00D75E33">
            <w:pPr>
              <w:pStyle w:val="a9"/>
              <w:spacing w:after="0" w:line="240" w:lineRule="auto"/>
              <w:jc w:val="center"/>
              <w:rPr>
                <w:rFonts w:ascii="Times New Roman" w:hAnsi="Times New Roman"/>
                <w:spacing w:val="-2"/>
                <w:sz w:val="18"/>
                <w:szCs w:val="18"/>
              </w:rPr>
            </w:pPr>
            <w:r w:rsidRPr="00D75E33">
              <w:rPr>
                <w:rFonts w:ascii="Times New Roman" w:hAnsi="Times New Roman"/>
                <w:sz w:val="18"/>
                <w:szCs w:val="18"/>
              </w:rPr>
              <w:t>Book balance</w:t>
            </w:r>
          </w:p>
        </w:tc>
        <w:tc>
          <w:tcPr>
            <w:tcW w:w="655" w:type="pct"/>
            <w:shd w:val="clear" w:color="auto" w:fill="auto"/>
            <w:vAlign w:val="center"/>
          </w:tcPr>
          <w:p w14:paraId="471753B8" w14:textId="77777777" w:rsidR="00D9488C" w:rsidRPr="00D75E33" w:rsidRDefault="00284443" w:rsidP="00D75E33">
            <w:pPr>
              <w:pStyle w:val="a9"/>
              <w:spacing w:after="0" w:line="240" w:lineRule="auto"/>
              <w:jc w:val="center"/>
              <w:rPr>
                <w:rFonts w:ascii="Times New Roman" w:hAnsi="Times New Roman"/>
                <w:spacing w:val="-2"/>
                <w:sz w:val="18"/>
                <w:szCs w:val="18"/>
              </w:rPr>
            </w:pPr>
            <w:r w:rsidRPr="00D75E33">
              <w:rPr>
                <w:rFonts w:ascii="Times New Roman" w:hAnsi="Times New Roman"/>
                <w:sz w:val="18"/>
                <w:szCs w:val="18"/>
              </w:rPr>
              <w:t>Impairment provision</w:t>
            </w:r>
          </w:p>
        </w:tc>
        <w:tc>
          <w:tcPr>
            <w:tcW w:w="770" w:type="pct"/>
            <w:tcBorders>
              <w:right w:val="single" w:sz="4" w:space="0" w:color="auto"/>
            </w:tcBorders>
            <w:shd w:val="clear" w:color="auto" w:fill="auto"/>
            <w:vAlign w:val="center"/>
          </w:tcPr>
          <w:p w14:paraId="64F38465" w14:textId="77777777" w:rsidR="00D9488C" w:rsidRPr="00D75E33" w:rsidRDefault="00284443" w:rsidP="00D75E33">
            <w:pPr>
              <w:pStyle w:val="a9"/>
              <w:spacing w:after="0" w:line="240" w:lineRule="auto"/>
              <w:jc w:val="center"/>
              <w:rPr>
                <w:rFonts w:ascii="Times New Roman" w:hAnsi="Times New Roman"/>
                <w:spacing w:val="-2"/>
                <w:sz w:val="18"/>
                <w:szCs w:val="18"/>
              </w:rPr>
            </w:pPr>
            <w:r w:rsidRPr="00D75E33">
              <w:rPr>
                <w:rFonts w:ascii="Times New Roman" w:hAnsi="Times New Roman"/>
                <w:sz w:val="18"/>
                <w:szCs w:val="18"/>
              </w:rPr>
              <w:t>Book value</w:t>
            </w:r>
          </w:p>
        </w:tc>
      </w:tr>
      <w:tr w:rsidR="00D9488C" w:rsidRPr="00D75E33" w14:paraId="16BC7880" w14:textId="77777777" w:rsidTr="00D113E3">
        <w:tc>
          <w:tcPr>
            <w:tcW w:w="613" w:type="pct"/>
            <w:tcBorders>
              <w:left w:val="single" w:sz="4" w:space="0" w:color="auto"/>
            </w:tcBorders>
            <w:shd w:val="clear" w:color="auto" w:fill="auto"/>
            <w:vAlign w:val="center"/>
          </w:tcPr>
          <w:p w14:paraId="27905295"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Quality guarantee deposits receivable</w:t>
            </w:r>
          </w:p>
        </w:tc>
        <w:tc>
          <w:tcPr>
            <w:tcW w:w="769" w:type="pct"/>
            <w:shd w:val="clear" w:color="auto" w:fill="auto"/>
            <w:vAlign w:val="center"/>
          </w:tcPr>
          <w:p w14:paraId="66BCECBA"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1,713,228.31</w:t>
            </w:r>
          </w:p>
        </w:tc>
        <w:tc>
          <w:tcPr>
            <w:tcW w:w="655" w:type="pct"/>
            <w:shd w:val="clear" w:color="auto" w:fill="auto"/>
            <w:vAlign w:val="center"/>
          </w:tcPr>
          <w:p w14:paraId="78D28A29"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191,505.42</w:t>
            </w:r>
          </w:p>
        </w:tc>
        <w:tc>
          <w:tcPr>
            <w:tcW w:w="769" w:type="pct"/>
            <w:shd w:val="clear" w:color="auto" w:fill="auto"/>
            <w:vAlign w:val="center"/>
          </w:tcPr>
          <w:p w14:paraId="400B4AFE"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1,521,722.89</w:t>
            </w:r>
          </w:p>
        </w:tc>
        <w:tc>
          <w:tcPr>
            <w:tcW w:w="769" w:type="pct"/>
            <w:shd w:val="clear" w:color="auto" w:fill="auto"/>
            <w:vAlign w:val="center"/>
          </w:tcPr>
          <w:p w14:paraId="0C48D51B"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2,506,630.92</w:t>
            </w:r>
          </w:p>
        </w:tc>
        <w:tc>
          <w:tcPr>
            <w:tcW w:w="655" w:type="pct"/>
            <w:shd w:val="clear" w:color="auto" w:fill="auto"/>
            <w:vAlign w:val="center"/>
          </w:tcPr>
          <w:p w14:paraId="612436B0"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199,415.01</w:t>
            </w:r>
          </w:p>
        </w:tc>
        <w:tc>
          <w:tcPr>
            <w:tcW w:w="770" w:type="pct"/>
            <w:tcBorders>
              <w:right w:val="single" w:sz="4" w:space="0" w:color="auto"/>
            </w:tcBorders>
            <w:shd w:val="clear" w:color="auto" w:fill="auto"/>
            <w:vAlign w:val="center"/>
          </w:tcPr>
          <w:p w14:paraId="4552DB86"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2,307,215.91</w:t>
            </w:r>
          </w:p>
        </w:tc>
      </w:tr>
      <w:tr w:rsidR="00D9488C" w:rsidRPr="00D75E33" w14:paraId="2270885C" w14:textId="77777777" w:rsidTr="00D113E3">
        <w:tc>
          <w:tcPr>
            <w:tcW w:w="613" w:type="pct"/>
            <w:tcBorders>
              <w:left w:val="single" w:sz="4" w:space="0" w:color="auto"/>
            </w:tcBorders>
            <w:shd w:val="clear" w:color="auto" w:fill="auto"/>
            <w:vAlign w:val="center"/>
          </w:tcPr>
          <w:p w14:paraId="576791A7"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Total</w:t>
            </w:r>
          </w:p>
        </w:tc>
        <w:tc>
          <w:tcPr>
            <w:tcW w:w="769" w:type="pct"/>
            <w:shd w:val="clear" w:color="auto" w:fill="auto"/>
            <w:vAlign w:val="center"/>
          </w:tcPr>
          <w:p w14:paraId="3B4B94A0"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1,713,228.31</w:t>
            </w:r>
          </w:p>
        </w:tc>
        <w:tc>
          <w:tcPr>
            <w:tcW w:w="655" w:type="pct"/>
            <w:shd w:val="clear" w:color="auto" w:fill="auto"/>
            <w:vAlign w:val="center"/>
          </w:tcPr>
          <w:p w14:paraId="5D91999C"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191,505.42</w:t>
            </w:r>
          </w:p>
        </w:tc>
        <w:tc>
          <w:tcPr>
            <w:tcW w:w="769" w:type="pct"/>
            <w:shd w:val="clear" w:color="auto" w:fill="auto"/>
            <w:vAlign w:val="center"/>
          </w:tcPr>
          <w:p w14:paraId="35BEED8F"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1,521,722.89</w:t>
            </w:r>
          </w:p>
        </w:tc>
        <w:tc>
          <w:tcPr>
            <w:tcW w:w="769" w:type="pct"/>
            <w:shd w:val="clear" w:color="auto" w:fill="auto"/>
            <w:vAlign w:val="center"/>
          </w:tcPr>
          <w:p w14:paraId="78AC5266"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2,506,630.92</w:t>
            </w:r>
          </w:p>
        </w:tc>
        <w:tc>
          <w:tcPr>
            <w:tcW w:w="655" w:type="pct"/>
            <w:shd w:val="clear" w:color="auto" w:fill="auto"/>
            <w:vAlign w:val="center"/>
          </w:tcPr>
          <w:p w14:paraId="05E20FE4"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199,415.01</w:t>
            </w:r>
          </w:p>
        </w:tc>
        <w:tc>
          <w:tcPr>
            <w:tcW w:w="770" w:type="pct"/>
            <w:tcBorders>
              <w:right w:val="single" w:sz="4" w:space="0" w:color="auto"/>
            </w:tcBorders>
            <w:shd w:val="clear" w:color="auto" w:fill="auto"/>
            <w:vAlign w:val="center"/>
          </w:tcPr>
          <w:p w14:paraId="4C88429E"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2,307,215.91</w:t>
            </w:r>
          </w:p>
        </w:tc>
      </w:tr>
    </w:tbl>
    <w:p w14:paraId="668C1646" w14:textId="7A233BEA"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Provision for impairment of contract assets</w:t>
      </w:r>
    </w:p>
    <w:p w14:paraId="273F5AD1" w14:textId="09A0D54A" w:rsidR="00D9488C" w:rsidRPr="00D75E33" w:rsidRDefault="00282208" w:rsidP="00D75E33">
      <w:pPr>
        <w:pStyle w:val="5"/>
        <w:tabs>
          <w:tab w:val="right" w:pos="7740"/>
        </w:tabs>
        <w:ind w:firstLine="0"/>
        <w:rPr>
          <w:rFonts w:ascii="Times New Roman" w:hAnsi="Times New Roman"/>
        </w:rPr>
      </w:pPr>
      <w:r w:rsidRPr="00D75E33">
        <w:rPr>
          <w:rFonts w:ascii="Times New Roman" w:hAnsi="Times New Roman"/>
        </w:rPr>
        <w:t xml:space="preserve">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91"/>
        <w:gridCol w:w="1088"/>
        <w:gridCol w:w="1034"/>
        <w:gridCol w:w="696"/>
        <w:gridCol w:w="846"/>
        <w:gridCol w:w="1247"/>
        <w:gridCol w:w="696"/>
        <w:gridCol w:w="1424"/>
      </w:tblGrid>
      <w:tr w:rsidR="00D9488C" w:rsidRPr="00D75E33" w14:paraId="5322F76A" w14:textId="77777777" w:rsidTr="00D113E3">
        <w:trPr>
          <w:tblHeader/>
        </w:trPr>
        <w:tc>
          <w:tcPr>
            <w:tcW w:w="892" w:type="pct"/>
            <w:vMerge w:val="restart"/>
            <w:tcBorders>
              <w:left w:val="single" w:sz="4" w:space="0" w:color="auto"/>
            </w:tcBorders>
            <w:shd w:val="clear" w:color="auto" w:fill="auto"/>
            <w:vAlign w:val="center"/>
          </w:tcPr>
          <w:p w14:paraId="448BC02B" w14:textId="77777777" w:rsidR="00D9488C" w:rsidRPr="00D75E33" w:rsidRDefault="00284443" w:rsidP="00D75E33">
            <w:pPr>
              <w:pStyle w:val="a9"/>
              <w:spacing w:after="0" w:line="240" w:lineRule="auto"/>
              <w:rPr>
                <w:rFonts w:ascii="Times New Roman" w:hAnsi="Times New Roman"/>
                <w:sz w:val="18"/>
                <w:szCs w:val="21"/>
              </w:rPr>
            </w:pPr>
            <w:r w:rsidRPr="00D75E33">
              <w:rPr>
                <w:rFonts w:ascii="Times New Roman" w:hAnsi="Times New Roman"/>
                <w:sz w:val="18"/>
                <w:szCs w:val="21"/>
              </w:rPr>
              <w:t>Item</w:t>
            </w:r>
          </w:p>
        </w:tc>
        <w:tc>
          <w:tcPr>
            <w:tcW w:w="655" w:type="pct"/>
            <w:vMerge w:val="restart"/>
            <w:shd w:val="clear" w:color="auto" w:fill="auto"/>
            <w:vAlign w:val="center"/>
          </w:tcPr>
          <w:p w14:paraId="40580CF6" w14:textId="77777777" w:rsidR="00D9488C" w:rsidRPr="00D75E33" w:rsidRDefault="00284443"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Opening amount</w:t>
            </w:r>
          </w:p>
        </w:tc>
        <w:tc>
          <w:tcPr>
            <w:tcW w:w="1011" w:type="pct"/>
            <w:gridSpan w:val="2"/>
            <w:shd w:val="clear" w:color="auto" w:fill="auto"/>
            <w:vAlign w:val="center"/>
          </w:tcPr>
          <w:p w14:paraId="0CF5FCF5" w14:textId="77777777" w:rsidR="00D9488C" w:rsidRPr="00D75E33" w:rsidRDefault="00284443"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Increase in current period</w:t>
            </w:r>
          </w:p>
        </w:tc>
        <w:tc>
          <w:tcPr>
            <w:tcW w:w="1580" w:type="pct"/>
            <w:gridSpan w:val="3"/>
            <w:shd w:val="clear" w:color="auto" w:fill="auto"/>
            <w:vAlign w:val="center"/>
          </w:tcPr>
          <w:p w14:paraId="53F5F056" w14:textId="77777777" w:rsidR="00D9488C" w:rsidRPr="00D75E33" w:rsidRDefault="00284443"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Decrease in current period</w:t>
            </w:r>
          </w:p>
        </w:tc>
        <w:tc>
          <w:tcPr>
            <w:tcW w:w="861" w:type="pct"/>
            <w:vMerge w:val="restart"/>
            <w:tcBorders>
              <w:right w:val="single" w:sz="4" w:space="0" w:color="auto"/>
            </w:tcBorders>
            <w:shd w:val="clear" w:color="auto" w:fill="auto"/>
            <w:vAlign w:val="center"/>
          </w:tcPr>
          <w:p w14:paraId="1D11E8F6" w14:textId="77777777" w:rsidR="00D9488C" w:rsidRPr="00D75E33" w:rsidRDefault="00284443"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Closing amount</w:t>
            </w:r>
          </w:p>
        </w:tc>
      </w:tr>
      <w:tr w:rsidR="00D9488C" w:rsidRPr="00D75E33" w14:paraId="0019EC0D" w14:textId="77777777" w:rsidTr="00D113E3">
        <w:trPr>
          <w:tblHeader/>
        </w:trPr>
        <w:tc>
          <w:tcPr>
            <w:tcW w:w="892" w:type="pct"/>
            <w:vMerge/>
            <w:tcBorders>
              <w:left w:val="single" w:sz="4" w:space="0" w:color="auto"/>
            </w:tcBorders>
            <w:shd w:val="clear" w:color="auto" w:fill="auto"/>
            <w:vAlign w:val="center"/>
          </w:tcPr>
          <w:p w14:paraId="7F7A735F" w14:textId="77777777" w:rsidR="00D9488C" w:rsidRPr="00D75E33" w:rsidRDefault="00D9488C" w:rsidP="00D75E33">
            <w:pPr>
              <w:pStyle w:val="a9"/>
              <w:spacing w:after="0" w:line="240" w:lineRule="auto"/>
              <w:rPr>
                <w:rFonts w:ascii="Times New Roman" w:hAnsi="Times New Roman"/>
                <w:sz w:val="18"/>
                <w:szCs w:val="21"/>
              </w:rPr>
            </w:pPr>
          </w:p>
        </w:tc>
        <w:tc>
          <w:tcPr>
            <w:tcW w:w="655" w:type="pct"/>
            <w:vMerge/>
            <w:shd w:val="clear" w:color="auto" w:fill="auto"/>
            <w:vAlign w:val="center"/>
          </w:tcPr>
          <w:p w14:paraId="17A909DC" w14:textId="77777777" w:rsidR="00D9488C" w:rsidRPr="00D75E33" w:rsidRDefault="00D9488C" w:rsidP="00D75E33">
            <w:pPr>
              <w:pStyle w:val="a9"/>
              <w:spacing w:after="0" w:line="240" w:lineRule="auto"/>
              <w:rPr>
                <w:rFonts w:ascii="Times New Roman" w:hAnsi="Times New Roman"/>
                <w:sz w:val="18"/>
                <w:szCs w:val="21"/>
              </w:rPr>
            </w:pPr>
          </w:p>
        </w:tc>
        <w:tc>
          <w:tcPr>
            <w:tcW w:w="623" w:type="pct"/>
            <w:shd w:val="clear" w:color="auto" w:fill="auto"/>
            <w:vAlign w:val="center"/>
          </w:tcPr>
          <w:p w14:paraId="4AEC0A9F" w14:textId="77777777" w:rsidR="00D9488C" w:rsidRPr="00D75E33" w:rsidRDefault="00284443"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Provision</w:t>
            </w:r>
          </w:p>
        </w:tc>
        <w:tc>
          <w:tcPr>
            <w:tcW w:w="388" w:type="pct"/>
            <w:shd w:val="clear" w:color="auto" w:fill="auto"/>
            <w:vAlign w:val="center"/>
          </w:tcPr>
          <w:p w14:paraId="5C605D76" w14:textId="77777777" w:rsidR="00D9488C" w:rsidRPr="00D75E33" w:rsidRDefault="00284443"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Others</w:t>
            </w:r>
          </w:p>
        </w:tc>
        <w:tc>
          <w:tcPr>
            <w:tcW w:w="416" w:type="pct"/>
            <w:shd w:val="clear" w:color="auto" w:fill="auto"/>
            <w:vAlign w:val="center"/>
          </w:tcPr>
          <w:p w14:paraId="77EE60B0" w14:textId="77777777" w:rsidR="00D9488C" w:rsidRPr="00D75E33" w:rsidRDefault="00284443"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Reversal</w:t>
            </w:r>
          </w:p>
        </w:tc>
        <w:tc>
          <w:tcPr>
            <w:tcW w:w="748" w:type="pct"/>
            <w:shd w:val="clear" w:color="auto" w:fill="auto"/>
            <w:vAlign w:val="center"/>
          </w:tcPr>
          <w:p w14:paraId="0F004490" w14:textId="77777777" w:rsidR="00D9488C" w:rsidRPr="00D75E33" w:rsidRDefault="00284443"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Write-off</w:t>
            </w:r>
          </w:p>
        </w:tc>
        <w:tc>
          <w:tcPr>
            <w:tcW w:w="416" w:type="pct"/>
            <w:shd w:val="clear" w:color="auto" w:fill="auto"/>
            <w:vAlign w:val="center"/>
          </w:tcPr>
          <w:p w14:paraId="18530F46" w14:textId="77777777" w:rsidR="00D9488C" w:rsidRPr="00D75E33" w:rsidRDefault="00284443"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Others</w:t>
            </w:r>
          </w:p>
        </w:tc>
        <w:tc>
          <w:tcPr>
            <w:tcW w:w="861" w:type="pct"/>
            <w:vMerge/>
            <w:tcBorders>
              <w:right w:val="single" w:sz="4" w:space="0" w:color="auto"/>
            </w:tcBorders>
            <w:shd w:val="clear" w:color="auto" w:fill="auto"/>
            <w:vAlign w:val="center"/>
          </w:tcPr>
          <w:p w14:paraId="457DA46E" w14:textId="77777777" w:rsidR="00D9488C" w:rsidRPr="00D75E33" w:rsidRDefault="00D9488C" w:rsidP="00D75E33">
            <w:pPr>
              <w:pStyle w:val="a9"/>
              <w:spacing w:after="0" w:line="240" w:lineRule="auto"/>
              <w:rPr>
                <w:rFonts w:ascii="Times New Roman" w:hAnsi="Times New Roman"/>
                <w:sz w:val="18"/>
                <w:szCs w:val="21"/>
              </w:rPr>
            </w:pPr>
          </w:p>
        </w:tc>
      </w:tr>
      <w:tr w:rsidR="00D9488C" w:rsidRPr="00D75E33" w14:paraId="57BD884D" w14:textId="77777777" w:rsidTr="00D113E3">
        <w:tc>
          <w:tcPr>
            <w:tcW w:w="892" w:type="pct"/>
            <w:tcBorders>
              <w:left w:val="single" w:sz="4" w:space="0" w:color="auto"/>
            </w:tcBorders>
            <w:shd w:val="clear" w:color="auto" w:fill="auto"/>
            <w:vAlign w:val="center"/>
          </w:tcPr>
          <w:p w14:paraId="7D816B43" w14:textId="77777777" w:rsidR="00D9488C" w:rsidRPr="00D75E33" w:rsidRDefault="00284443" w:rsidP="00D75E33">
            <w:pPr>
              <w:pStyle w:val="a9"/>
              <w:spacing w:after="0" w:line="240" w:lineRule="auto"/>
              <w:rPr>
                <w:rFonts w:ascii="Times New Roman" w:hAnsi="Times New Roman"/>
                <w:sz w:val="18"/>
                <w:szCs w:val="21"/>
              </w:rPr>
            </w:pPr>
            <w:r w:rsidRPr="00D75E33">
              <w:rPr>
                <w:rFonts w:ascii="Times New Roman" w:hAnsi="Times New Roman"/>
                <w:sz w:val="18"/>
                <w:szCs w:val="21"/>
              </w:rPr>
              <w:t>Provision for impairment by a portfolio item</w:t>
            </w:r>
          </w:p>
        </w:tc>
        <w:tc>
          <w:tcPr>
            <w:tcW w:w="655" w:type="pct"/>
            <w:shd w:val="clear" w:color="auto" w:fill="auto"/>
            <w:vAlign w:val="center"/>
          </w:tcPr>
          <w:p w14:paraId="68FCE08D" w14:textId="77777777" w:rsidR="00D9488C" w:rsidRPr="00D75E33" w:rsidRDefault="00284443" w:rsidP="00D75E33">
            <w:pPr>
              <w:pStyle w:val="a9"/>
              <w:spacing w:after="0" w:line="240" w:lineRule="auto"/>
              <w:jc w:val="right"/>
              <w:rPr>
                <w:rFonts w:ascii="Times New Roman" w:hAnsi="Times New Roman"/>
                <w:sz w:val="18"/>
                <w:szCs w:val="21"/>
              </w:rPr>
            </w:pPr>
            <w:r w:rsidRPr="00D75E33">
              <w:rPr>
                <w:rFonts w:ascii="Times New Roman" w:hAnsi="Times New Roman"/>
                <w:sz w:val="18"/>
                <w:szCs w:val="21"/>
              </w:rPr>
              <w:t>199,415.01</w:t>
            </w:r>
          </w:p>
        </w:tc>
        <w:tc>
          <w:tcPr>
            <w:tcW w:w="623" w:type="pct"/>
            <w:shd w:val="clear" w:color="auto" w:fill="auto"/>
            <w:vAlign w:val="center"/>
          </w:tcPr>
          <w:p w14:paraId="483F6866" w14:textId="77777777" w:rsidR="00D9488C" w:rsidRPr="00D75E33" w:rsidRDefault="00284443" w:rsidP="00D75E33">
            <w:pPr>
              <w:pStyle w:val="a9"/>
              <w:spacing w:after="0" w:line="240" w:lineRule="auto"/>
              <w:jc w:val="right"/>
              <w:rPr>
                <w:rFonts w:ascii="Times New Roman" w:hAnsi="Times New Roman"/>
                <w:sz w:val="18"/>
                <w:szCs w:val="21"/>
              </w:rPr>
            </w:pPr>
            <w:r w:rsidRPr="00D75E33">
              <w:rPr>
                <w:rFonts w:ascii="Times New Roman" w:hAnsi="Times New Roman"/>
                <w:sz w:val="18"/>
                <w:szCs w:val="21"/>
              </w:rPr>
              <w:t>-7,909.59</w:t>
            </w:r>
          </w:p>
        </w:tc>
        <w:tc>
          <w:tcPr>
            <w:tcW w:w="388" w:type="pct"/>
            <w:shd w:val="clear" w:color="auto" w:fill="auto"/>
            <w:vAlign w:val="center"/>
          </w:tcPr>
          <w:p w14:paraId="4394EF77" w14:textId="77777777" w:rsidR="00D9488C" w:rsidRPr="00D75E33" w:rsidRDefault="00D9488C" w:rsidP="00D75E33">
            <w:pPr>
              <w:pStyle w:val="a9"/>
              <w:spacing w:after="0" w:line="240" w:lineRule="auto"/>
              <w:jc w:val="right"/>
              <w:rPr>
                <w:rFonts w:ascii="Times New Roman" w:hAnsi="Times New Roman"/>
                <w:sz w:val="18"/>
                <w:szCs w:val="21"/>
              </w:rPr>
            </w:pPr>
          </w:p>
        </w:tc>
        <w:tc>
          <w:tcPr>
            <w:tcW w:w="416" w:type="pct"/>
            <w:shd w:val="clear" w:color="auto" w:fill="auto"/>
            <w:vAlign w:val="center"/>
          </w:tcPr>
          <w:p w14:paraId="43B37CF9" w14:textId="77777777" w:rsidR="00D9488C" w:rsidRPr="00D75E33" w:rsidRDefault="00D9488C" w:rsidP="00D75E33">
            <w:pPr>
              <w:pStyle w:val="a9"/>
              <w:spacing w:after="0" w:line="240" w:lineRule="auto"/>
              <w:jc w:val="right"/>
              <w:rPr>
                <w:rFonts w:ascii="Times New Roman" w:hAnsi="Times New Roman"/>
                <w:sz w:val="18"/>
                <w:szCs w:val="21"/>
              </w:rPr>
            </w:pPr>
          </w:p>
        </w:tc>
        <w:tc>
          <w:tcPr>
            <w:tcW w:w="748" w:type="pct"/>
            <w:shd w:val="clear" w:color="auto" w:fill="auto"/>
            <w:vAlign w:val="center"/>
          </w:tcPr>
          <w:p w14:paraId="57CE4701" w14:textId="77777777" w:rsidR="00D9488C" w:rsidRPr="00D75E33" w:rsidRDefault="00D9488C" w:rsidP="00D75E33">
            <w:pPr>
              <w:pStyle w:val="a9"/>
              <w:spacing w:after="0" w:line="240" w:lineRule="auto"/>
              <w:jc w:val="right"/>
              <w:rPr>
                <w:rFonts w:ascii="Times New Roman" w:hAnsi="Times New Roman"/>
                <w:sz w:val="18"/>
                <w:szCs w:val="21"/>
              </w:rPr>
            </w:pPr>
          </w:p>
        </w:tc>
        <w:tc>
          <w:tcPr>
            <w:tcW w:w="416" w:type="pct"/>
            <w:shd w:val="clear" w:color="auto" w:fill="auto"/>
            <w:vAlign w:val="center"/>
          </w:tcPr>
          <w:p w14:paraId="1F86D672" w14:textId="77777777" w:rsidR="00D9488C" w:rsidRPr="00D75E33" w:rsidRDefault="00D9488C" w:rsidP="00D75E33">
            <w:pPr>
              <w:pStyle w:val="a9"/>
              <w:spacing w:after="0" w:line="240" w:lineRule="auto"/>
              <w:jc w:val="right"/>
              <w:rPr>
                <w:rFonts w:ascii="Times New Roman" w:hAnsi="Times New Roman"/>
                <w:sz w:val="18"/>
                <w:szCs w:val="21"/>
              </w:rPr>
            </w:pPr>
          </w:p>
        </w:tc>
        <w:tc>
          <w:tcPr>
            <w:tcW w:w="861" w:type="pct"/>
            <w:tcBorders>
              <w:right w:val="single" w:sz="4" w:space="0" w:color="auto"/>
            </w:tcBorders>
            <w:shd w:val="clear" w:color="auto" w:fill="auto"/>
            <w:vAlign w:val="center"/>
          </w:tcPr>
          <w:p w14:paraId="12DD882B" w14:textId="77777777" w:rsidR="00D9488C" w:rsidRPr="00D75E33" w:rsidRDefault="00284443" w:rsidP="00D75E33">
            <w:pPr>
              <w:pStyle w:val="a9"/>
              <w:spacing w:after="0" w:line="240" w:lineRule="auto"/>
              <w:jc w:val="right"/>
              <w:rPr>
                <w:rFonts w:ascii="Times New Roman" w:hAnsi="Times New Roman"/>
                <w:sz w:val="18"/>
                <w:szCs w:val="21"/>
              </w:rPr>
            </w:pPr>
            <w:r w:rsidRPr="00D75E33">
              <w:rPr>
                <w:rFonts w:ascii="Times New Roman" w:hAnsi="Times New Roman"/>
                <w:sz w:val="18"/>
                <w:szCs w:val="21"/>
              </w:rPr>
              <w:t>191,505.42</w:t>
            </w:r>
          </w:p>
        </w:tc>
      </w:tr>
      <w:tr w:rsidR="00D9488C" w:rsidRPr="00D75E33" w14:paraId="7C995D58" w14:textId="77777777" w:rsidTr="00D113E3">
        <w:tc>
          <w:tcPr>
            <w:tcW w:w="892" w:type="pct"/>
            <w:tcBorders>
              <w:left w:val="single" w:sz="4" w:space="0" w:color="auto"/>
            </w:tcBorders>
            <w:shd w:val="clear" w:color="auto" w:fill="auto"/>
            <w:vAlign w:val="center"/>
          </w:tcPr>
          <w:p w14:paraId="1D22D208" w14:textId="77777777" w:rsidR="00D9488C" w:rsidRPr="00D75E33" w:rsidRDefault="00284443" w:rsidP="00D75E33">
            <w:pPr>
              <w:pStyle w:val="a9"/>
              <w:spacing w:after="0" w:line="240" w:lineRule="auto"/>
              <w:rPr>
                <w:rFonts w:ascii="Times New Roman" w:hAnsi="Times New Roman"/>
                <w:sz w:val="18"/>
                <w:szCs w:val="21"/>
              </w:rPr>
            </w:pPr>
            <w:r w:rsidRPr="00D75E33">
              <w:rPr>
                <w:rFonts w:ascii="Times New Roman" w:hAnsi="Times New Roman"/>
                <w:sz w:val="18"/>
                <w:szCs w:val="21"/>
              </w:rPr>
              <w:t>Total</w:t>
            </w:r>
          </w:p>
        </w:tc>
        <w:tc>
          <w:tcPr>
            <w:tcW w:w="655" w:type="pct"/>
            <w:shd w:val="clear" w:color="auto" w:fill="auto"/>
            <w:vAlign w:val="center"/>
          </w:tcPr>
          <w:p w14:paraId="5BE05180" w14:textId="77777777" w:rsidR="00D9488C" w:rsidRPr="00D75E33" w:rsidRDefault="00284443" w:rsidP="00D75E33">
            <w:pPr>
              <w:pStyle w:val="a9"/>
              <w:spacing w:after="0" w:line="240" w:lineRule="auto"/>
              <w:jc w:val="right"/>
              <w:rPr>
                <w:rFonts w:ascii="Times New Roman" w:hAnsi="Times New Roman"/>
                <w:sz w:val="18"/>
                <w:szCs w:val="21"/>
              </w:rPr>
            </w:pPr>
            <w:r w:rsidRPr="00D75E33">
              <w:rPr>
                <w:rFonts w:ascii="Times New Roman" w:hAnsi="Times New Roman"/>
                <w:sz w:val="18"/>
                <w:szCs w:val="21"/>
              </w:rPr>
              <w:t>199,415.01</w:t>
            </w:r>
          </w:p>
        </w:tc>
        <w:tc>
          <w:tcPr>
            <w:tcW w:w="623" w:type="pct"/>
            <w:shd w:val="clear" w:color="auto" w:fill="auto"/>
            <w:vAlign w:val="center"/>
          </w:tcPr>
          <w:p w14:paraId="47A3781C" w14:textId="77777777" w:rsidR="00D9488C" w:rsidRPr="00D75E33" w:rsidRDefault="00284443" w:rsidP="00D75E33">
            <w:pPr>
              <w:pStyle w:val="a9"/>
              <w:spacing w:after="0" w:line="240" w:lineRule="auto"/>
              <w:jc w:val="right"/>
              <w:rPr>
                <w:rFonts w:ascii="Times New Roman" w:hAnsi="Times New Roman"/>
                <w:sz w:val="18"/>
                <w:szCs w:val="21"/>
              </w:rPr>
            </w:pPr>
            <w:r w:rsidRPr="00D75E33">
              <w:rPr>
                <w:rFonts w:ascii="Times New Roman" w:hAnsi="Times New Roman"/>
                <w:sz w:val="18"/>
                <w:szCs w:val="21"/>
              </w:rPr>
              <w:t>-7,909.59</w:t>
            </w:r>
          </w:p>
        </w:tc>
        <w:tc>
          <w:tcPr>
            <w:tcW w:w="388" w:type="pct"/>
            <w:shd w:val="clear" w:color="auto" w:fill="auto"/>
            <w:vAlign w:val="center"/>
          </w:tcPr>
          <w:p w14:paraId="6543B77E" w14:textId="77777777" w:rsidR="00D9488C" w:rsidRPr="00D75E33" w:rsidRDefault="00D9488C" w:rsidP="00D75E33">
            <w:pPr>
              <w:pStyle w:val="a9"/>
              <w:spacing w:after="0" w:line="240" w:lineRule="auto"/>
              <w:jc w:val="right"/>
              <w:rPr>
                <w:rFonts w:ascii="Times New Roman" w:hAnsi="Times New Roman"/>
                <w:sz w:val="18"/>
                <w:szCs w:val="21"/>
              </w:rPr>
            </w:pPr>
          </w:p>
        </w:tc>
        <w:tc>
          <w:tcPr>
            <w:tcW w:w="416" w:type="pct"/>
            <w:shd w:val="clear" w:color="auto" w:fill="auto"/>
            <w:vAlign w:val="center"/>
          </w:tcPr>
          <w:p w14:paraId="71E33722" w14:textId="77777777" w:rsidR="00D9488C" w:rsidRPr="00D75E33" w:rsidRDefault="00D9488C" w:rsidP="00D75E33">
            <w:pPr>
              <w:pStyle w:val="a9"/>
              <w:spacing w:after="0" w:line="240" w:lineRule="auto"/>
              <w:jc w:val="right"/>
              <w:rPr>
                <w:rFonts w:ascii="Times New Roman" w:hAnsi="Times New Roman"/>
                <w:sz w:val="18"/>
                <w:szCs w:val="21"/>
              </w:rPr>
            </w:pPr>
          </w:p>
        </w:tc>
        <w:tc>
          <w:tcPr>
            <w:tcW w:w="748" w:type="pct"/>
            <w:shd w:val="clear" w:color="auto" w:fill="auto"/>
            <w:vAlign w:val="center"/>
          </w:tcPr>
          <w:p w14:paraId="34C715CD" w14:textId="77777777" w:rsidR="00D9488C" w:rsidRPr="00D75E33" w:rsidRDefault="00D9488C" w:rsidP="00D75E33">
            <w:pPr>
              <w:pStyle w:val="a9"/>
              <w:spacing w:after="0" w:line="240" w:lineRule="auto"/>
              <w:jc w:val="right"/>
              <w:rPr>
                <w:rFonts w:ascii="Times New Roman" w:hAnsi="Times New Roman"/>
                <w:sz w:val="18"/>
                <w:szCs w:val="21"/>
              </w:rPr>
            </w:pPr>
          </w:p>
        </w:tc>
        <w:tc>
          <w:tcPr>
            <w:tcW w:w="416" w:type="pct"/>
            <w:shd w:val="clear" w:color="auto" w:fill="auto"/>
            <w:vAlign w:val="center"/>
          </w:tcPr>
          <w:p w14:paraId="549C3C74" w14:textId="77777777" w:rsidR="00D9488C" w:rsidRPr="00D75E33" w:rsidRDefault="00D9488C" w:rsidP="00D75E33">
            <w:pPr>
              <w:pStyle w:val="a9"/>
              <w:spacing w:after="0" w:line="240" w:lineRule="auto"/>
              <w:jc w:val="right"/>
              <w:rPr>
                <w:rFonts w:ascii="Times New Roman" w:hAnsi="Times New Roman"/>
                <w:sz w:val="18"/>
                <w:szCs w:val="21"/>
              </w:rPr>
            </w:pPr>
          </w:p>
        </w:tc>
        <w:tc>
          <w:tcPr>
            <w:tcW w:w="861" w:type="pct"/>
            <w:tcBorders>
              <w:right w:val="single" w:sz="4" w:space="0" w:color="auto"/>
            </w:tcBorders>
            <w:shd w:val="clear" w:color="auto" w:fill="auto"/>
            <w:vAlign w:val="center"/>
          </w:tcPr>
          <w:p w14:paraId="08C805F6" w14:textId="77777777" w:rsidR="00D9488C" w:rsidRPr="00D75E33" w:rsidRDefault="00284443" w:rsidP="00D75E33">
            <w:pPr>
              <w:pStyle w:val="a9"/>
              <w:spacing w:after="0" w:line="240" w:lineRule="auto"/>
              <w:jc w:val="right"/>
              <w:rPr>
                <w:rFonts w:ascii="Times New Roman" w:hAnsi="Times New Roman"/>
                <w:sz w:val="18"/>
                <w:szCs w:val="21"/>
              </w:rPr>
            </w:pPr>
            <w:r w:rsidRPr="00D75E33">
              <w:rPr>
                <w:rFonts w:ascii="Times New Roman" w:hAnsi="Times New Roman"/>
                <w:sz w:val="18"/>
                <w:szCs w:val="21"/>
              </w:rPr>
              <w:t>191,505.42</w:t>
            </w:r>
          </w:p>
        </w:tc>
      </w:tr>
    </w:tbl>
    <w:p w14:paraId="229EF4E7" w14:textId="20DD1E9D" w:rsidR="00D9488C" w:rsidRPr="00D75E33" w:rsidRDefault="00282208" w:rsidP="00D75E33">
      <w:pPr>
        <w:pStyle w:val="5"/>
        <w:ind w:firstLine="0"/>
        <w:rPr>
          <w:rFonts w:ascii="Times New Roman" w:hAnsi="Times New Roman"/>
        </w:rPr>
      </w:pPr>
      <w:r w:rsidRPr="00D75E33">
        <w:rPr>
          <w:rFonts w:ascii="Times New Roman" w:hAnsi="Times New Roman"/>
        </w:rPr>
        <w:t xml:space="preserve"> Contract assets with provision for impairment by portfolio</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2371"/>
        <w:gridCol w:w="1984"/>
        <w:gridCol w:w="2177"/>
      </w:tblGrid>
      <w:tr w:rsidR="00D9488C" w:rsidRPr="00D75E33" w14:paraId="45C571AF" w14:textId="77777777" w:rsidTr="00D113E3">
        <w:trPr>
          <w:tblHeader/>
        </w:trPr>
        <w:tc>
          <w:tcPr>
            <w:tcW w:w="1168" w:type="pct"/>
            <w:vMerge w:val="restart"/>
            <w:tcBorders>
              <w:left w:val="single" w:sz="4" w:space="0" w:color="auto"/>
            </w:tcBorders>
            <w:shd w:val="clear" w:color="auto" w:fill="auto"/>
            <w:vAlign w:val="center"/>
          </w:tcPr>
          <w:p w14:paraId="4726062D" w14:textId="77777777" w:rsidR="00D9488C" w:rsidRPr="00D75E33" w:rsidRDefault="00284443" w:rsidP="00D75E33">
            <w:pPr>
              <w:adjustRightInd w:val="0"/>
              <w:jc w:val="left"/>
              <w:rPr>
                <w:szCs w:val="21"/>
              </w:rPr>
            </w:pPr>
            <w:r w:rsidRPr="00D75E33">
              <w:rPr>
                <w:szCs w:val="21"/>
              </w:rPr>
              <w:t>Item</w:t>
            </w:r>
          </w:p>
        </w:tc>
        <w:tc>
          <w:tcPr>
            <w:tcW w:w="3832" w:type="pct"/>
            <w:gridSpan w:val="3"/>
            <w:tcBorders>
              <w:right w:val="single" w:sz="4" w:space="0" w:color="auto"/>
            </w:tcBorders>
            <w:shd w:val="clear" w:color="auto" w:fill="auto"/>
            <w:vAlign w:val="center"/>
          </w:tcPr>
          <w:p w14:paraId="18C7D866" w14:textId="77777777" w:rsidR="00D9488C" w:rsidRPr="00D75E33" w:rsidRDefault="00284443" w:rsidP="00D75E33">
            <w:pPr>
              <w:adjustRightInd w:val="0"/>
              <w:jc w:val="center"/>
              <w:rPr>
                <w:szCs w:val="21"/>
              </w:rPr>
            </w:pPr>
            <w:r w:rsidRPr="00D75E33">
              <w:rPr>
                <w:szCs w:val="21"/>
              </w:rPr>
              <w:t>Closing amount</w:t>
            </w:r>
          </w:p>
        </w:tc>
      </w:tr>
      <w:tr w:rsidR="00D9488C" w:rsidRPr="00D75E33" w14:paraId="73FEC877" w14:textId="77777777" w:rsidTr="00D113E3">
        <w:trPr>
          <w:tblHeader/>
        </w:trPr>
        <w:tc>
          <w:tcPr>
            <w:tcW w:w="1168" w:type="pct"/>
            <w:vMerge/>
            <w:tcBorders>
              <w:left w:val="single" w:sz="4" w:space="0" w:color="auto"/>
            </w:tcBorders>
            <w:shd w:val="clear" w:color="auto" w:fill="auto"/>
            <w:vAlign w:val="center"/>
          </w:tcPr>
          <w:p w14:paraId="42A71BFE" w14:textId="77777777" w:rsidR="00D9488C" w:rsidRPr="00D75E33" w:rsidRDefault="00D9488C" w:rsidP="00D75E33">
            <w:pPr>
              <w:adjustRightInd w:val="0"/>
              <w:jc w:val="left"/>
              <w:rPr>
                <w:szCs w:val="21"/>
              </w:rPr>
            </w:pPr>
          </w:p>
        </w:tc>
        <w:tc>
          <w:tcPr>
            <w:tcW w:w="1391" w:type="pct"/>
            <w:shd w:val="clear" w:color="auto" w:fill="auto"/>
            <w:vAlign w:val="center"/>
          </w:tcPr>
          <w:p w14:paraId="1FE9BBD0" w14:textId="77777777" w:rsidR="00D9488C" w:rsidRPr="00D75E33" w:rsidRDefault="00284443" w:rsidP="00D75E33">
            <w:pPr>
              <w:adjustRightInd w:val="0"/>
              <w:jc w:val="center"/>
              <w:rPr>
                <w:szCs w:val="21"/>
              </w:rPr>
            </w:pPr>
            <w:r w:rsidRPr="00D75E33">
              <w:rPr>
                <w:szCs w:val="21"/>
              </w:rPr>
              <w:t>Book balance</w:t>
            </w:r>
          </w:p>
        </w:tc>
        <w:tc>
          <w:tcPr>
            <w:tcW w:w="1164" w:type="pct"/>
            <w:shd w:val="clear" w:color="auto" w:fill="auto"/>
            <w:vAlign w:val="center"/>
          </w:tcPr>
          <w:p w14:paraId="64D6DA8D" w14:textId="77777777" w:rsidR="00D9488C" w:rsidRPr="00D75E33" w:rsidRDefault="00284443" w:rsidP="00D75E33">
            <w:pPr>
              <w:adjustRightInd w:val="0"/>
              <w:jc w:val="center"/>
              <w:rPr>
                <w:szCs w:val="21"/>
              </w:rPr>
            </w:pPr>
            <w:r w:rsidRPr="00D75E33">
              <w:rPr>
                <w:szCs w:val="21"/>
              </w:rPr>
              <w:t>Impairment provision</w:t>
            </w:r>
          </w:p>
        </w:tc>
        <w:tc>
          <w:tcPr>
            <w:tcW w:w="1277" w:type="pct"/>
            <w:tcBorders>
              <w:right w:val="single" w:sz="4" w:space="0" w:color="auto"/>
            </w:tcBorders>
            <w:shd w:val="clear" w:color="auto" w:fill="auto"/>
            <w:vAlign w:val="center"/>
          </w:tcPr>
          <w:p w14:paraId="218B31B6" w14:textId="77777777" w:rsidR="00D9488C" w:rsidRPr="00D75E33" w:rsidRDefault="00284443" w:rsidP="00D75E33">
            <w:pPr>
              <w:adjustRightInd w:val="0"/>
              <w:jc w:val="center"/>
              <w:rPr>
                <w:szCs w:val="21"/>
              </w:rPr>
            </w:pPr>
            <w:r w:rsidRPr="00D75E33">
              <w:rPr>
                <w:szCs w:val="21"/>
              </w:rPr>
              <w:t>Additions proportion (%)</w:t>
            </w:r>
          </w:p>
        </w:tc>
      </w:tr>
      <w:tr w:rsidR="00B11C61" w:rsidRPr="00D75E33" w14:paraId="613FA198" w14:textId="77777777" w:rsidTr="00D113E3">
        <w:tc>
          <w:tcPr>
            <w:tcW w:w="1168" w:type="pct"/>
            <w:tcBorders>
              <w:left w:val="single" w:sz="4" w:space="0" w:color="auto"/>
            </w:tcBorders>
            <w:shd w:val="clear" w:color="auto" w:fill="auto"/>
            <w:vAlign w:val="center"/>
          </w:tcPr>
          <w:p w14:paraId="584D76BD" w14:textId="4890BD47" w:rsidR="00B11C61" w:rsidRPr="00D75E33" w:rsidRDefault="00B11C61" w:rsidP="00D75E33">
            <w:pPr>
              <w:adjustRightInd w:val="0"/>
              <w:jc w:val="left"/>
              <w:rPr>
                <w:szCs w:val="21"/>
              </w:rPr>
            </w:pPr>
            <w:r w:rsidRPr="00D75E33">
              <w:rPr>
                <w:szCs w:val="21"/>
              </w:rPr>
              <w:t>Quality guarantee deposits receivable portfolio</w:t>
            </w:r>
          </w:p>
        </w:tc>
        <w:tc>
          <w:tcPr>
            <w:tcW w:w="1391" w:type="pct"/>
            <w:shd w:val="clear" w:color="auto" w:fill="auto"/>
            <w:vAlign w:val="center"/>
          </w:tcPr>
          <w:p w14:paraId="2ED122B4" w14:textId="73BA1C24" w:rsidR="00B11C61" w:rsidRPr="00D75E33" w:rsidRDefault="00B11C61" w:rsidP="00D75E33">
            <w:pPr>
              <w:adjustRightInd w:val="0"/>
              <w:jc w:val="right"/>
              <w:rPr>
                <w:szCs w:val="21"/>
              </w:rPr>
            </w:pPr>
            <w:r w:rsidRPr="00D75E33">
              <w:rPr>
                <w:szCs w:val="21"/>
              </w:rPr>
              <w:t>1,713,228.31</w:t>
            </w:r>
          </w:p>
        </w:tc>
        <w:tc>
          <w:tcPr>
            <w:tcW w:w="1164" w:type="pct"/>
            <w:shd w:val="clear" w:color="auto" w:fill="auto"/>
            <w:vAlign w:val="center"/>
          </w:tcPr>
          <w:p w14:paraId="282D1867" w14:textId="45D678A1" w:rsidR="00B11C61" w:rsidRPr="00D75E33" w:rsidRDefault="00B11C61" w:rsidP="00D75E33">
            <w:pPr>
              <w:adjustRightInd w:val="0"/>
              <w:jc w:val="right"/>
              <w:rPr>
                <w:szCs w:val="21"/>
              </w:rPr>
            </w:pPr>
            <w:r w:rsidRPr="00D75E33">
              <w:rPr>
                <w:szCs w:val="21"/>
              </w:rPr>
              <w:t>191,505.42</w:t>
            </w:r>
          </w:p>
        </w:tc>
        <w:tc>
          <w:tcPr>
            <w:tcW w:w="1277" w:type="pct"/>
            <w:tcBorders>
              <w:right w:val="single" w:sz="4" w:space="0" w:color="auto"/>
            </w:tcBorders>
            <w:shd w:val="clear" w:color="auto" w:fill="auto"/>
            <w:vAlign w:val="center"/>
          </w:tcPr>
          <w:p w14:paraId="650DE60E" w14:textId="4FDE9360" w:rsidR="00B11C61" w:rsidRPr="00D75E33" w:rsidRDefault="00B11C61" w:rsidP="00D75E33">
            <w:pPr>
              <w:adjustRightInd w:val="0"/>
              <w:jc w:val="right"/>
              <w:rPr>
                <w:szCs w:val="21"/>
              </w:rPr>
            </w:pPr>
            <w:r w:rsidRPr="00D75E33">
              <w:rPr>
                <w:szCs w:val="21"/>
              </w:rPr>
              <w:t>11.18</w:t>
            </w:r>
          </w:p>
        </w:tc>
      </w:tr>
      <w:tr w:rsidR="000D415E" w:rsidRPr="00D75E33" w14:paraId="03B69A92" w14:textId="77777777" w:rsidTr="00D113E3">
        <w:tc>
          <w:tcPr>
            <w:tcW w:w="1168" w:type="pct"/>
            <w:tcBorders>
              <w:left w:val="single" w:sz="4" w:space="0" w:color="auto"/>
            </w:tcBorders>
            <w:shd w:val="clear" w:color="auto" w:fill="auto"/>
            <w:vAlign w:val="center"/>
          </w:tcPr>
          <w:p w14:paraId="59AF8852" w14:textId="416005A2" w:rsidR="000D415E" w:rsidRPr="00D75E33" w:rsidRDefault="000D415E" w:rsidP="00D75E33">
            <w:pPr>
              <w:adjustRightInd w:val="0"/>
              <w:jc w:val="left"/>
              <w:rPr>
                <w:szCs w:val="21"/>
              </w:rPr>
            </w:pPr>
            <w:r w:rsidRPr="00D75E33">
              <w:rPr>
                <w:szCs w:val="21"/>
              </w:rPr>
              <w:t>Sub-total</w:t>
            </w:r>
          </w:p>
        </w:tc>
        <w:tc>
          <w:tcPr>
            <w:tcW w:w="1391" w:type="pct"/>
            <w:shd w:val="clear" w:color="auto" w:fill="auto"/>
            <w:vAlign w:val="center"/>
          </w:tcPr>
          <w:p w14:paraId="3E0D85DD" w14:textId="77777777" w:rsidR="000D415E" w:rsidRPr="00D75E33" w:rsidRDefault="000D415E" w:rsidP="00D75E33">
            <w:pPr>
              <w:adjustRightInd w:val="0"/>
              <w:jc w:val="right"/>
              <w:rPr>
                <w:szCs w:val="21"/>
              </w:rPr>
            </w:pPr>
            <w:r w:rsidRPr="00D75E33">
              <w:rPr>
                <w:szCs w:val="21"/>
              </w:rPr>
              <w:t>1,713,228.31</w:t>
            </w:r>
          </w:p>
        </w:tc>
        <w:tc>
          <w:tcPr>
            <w:tcW w:w="1164" w:type="pct"/>
            <w:shd w:val="clear" w:color="auto" w:fill="auto"/>
            <w:vAlign w:val="center"/>
          </w:tcPr>
          <w:p w14:paraId="27D5321F" w14:textId="77777777" w:rsidR="000D415E" w:rsidRPr="00D75E33" w:rsidRDefault="000D415E" w:rsidP="00D75E33">
            <w:pPr>
              <w:adjustRightInd w:val="0"/>
              <w:jc w:val="right"/>
              <w:rPr>
                <w:szCs w:val="21"/>
              </w:rPr>
            </w:pPr>
            <w:r w:rsidRPr="00D75E33">
              <w:rPr>
                <w:szCs w:val="21"/>
              </w:rPr>
              <w:t>191,505.42</w:t>
            </w:r>
          </w:p>
        </w:tc>
        <w:tc>
          <w:tcPr>
            <w:tcW w:w="1277" w:type="pct"/>
            <w:tcBorders>
              <w:right w:val="single" w:sz="4" w:space="0" w:color="auto"/>
            </w:tcBorders>
            <w:shd w:val="clear" w:color="auto" w:fill="auto"/>
            <w:vAlign w:val="center"/>
          </w:tcPr>
          <w:p w14:paraId="38F0AA00" w14:textId="77777777" w:rsidR="000D415E" w:rsidRPr="00D75E33" w:rsidRDefault="000D415E" w:rsidP="00D75E33">
            <w:pPr>
              <w:adjustRightInd w:val="0"/>
              <w:jc w:val="right"/>
              <w:rPr>
                <w:szCs w:val="21"/>
              </w:rPr>
            </w:pPr>
            <w:r w:rsidRPr="00D75E33">
              <w:rPr>
                <w:szCs w:val="21"/>
              </w:rPr>
              <w:t>11.18</w:t>
            </w:r>
          </w:p>
        </w:tc>
      </w:tr>
    </w:tbl>
    <w:p w14:paraId="0F547AFB" w14:textId="77777777" w:rsidR="00D9488C" w:rsidRPr="00D75E33" w:rsidRDefault="00D9488C" w:rsidP="00D75E33">
      <w:pPr>
        <w:tabs>
          <w:tab w:val="right" w:pos="7740"/>
        </w:tabs>
        <w:spacing w:line="360" w:lineRule="auto"/>
      </w:pPr>
    </w:p>
    <w:p w14:paraId="60A1EB5A" w14:textId="1DDCB936"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Other current assets</w:t>
      </w:r>
    </w:p>
    <w:tbl>
      <w:tblPr>
        <w:tblW w:w="5138"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1419"/>
        <w:gridCol w:w="709"/>
        <w:gridCol w:w="1420"/>
        <w:gridCol w:w="1415"/>
        <w:gridCol w:w="711"/>
        <w:gridCol w:w="1462"/>
      </w:tblGrid>
      <w:tr w:rsidR="00D9488C" w:rsidRPr="00D75E33" w14:paraId="6077D359" w14:textId="77777777" w:rsidTr="00D113E3">
        <w:trPr>
          <w:tblHeader/>
        </w:trPr>
        <w:tc>
          <w:tcPr>
            <w:tcW w:w="925" w:type="pct"/>
            <w:vMerge w:val="restart"/>
            <w:tcBorders>
              <w:left w:val="single" w:sz="4" w:space="0" w:color="auto"/>
            </w:tcBorders>
            <w:shd w:val="clear" w:color="auto" w:fill="auto"/>
            <w:vAlign w:val="center"/>
          </w:tcPr>
          <w:p w14:paraId="3ECEBCF4"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Item</w:t>
            </w:r>
          </w:p>
        </w:tc>
        <w:tc>
          <w:tcPr>
            <w:tcW w:w="2025" w:type="pct"/>
            <w:gridSpan w:val="3"/>
            <w:shd w:val="clear" w:color="auto" w:fill="auto"/>
            <w:vAlign w:val="center"/>
          </w:tcPr>
          <w:p w14:paraId="1C33ADA4"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Closing amount</w:t>
            </w:r>
          </w:p>
        </w:tc>
        <w:tc>
          <w:tcPr>
            <w:tcW w:w="2050" w:type="pct"/>
            <w:gridSpan w:val="3"/>
            <w:tcBorders>
              <w:right w:val="single" w:sz="4" w:space="0" w:color="auto"/>
            </w:tcBorders>
            <w:shd w:val="clear" w:color="auto" w:fill="auto"/>
            <w:vAlign w:val="center"/>
          </w:tcPr>
          <w:p w14:paraId="05992D9F" w14:textId="1B178461"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Opening amount [Note]</w:t>
            </w:r>
          </w:p>
        </w:tc>
      </w:tr>
      <w:tr w:rsidR="00E84281" w:rsidRPr="00D75E33" w14:paraId="0773F7D7" w14:textId="77777777" w:rsidTr="00D113E3">
        <w:trPr>
          <w:tblHeader/>
        </w:trPr>
        <w:tc>
          <w:tcPr>
            <w:tcW w:w="925" w:type="pct"/>
            <w:vMerge/>
            <w:tcBorders>
              <w:left w:val="single" w:sz="4" w:space="0" w:color="auto"/>
            </w:tcBorders>
            <w:shd w:val="clear" w:color="auto" w:fill="auto"/>
            <w:vAlign w:val="center"/>
          </w:tcPr>
          <w:p w14:paraId="6FF3EC13" w14:textId="77777777" w:rsidR="00D9488C" w:rsidRPr="00D75E33" w:rsidRDefault="00D9488C" w:rsidP="00D75E33">
            <w:pPr>
              <w:pStyle w:val="a9"/>
              <w:spacing w:after="0" w:line="240" w:lineRule="auto"/>
              <w:rPr>
                <w:rFonts w:ascii="Times New Roman" w:hAnsi="Times New Roman"/>
                <w:sz w:val="18"/>
                <w:szCs w:val="18"/>
              </w:rPr>
            </w:pPr>
          </w:p>
        </w:tc>
        <w:tc>
          <w:tcPr>
            <w:tcW w:w="810" w:type="pct"/>
            <w:shd w:val="clear" w:color="auto" w:fill="auto"/>
            <w:vAlign w:val="center"/>
          </w:tcPr>
          <w:p w14:paraId="7BB48092"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Book balance</w:t>
            </w:r>
          </w:p>
        </w:tc>
        <w:tc>
          <w:tcPr>
            <w:tcW w:w="405" w:type="pct"/>
            <w:shd w:val="clear" w:color="auto" w:fill="auto"/>
            <w:vAlign w:val="center"/>
          </w:tcPr>
          <w:p w14:paraId="56B561FD"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Impairment provision</w:t>
            </w:r>
          </w:p>
        </w:tc>
        <w:tc>
          <w:tcPr>
            <w:tcW w:w="811" w:type="pct"/>
            <w:shd w:val="clear" w:color="auto" w:fill="auto"/>
            <w:vAlign w:val="center"/>
          </w:tcPr>
          <w:p w14:paraId="077D17FB"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Book value</w:t>
            </w:r>
          </w:p>
        </w:tc>
        <w:tc>
          <w:tcPr>
            <w:tcW w:w="808" w:type="pct"/>
            <w:shd w:val="clear" w:color="auto" w:fill="auto"/>
            <w:vAlign w:val="center"/>
          </w:tcPr>
          <w:p w14:paraId="650DAF54"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Book balance</w:t>
            </w:r>
          </w:p>
        </w:tc>
        <w:tc>
          <w:tcPr>
            <w:tcW w:w="406" w:type="pct"/>
            <w:shd w:val="clear" w:color="auto" w:fill="auto"/>
            <w:vAlign w:val="center"/>
          </w:tcPr>
          <w:p w14:paraId="590C1DBA"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Impairment provision</w:t>
            </w:r>
          </w:p>
        </w:tc>
        <w:tc>
          <w:tcPr>
            <w:tcW w:w="836" w:type="pct"/>
            <w:tcBorders>
              <w:right w:val="single" w:sz="4" w:space="0" w:color="auto"/>
            </w:tcBorders>
            <w:shd w:val="clear" w:color="auto" w:fill="auto"/>
            <w:vAlign w:val="center"/>
          </w:tcPr>
          <w:p w14:paraId="40DD5E35"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Book value</w:t>
            </w:r>
          </w:p>
        </w:tc>
      </w:tr>
      <w:tr w:rsidR="00E84281" w:rsidRPr="00D75E33" w14:paraId="3B626E53" w14:textId="77777777" w:rsidTr="00D113E3">
        <w:tc>
          <w:tcPr>
            <w:tcW w:w="925" w:type="pct"/>
            <w:tcBorders>
              <w:left w:val="single" w:sz="4" w:space="0" w:color="auto"/>
            </w:tcBorders>
            <w:shd w:val="clear" w:color="auto" w:fill="auto"/>
            <w:vAlign w:val="center"/>
          </w:tcPr>
          <w:p w14:paraId="06F7ABC1" w14:textId="77777777" w:rsidR="009443A0" w:rsidRPr="00D75E33" w:rsidRDefault="009443A0" w:rsidP="00D75E33">
            <w:pPr>
              <w:pStyle w:val="a9"/>
              <w:spacing w:after="0" w:line="240" w:lineRule="auto"/>
              <w:rPr>
                <w:rFonts w:ascii="Times New Roman" w:hAnsi="Times New Roman"/>
                <w:sz w:val="18"/>
                <w:szCs w:val="18"/>
              </w:rPr>
            </w:pPr>
            <w:r w:rsidRPr="00D75E33">
              <w:rPr>
                <w:rFonts w:ascii="Times New Roman" w:hAnsi="Times New Roman"/>
                <w:sz w:val="18"/>
                <w:szCs w:val="18"/>
              </w:rPr>
              <w:t>Value added tax retained</w:t>
            </w:r>
          </w:p>
        </w:tc>
        <w:tc>
          <w:tcPr>
            <w:tcW w:w="810" w:type="pct"/>
            <w:shd w:val="clear" w:color="auto" w:fill="auto"/>
            <w:vAlign w:val="center"/>
          </w:tcPr>
          <w:p w14:paraId="6684CAE0" w14:textId="51452B96" w:rsidR="009443A0" w:rsidRPr="00D75E33" w:rsidRDefault="00746EB4"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17,299,469.19</w:t>
            </w:r>
          </w:p>
        </w:tc>
        <w:tc>
          <w:tcPr>
            <w:tcW w:w="405" w:type="pct"/>
            <w:shd w:val="clear" w:color="auto" w:fill="auto"/>
            <w:vAlign w:val="center"/>
          </w:tcPr>
          <w:p w14:paraId="0F67E352" w14:textId="77777777" w:rsidR="009443A0" w:rsidRPr="00D75E33" w:rsidRDefault="009443A0" w:rsidP="00D75E33">
            <w:pPr>
              <w:pStyle w:val="a9"/>
              <w:spacing w:after="0" w:line="240" w:lineRule="auto"/>
              <w:jc w:val="right"/>
              <w:rPr>
                <w:rFonts w:ascii="Times New Roman" w:hAnsi="Times New Roman"/>
                <w:sz w:val="18"/>
                <w:szCs w:val="18"/>
              </w:rPr>
            </w:pPr>
          </w:p>
        </w:tc>
        <w:tc>
          <w:tcPr>
            <w:tcW w:w="811" w:type="pct"/>
            <w:shd w:val="clear" w:color="auto" w:fill="auto"/>
            <w:vAlign w:val="center"/>
          </w:tcPr>
          <w:p w14:paraId="1F888281" w14:textId="41139171" w:rsidR="009443A0" w:rsidRPr="00D75E33" w:rsidRDefault="009443A0"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17,299,469.19</w:t>
            </w:r>
          </w:p>
        </w:tc>
        <w:tc>
          <w:tcPr>
            <w:tcW w:w="808" w:type="pct"/>
            <w:shd w:val="clear" w:color="auto" w:fill="auto"/>
            <w:vAlign w:val="center"/>
          </w:tcPr>
          <w:p w14:paraId="53034DCD" w14:textId="77777777" w:rsidR="009443A0" w:rsidRPr="00D75E33" w:rsidRDefault="009443A0"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11,846,645.67</w:t>
            </w:r>
          </w:p>
        </w:tc>
        <w:tc>
          <w:tcPr>
            <w:tcW w:w="406" w:type="pct"/>
            <w:shd w:val="clear" w:color="auto" w:fill="auto"/>
            <w:vAlign w:val="center"/>
          </w:tcPr>
          <w:p w14:paraId="40CCA17E" w14:textId="77777777" w:rsidR="009443A0" w:rsidRPr="00D75E33" w:rsidRDefault="009443A0" w:rsidP="00D75E33">
            <w:pPr>
              <w:pStyle w:val="a9"/>
              <w:spacing w:after="0" w:line="240" w:lineRule="auto"/>
              <w:jc w:val="right"/>
              <w:rPr>
                <w:rFonts w:ascii="Times New Roman" w:hAnsi="Times New Roman"/>
                <w:sz w:val="18"/>
                <w:szCs w:val="18"/>
              </w:rPr>
            </w:pPr>
          </w:p>
        </w:tc>
        <w:tc>
          <w:tcPr>
            <w:tcW w:w="836" w:type="pct"/>
            <w:tcBorders>
              <w:right w:val="single" w:sz="4" w:space="0" w:color="auto"/>
            </w:tcBorders>
            <w:shd w:val="clear" w:color="auto" w:fill="auto"/>
            <w:vAlign w:val="center"/>
          </w:tcPr>
          <w:p w14:paraId="055C2775" w14:textId="77777777" w:rsidR="009443A0" w:rsidRPr="00D75E33" w:rsidRDefault="009443A0"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11,846,645.67</w:t>
            </w:r>
          </w:p>
        </w:tc>
      </w:tr>
      <w:tr w:rsidR="00E84281" w:rsidRPr="00D75E33" w14:paraId="53A44877" w14:textId="77777777" w:rsidTr="00D113E3">
        <w:tc>
          <w:tcPr>
            <w:tcW w:w="925" w:type="pct"/>
            <w:tcBorders>
              <w:left w:val="single" w:sz="4" w:space="0" w:color="auto"/>
            </w:tcBorders>
            <w:shd w:val="clear" w:color="auto" w:fill="auto"/>
            <w:vAlign w:val="center"/>
          </w:tcPr>
          <w:p w14:paraId="4A2F302E" w14:textId="77777777" w:rsidR="00746EB4" w:rsidRPr="00D75E33" w:rsidRDefault="00746EB4" w:rsidP="00D75E33">
            <w:pPr>
              <w:pStyle w:val="a9"/>
              <w:spacing w:after="0" w:line="240" w:lineRule="auto"/>
              <w:rPr>
                <w:rFonts w:ascii="Times New Roman" w:hAnsi="Times New Roman"/>
                <w:sz w:val="18"/>
                <w:szCs w:val="18"/>
              </w:rPr>
            </w:pPr>
            <w:r w:rsidRPr="00D75E33">
              <w:rPr>
                <w:rFonts w:ascii="Times New Roman" w:hAnsi="Times New Roman"/>
                <w:sz w:val="18"/>
                <w:szCs w:val="18"/>
              </w:rPr>
              <w:t>VAT amounts to be certified</w:t>
            </w:r>
          </w:p>
        </w:tc>
        <w:tc>
          <w:tcPr>
            <w:tcW w:w="810" w:type="pct"/>
            <w:shd w:val="clear" w:color="auto" w:fill="auto"/>
            <w:vAlign w:val="center"/>
          </w:tcPr>
          <w:p w14:paraId="0F58403D" w14:textId="46490995" w:rsidR="00746EB4" w:rsidRPr="00D75E33" w:rsidRDefault="00221CC5"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 xml:space="preserve">4,715,965.41 </w:t>
            </w:r>
          </w:p>
        </w:tc>
        <w:tc>
          <w:tcPr>
            <w:tcW w:w="405" w:type="pct"/>
            <w:shd w:val="clear" w:color="auto" w:fill="auto"/>
            <w:vAlign w:val="center"/>
          </w:tcPr>
          <w:p w14:paraId="47A50A60" w14:textId="77777777" w:rsidR="00746EB4" w:rsidRPr="00D75E33" w:rsidRDefault="00746EB4" w:rsidP="00D75E33">
            <w:pPr>
              <w:pStyle w:val="a9"/>
              <w:spacing w:after="0" w:line="240" w:lineRule="auto"/>
              <w:jc w:val="right"/>
              <w:rPr>
                <w:rFonts w:ascii="Times New Roman" w:hAnsi="Times New Roman"/>
                <w:sz w:val="18"/>
                <w:szCs w:val="18"/>
              </w:rPr>
            </w:pPr>
          </w:p>
        </w:tc>
        <w:tc>
          <w:tcPr>
            <w:tcW w:w="811" w:type="pct"/>
            <w:shd w:val="clear" w:color="auto" w:fill="auto"/>
            <w:vAlign w:val="center"/>
          </w:tcPr>
          <w:p w14:paraId="218BD0C8" w14:textId="7B01712B" w:rsidR="00746EB4" w:rsidRPr="00D75E33" w:rsidRDefault="00221CC5"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 xml:space="preserve">4,715,965.41 </w:t>
            </w:r>
          </w:p>
        </w:tc>
        <w:tc>
          <w:tcPr>
            <w:tcW w:w="808" w:type="pct"/>
            <w:shd w:val="clear" w:color="auto" w:fill="auto"/>
            <w:vAlign w:val="center"/>
          </w:tcPr>
          <w:p w14:paraId="0BD53C36" w14:textId="77777777" w:rsidR="00746EB4" w:rsidRPr="00D75E33" w:rsidRDefault="00746EB4"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1,424,945.15</w:t>
            </w:r>
          </w:p>
        </w:tc>
        <w:tc>
          <w:tcPr>
            <w:tcW w:w="406" w:type="pct"/>
            <w:shd w:val="clear" w:color="auto" w:fill="auto"/>
            <w:vAlign w:val="center"/>
          </w:tcPr>
          <w:p w14:paraId="0E7395E6" w14:textId="77777777" w:rsidR="00746EB4" w:rsidRPr="00D75E33" w:rsidRDefault="00746EB4" w:rsidP="00D75E33">
            <w:pPr>
              <w:pStyle w:val="a9"/>
              <w:spacing w:after="0" w:line="240" w:lineRule="auto"/>
              <w:jc w:val="right"/>
              <w:rPr>
                <w:rFonts w:ascii="Times New Roman" w:hAnsi="Times New Roman"/>
                <w:sz w:val="18"/>
                <w:szCs w:val="18"/>
              </w:rPr>
            </w:pPr>
          </w:p>
        </w:tc>
        <w:tc>
          <w:tcPr>
            <w:tcW w:w="836" w:type="pct"/>
            <w:tcBorders>
              <w:right w:val="single" w:sz="4" w:space="0" w:color="auto"/>
            </w:tcBorders>
            <w:shd w:val="clear" w:color="auto" w:fill="auto"/>
            <w:vAlign w:val="center"/>
          </w:tcPr>
          <w:p w14:paraId="034A4777" w14:textId="77777777" w:rsidR="00746EB4" w:rsidRPr="00D75E33" w:rsidRDefault="00746EB4"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1,424,945.15</w:t>
            </w:r>
          </w:p>
        </w:tc>
      </w:tr>
      <w:tr w:rsidR="00E84281" w:rsidRPr="00D75E33" w14:paraId="0764EB01" w14:textId="77777777" w:rsidTr="00D113E3">
        <w:tc>
          <w:tcPr>
            <w:tcW w:w="925" w:type="pct"/>
            <w:tcBorders>
              <w:left w:val="single" w:sz="4" w:space="0" w:color="auto"/>
            </w:tcBorders>
            <w:shd w:val="clear" w:color="auto" w:fill="auto"/>
            <w:vAlign w:val="center"/>
          </w:tcPr>
          <w:p w14:paraId="607CEBD3" w14:textId="77777777" w:rsidR="00746EB4" w:rsidRPr="00D75E33" w:rsidRDefault="00746EB4" w:rsidP="00D75E33">
            <w:pPr>
              <w:pStyle w:val="a9"/>
              <w:spacing w:after="0" w:line="240" w:lineRule="auto"/>
              <w:rPr>
                <w:rFonts w:ascii="Times New Roman" w:hAnsi="Times New Roman"/>
                <w:sz w:val="18"/>
                <w:szCs w:val="18"/>
              </w:rPr>
            </w:pPr>
            <w:r w:rsidRPr="00D75E33">
              <w:rPr>
                <w:rFonts w:ascii="Times New Roman" w:hAnsi="Times New Roman"/>
                <w:sz w:val="18"/>
                <w:szCs w:val="18"/>
              </w:rPr>
              <w:t>Prepaid enterprise income tax</w:t>
            </w:r>
          </w:p>
        </w:tc>
        <w:tc>
          <w:tcPr>
            <w:tcW w:w="810" w:type="pct"/>
            <w:shd w:val="clear" w:color="auto" w:fill="auto"/>
            <w:vAlign w:val="center"/>
          </w:tcPr>
          <w:p w14:paraId="336FF264" w14:textId="4569DF1F" w:rsidR="00746EB4" w:rsidRPr="00D75E33" w:rsidRDefault="00746EB4"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1,794,903.49</w:t>
            </w:r>
          </w:p>
        </w:tc>
        <w:tc>
          <w:tcPr>
            <w:tcW w:w="405" w:type="pct"/>
            <w:shd w:val="clear" w:color="auto" w:fill="auto"/>
            <w:vAlign w:val="center"/>
          </w:tcPr>
          <w:p w14:paraId="68B2C004" w14:textId="77777777" w:rsidR="00746EB4" w:rsidRPr="00D75E33" w:rsidRDefault="00746EB4" w:rsidP="00D75E33">
            <w:pPr>
              <w:pStyle w:val="a9"/>
              <w:spacing w:after="0" w:line="240" w:lineRule="auto"/>
              <w:jc w:val="right"/>
              <w:rPr>
                <w:rFonts w:ascii="Times New Roman" w:hAnsi="Times New Roman"/>
                <w:sz w:val="18"/>
                <w:szCs w:val="18"/>
              </w:rPr>
            </w:pPr>
          </w:p>
        </w:tc>
        <w:tc>
          <w:tcPr>
            <w:tcW w:w="811" w:type="pct"/>
            <w:shd w:val="clear" w:color="auto" w:fill="auto"/>
            <w:vAlign w:val="center"/>
          </w:tcPr>
          <w:p w14:paraId="2C7D438E" w14:textId="77777777" w:rsidR="00746EB4" w:rsidRPr="00D75E33" w:rsidRDefault="00746EB4"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1,794,903.49</w:t>
            </w:r>
          </w:p>
        </w:tc>
        <w:tc>
          <w:tcPr>
            <w:tcW w:w="808" w:type="pct"/>
            <w:shd w:val="clear" w:color="auto" w:fill="auto"/>
            <w:vAlign w:val="center"/>
          </w:tcPr>
          <w:p w14:paraId="5C9559DA" w14:textId="77777777" w:rsidR="00746EB4" w:rsidRPr="00D75E33" w:rsidRDefault="00746EB4"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1,676,576.25</w:t>
            </w:r>
          </w:p>
        </w:tc>
        <w:tc>
          <w:tcPr>
            <w:tcW w:w="406" w:type="pct"/>
            <w:shd w:val="clear" w:color="auto" w:fill="auto"/>
            <w:vAlign w:val="center"/>
          </w:tcPr>
          <w:p w14:paraId="68A4F408" w14:textId="77777777" w:rsidR="00746EB4" w:rsidRPr="00D75E33" w:rsidRDefault="00746EB4" w:rsidP="00D75E33">
            <w:pPr>
              <w:pStyle w:val="a9"/>
              <w:spacing w:after="0" w:line="240" w:lineRule="auto"/>
              <w:jc w:val="right"/>
              <w:rPr>
                <w:rFonts w:ascii="Times New Roman" w:hAnsi="Times New Roman"/>
                <w:sz w:val="18"/>
                <w:szCs w:val="18"/>
              </w:rPr>
            </w:pPr>
          </w:p>
        </w:tc>
        <w:tc>
          <w:tcPr>
            <w:tcW w:w="836" w:type="pct"/>
            <w:tcBorders>
              <w:right w:val="single" w:sz="4" w:space="0" w:color="auto"/>
            </w:tcBorders>
            <w:shd w:val="clear" w:color="auto" w:fill="auto"/>
            <w:vAlign w:val="center"/>
          </w:tcPr>
          <w:p w14:paraId="1B32D011" w14:textId="77777777" w:rsidR="00746EB4" w:rsidRPr="00D75E33" w:rsidRDefault="00746EB4"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1,676,576.25</w:t>
            </w:r>
          </w:p>
        </w:tc>
      </w:tr>
      <w:tr w:rsidR="00E84281" w:rsidRPr="00D75E33" w14:paraId="5416273C" w14:textId="77777777" w:rsidTr="00D113E3">
        <w:tc>
          <w:tcPr>
            <w:tcW w:w="925" w:type="pct"/>
            <w:tcBorders>
              <w:left w:val="single" w:sz="4" w:space="0" w:color="auto"/>
            </w:tcBorders>
            <w:shd w:val="clear" w:color="auto" w:fill="auto"/>
            <w:vAlign w:val="center"/>
          </w:tcPr>
          <w:p w14:paraId="45983C23" w14:textId="77DB778D" w:rsidR="009443A0" w:rsidRPr="00D75E33" w:rsidRDefault="009443A0" w:rsidP="00D75E33">
            <w:pPr>
              <w:pStyle w:val="a9"/>
              <w:spacing w:after="0" w:line="240" w:lineRule="auto"/>
              <w:rPr>
                <w:rFonts w:ascii="Times New Roman" w:hAnsi="Times New Roman"/>
                <w:sz w:val="18"/>
                <w:szCs w:val="18"/>
              </w:rPr>
            </w:pPr>
            <w:r w:rsidRPr="00D75E33">
              <w:rPr>
                <w:rFonts w:ascii="Times New Roman" w:hAnsi="Times New Roman"/>
                <w:sz w:val="18"/>
                <w:szCs w:val="18"/>
              </w:rPr>
              <w:t>Other taxes prepaid</w:t>
            </w:r>
          </w:p>
        </w:tc>
        <w:tc>
          <w:tcPr>
            <w:tcW w:w="810" w:type="pct"/>
            <w:shd w:val="clear" w:color="auto" w:fill="auto"/>
            <w:vAlign w:val="center"/>
          </w:tcPr>
          <w:p w14:paraId="7C47DC15" w14:textId="7C9BB1A2" w:rsidR="009443A0" w:rsidRPr="00D75E33" w:rsidRDefault="009443A0" w:rsidP="00D75E33">
            <w:pPr>
              <w:pStyle w:val="a9"/>
              <w:spacing w:after="0" w:line="240" w:lineRule="auto"/>
              <w:jc w:val="right"/>
              <w:rPr>
                <w:rFonts w:ascii="Times New Roman" w:hAnsi="Times New Roman"/>
                <w:sz w:val="18"/>
                <w:szCs w:val="18"/>
                <w:highlight w:val="yellow"/>
              </w:rPr>
            </w:pPr>
          </w:p>
        </w:tc>
        <w:tc>
          <w:tcPr>
            <w:tcW w:w="405" w:type="pct"/>
            <w:shd w:val="clear" w:color="auto" w:fill="auto"/>
            <w:vAlign w:val="center"/>
          </w:tcPr>
          <w:p w14:paraId="6BD31BDF" w14:textId="77777777" w:rsidR="009443A0" w:rsidRPr="00D75E33" w:rsidRDefault="009443A0" w:rsidP="00D75E33">
            <w:pPr>
              <w:pStyle w:val="a9"/>
              <w:spacing w:after="0" w:line="240" w:lineRule="auto"/>
              <w:jc w:val="right"/>
              <w:rPr>
                <w:rFonts w:ascii="Times New Roman" w:hAnsi="Times New Roman"/>
                <w:sz w:val="18"/>
                <w:szCs w:val="18"/>
                <w:highlight w:val="yellow"/>
              </w:rPr>
            </w:pPr>
          </w:p>
        </w:tc>
        <w:tc>
          <w:tcPr>
            <w:tcW w:w="811" w:type="pct"/>
            <w:shd w:val="clear" w:color="auto" w:fill="auto"/>
            <w:vAlign w:val="center"/>
          </w:tcPr>
          <w:p w14:paraId="1CE118CC" w14:textId="2F196746" w:rsidR="009443A0" w:rsidRPr="00D75E33" w:rsidRDefault="009443A0" w:rsidP="00D75E33">
            <w:pPr>
              <w:pStyle w:val="a9"/>
              <w:spacing w:after="0" w:line="240" w:lineRule="auto"/>
              <w:jc w:val="right"/>
              <w:rPr>
                <w:rFonts w:ascii="Times New Roman" w:hAnsi="Times New Roman"/>
                <w:sz w:val="18"/>
                <w:szCs w:val="18"/>
                <w:highlight w:val="yellow"/>
              </w:rPr>
            </w:pPr>
          </w:p>
        </w:tc>
        <w:tc>
          <w:tcPr>
            <w:tcW w:w="808" w:type="pct"/>
            <w:shd w:val="clear" w:color="auto" w:fill="auto"/>
            <w:vAlign w:val="center"/>
          </w:tcPr>
          <w:p w14:paraId="02811B69" w14:textId="77777777" w:rsidR="009443A0" w:rsidRPr="00D75E33" w:rsidRDefault="009443A0"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10,683.77</w:t>
            </w:r>
          </w:p>
        </w:tc>
        <w:tc>
          <w:tcPr>
            <w:tcW w:w="406" w:type="pct"/>
            <w:shd w:val="clear" w:color="auto" w:fill="auto"/>
            <w:vAlign w:val="center"/>
          </w:tcPr>
          <w:p w14:paraId="2E0541B2" w14:textId="77777777" w:rsidR="009443A0" w:rsidRPr="00D75E33" w:rsidRDefault="009443A0" w:rsidP="00D75E33">
            <w:pPr>
              <w:pStyle w:val="a9"/>
              <w:spacing w:after="0" w:line="240" w:lineRule="auto"/>
              <w:jc w:val="right"/>
              <w:rPr>
                <w:rFonts w:ascii="Times New Roman" w:hAnsi="Times New Roman"/>
                <w:sz w:val="18"/>
                <w:szCs w:val="18"/>
              </w:rPr>
            </w:pPr>
          </w:p>
        </w:tc>
        <w:tc>
          <w:tcPr>
            <w:tcW w:w="836" w:type="pct"/>
            <w:tcBorders>
              <w:right w:val="single" w:sz="4" w:space="0" w:color="auto"/>
            </w:tcBorders>
            <w:shd w:val="clear" w:color="auto" w:fill="auto"/>
            <w:vAlign w:val="center"/>
          </w:tcPr>
          <w:p w14:paraId="1AB60623" w14:textId="77777777" w:rsidR="009443A0" w:rsidRPr="00D75E33" w:rsidRDefault="009443A0"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10,683.77</w:t>
            </w:r>
          </w:p>
        </w:tc>
      </w:tr>
      <w:tr w:rsidR="00E84281" w:rsidRPr="00D75E33" w14:paraId="55A9FF24" w14:textId="77777777" w:rsidTr="00D113E3">
        <w:tc>
          <w:tcPr>
            <w:tcW w:w="925" w:type="pct"/>
            <w:tcBorders>
              <w:left w:val="single" w:sz="4" w:space="0" w:color="auto"/>
            </w:tcBorders>
            <w:shd w:val="clear" w:color="auto" w:fill="auto"/>
            <w:vAlign w:val="center"/>
          </w:tcPr>
          <w:p w14:paraId="70EBFD50" w14:textId="77777777" w:rsidR="00746EB4" w:rsidRPr="00D75E33" w:rsidRDefault="00746EB4" w:rsidP="00D75E33">
            <w:pPr>
              <w:pStyle w:val="a9"/>
              <w:spacing w:after="0" w:line="240" w:lineRule="auto"/>
              <w:rPr>
                <w:rFonts w:ascii="Times New Roman" w:hAnsi="Times New Roman"/>
                <w:sz w:val="18"/>
                <w:szCs w:val="18"/>
              </w:rPr>
            </w:pPr>
            <w:r w:rsidRPr="00D75E33">
              <w:rPr>
                <w:rFonts w:ascii="Times New Roman" w:hAnsi="Times New Roman"/>
                <w:sz w:val="18"/>
                <w:szCs w:val="18"/>
              </w:rPr>
              <w:t>Deferred expenses</w:t>
            </w:r>
          </w:p>
        </w:tc>
        <w:tc>
          <w:tcPr>
            <w:tcW w:w="810" w:type="pct"/>
            <w:shd w:val="clear" w:color="auto" w:fill="auto"/>
            <w:vAlign w:val="center"/>
          </w:tcPr>
          <w:p w14:paraId="2861E212" w14:textId="12832A9F" w:rsidR="00746EB4" w:rsidRPr="00D75E33" w:rsidRDefault="000D379D"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 xml:space="preserve">1,405,594.33  </w:t>
            </w:r>
          </w:p>
        </w:tc>
        <w:tc>
          <w:tcPr>
            <w:tcW w:w="405" w:type="pct"/>
            <w:shd w:val="clear" w:color="auto" w:fill="auto"/>
            <w:vAlign w:val="center"/>
          </w:tcPr>
          <w:p w14:paraId="4E2A97B1" w14:textId="77777777" w:rsidR="00746EB4" w:rsidRPr="00D75E33" w:rsidRDefault="00746EB4" w:rsidP="00D75E33">
            <w:pPr>
              <w:pStyle w:val="a9"/>
              <w:spacing w:after="0" w:line="240" w:lineRule="auto"/>
              <w:jc w:val="right"/>
              <w:rPr>
                <w:rFonts w:ascii="Times New Roman" w:hAnsi="Times New Roman"/>
                <w:sz w:val="18"/>
                <w:szCs w:val="18"/>
              </w:rPr>
            </w:pPr>
          </w:p>
        </w:tc>
        <w:tc>
          <w:tcPr>
            <w:tcW w:w="811" w:type="pct"/>
            <w:shd w:val="clear" w:color="auto" w:fill="auto"/>
            <w:vAlign w:val="center"/>
          </w:tcPr>
          <w:p w14:paraId="530A4242" w14:textId="4D06C125" w:rsidR="00746EB4" w:rsidRPr="00D75E33" w:rsidRDefault="006D7B99"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 xml:space="preserve">1,405,594.33 </w:t>
            </w:r>
          </w:p>
        </w:tc>
        <w:tc>
          <w:tcPr>
            <w:tcW w:w="808" w:type="pct"/>
            <w:shd w:val="clear" w:color="auto" w:fill="auto"/>
            <w:vAlign w:val="center"/>
          </w:tcPr>
          <w:p w14:paraId="4B9CB977" w14:textId="42560D2E" w:rsidR="00746EB4" w:rsidRPr="00D75E33" w:rsidRDefault="00A07459"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1,997,520.18</w:t>
            </w:r>
          </w:p>
        </w:tc>
        <w:tc>
          <w:tcPr>
            <w:tcW w:w="406" w:type="pct"/>
            <w:shd w:val="clear" w:color="auto" w:fill="auto"/>
            <w:vAlign w:val="center"/>
          </w:tcPr>
          <w:p w14:paraId="5683DBC0" w14:textId="77777777" w:rsidR="00746EB4" w:rsidRPr="00D75E33" w:rsidRDefault="00746EB4" w:rsidP="00D75E33">
            <w:pPr>
              <w:pStyle w:val="a9"/>
              <w:spacing w:after="0" w:line="240" w:lineRule="auto"/>
              <w:jc w:val="right"/>
              <w:rPr>
                <w:rFonts w:ascii="Times New Roman" w:hAnsi="Times New Roman"/>
                <w:sz w:val="18"/>
                <w:szCs w:val="18"/>
              </w:rPr>
            </w:pPr>
          </w:p>
        </w:tc>
        <w:tc>
          <w:tcPr>
            <w:tcW w:w="836" w:type="pct"/>
            <w:tcBorders>
              <w:right w:val="single" w:sz="4" w:space="0" w:color="auto"/>
            </w:tcBorders>
            <w:shd w:val="clear" w:color="auto" w:fill="auto"/>
            <w:vAlign w:val="center"/>
          </w:tcPr>
          <w:p w14:paraId="1B924692" w14:textId="63176EAB" w:rsidR="00746EB4" w:rsidRPr="00D75E33" w:rsidRDefault="00A07459"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1,997,520.18</w:t>
            </w:r>
          </w:p>
        </w:tc>
      </w:tr>
      <w:tr w:rsidR="00E84281" w:rsidRPr="00D75E33" w14:paraId="121650F9" w14:textId="77777777" w:rsidTr="00D113E3">
        <w:tc>
          <w:tcPr>
            <w:tcW w:w="925" w:type="pct"/>
            <w:tcBorders>
              <w:left w:val="single" w:sz="4" w:space="0" w:color="auto"/>
            </w:tcBorders>
            <w:shd w:val="clear" w:color="auto" w:fill="auto"/>
            <w:vAlign w:val="center"/>
          </w:tcPr>
          <w:p w14:paraId="75ADF971" w14:textId="77777777" w:rsidR="00746EB4" w:rsidRPr="00D75E33" w:rsidRDefault="00746EB4" w:rsidP="00D75E33">
            <w:pPr>
              <w:pStyle w:val="a9"/>
              <w:spacing w:after="0" w:line="240" w:lineRule="auto"/>
              <w:rPr>
                <w:rFonts w:ascii="Times New Roman" w:hAnsi="Times New Roman"/>
                <w:sz w:val="18"/>
                <w:szCs w:val="18"/>
              </w:rPr>
            </w:pPr>
            <w:r w:rsidRPr="00D75E33">
              <w:rPr>
                <w:rFonts w:ascii="Times New Roman" w:hAnsi="Times New Roman"/>
                <w:sz w:val="18"/>
                <w:szCs w:val="18"/>
              </w:rPr>
              <w:t>Total</w:t>
            </w:r>
          </w:p>
        </w:tc>
        <w:tc>
          <w:tcPr>
            <w:tcW w:w="810" w:type="pct"/>
            <w:shd w:val="clear" w:color="auto" w:fill="auto"/>
            <w:vAlign w:val="center"/>
          </w:tcPr>
          <w:p w14:paraId="2E475D70" w14:textId="172C88CD" w:rsidR="00746EB4" w:rsidRPr="00D75E33" w:rsidRDefault="000D379D"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25,215,932.42</w:t>
            </w:r>
          </w:p>
        </w:tc>
        <w:tc>
          <w:tcPr>
            <w:tcW w:w="405" w:type="pct"/>
            <w:shd w:val="clear" w:color="auto" w:fill="auto"/>
            <w:vAlign w:val="center"/>
          </w:tcPr>
          <w:p w14:paraId="02D84F0F" w14:textId="77777777" w:rsidR="00746EB4" w:rsidRPr="00D75E33" w:rsidRDefault="00746EB4" w:rsidP="00D75E33">
            <w:pPr>
              <w:pStyle w:val="a9"/>
              <w:spacing w:after="0" w:line="240" w:lineRule="auto"/>
              <w:jc w:val="right"/>
              <w:rPr>
                <w:rFonts w:ascii="Times New Roman" w:hAnsi="Times New Roman"/>
                <w:sz w:val="18"/>
                <w:szCs w:val="18"/>
              </w:rPr>
            </w:pPr>
          </w:p>
        </w:tc>
        <w:tc>
          <w:tcPr>
            <w:tcW w:w="811" w:type="pct"/>
            <w:shd w:val="clear" w:color="auto" w:fill="auto"/>
            <w:vAlign w:val="center"/>
          </w:tcPr>
          <w:p w14:paraId="3F5D9CDC" w14:textId="2288EA94" w:rsidR="00746EB4" w:rsidRPr="00D75E33" w:rsidRDefault="006D7B99"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25,215,932.42</w:t>
            </w:r>
          </w:p>
        </w:tc>
        <w:tc>
          <w:tcPr>
            <w:tcW w:w="808" w:type="pct"/>
            <w:shd w:val="clear" w:color="auto" w:fill="auto"/>
            <w:vAlign w:val="center"/>
          </w:tcPr>
          <w:p w14:paraId="0557766D" w14:textId="18EA0C01" w:rsidR="00746EB4" w:rsidRPr="00D75E33" w:rsidRDefault="00A07459"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fldChar w:fldCharType="begin"/>
            </w:r>
            <w:r w:rsidRPr="00D75E33">
              <w:rPr>
                <w:rFonts w:ascii="Times New Roman" w:hAnsi="Times New Roman"/>
                <w:sz w:val="18"/>
                <w:szCs w:val="18"/>
              </w:rPr>
              <w:instrText xml:space="preserve"> =SUM(ABOVE) </w:instrText>
            </w:r>
            <w:r w:rsidRPr="00D75E33">
              <w:rPr>
                <w:rFonts w:ascii="Times New Roman" w:hAnsi="Times New Roman"/>
                <w:sz w:val="18"/>
                <w:szCs w:val="18"/>
              </w:rPr>
              <w:fldChar w:fldCharType="separate"/>
            </w:r>
            <w:r w:rsidRPr="00D75E33">
              <w:rPr>
                <w:rFonts w:ascii="Times New Roman" w:hAnsi="Times New Roman"/>
                <w:sz w:val="18"/>
                <w:szCs w:val="18"/>
              </w:rPr>
              <w:t>16,956,371.02</w:t>
            </w:r>
            <w:r w:rsidRPr="00D75E33">
              <w:rPr>
                <w:rFonts w:ascii="Times New Roman" w:hAnsi="Times New Roman"/>
                <w:sz w:val="18"/>
                <w:szCs w:val="18"/>
              </w:rPr>
              <w:fldChar w:fldCharType="end"/>
            </w:r>
          </w:p>
        </w:tc>
        <w:tc>
          <w:tcPr>
            <w:tcW w:w="406" w:type="pct"/>
            <w:shd w:val="clear" w:color="auto" w:fill="auto"/>
            <w:vAlign w:val="center"/>
          </w:tcPr>
          <w:p w14:paraId="0766D731" w14:textId="77777777" w:rsidR="00746EB4" w:rsidRPr="00D75E33" w:rsidRDefault="00746EB4" w:rsidP="00D75E33">
            <w:pPr>
              <w:pStyle w:val="a9"/>
              <w:spacing w:after="0" w:line="240" w:lineRule="auto"/>
              <w:jc w:val="right"/>
              <w:rPr>
                <w:rFonts w:ascii="Times New Roman" w:hAnsi="Times New Roman"/>
                <w:sz w:val="18"/>
                <w:szCs w:val="18"/>
              </w:rPr>
            </w:pPr>
          </w:p>
        </w:tc>
        <w:tc>
          <w:tcPr>
            <w:tcW w:w="836" w:type="pct"/>
            <w:tcBorders>
              <w:right w:val="single" w:sz="4" w:space="0" w:color="auto"/>
            </w:tcBorders>
            <w:shd w:val="clear" w:color="auto" w:fill="auto"/>
            <w:vAlign w:val="center"/>
          </w:tcPr>
          <w:p w14:paraId="0F5A30FF" w14:textId="091A08E5" w:rsidR="00746EB4" w:rsidRPr="00D75E33" w:rsidRDefault="00A07459"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fldChar w:fldCharType="begin"/>
            </w:r>
            <w:r w:rsidRPr="00D75E33">
              <w:rPr>
                <w:rFonts w:ascii="Times New Roman" w:hAnsi="Times New Roman"/>
                <w:sz w:val="18"/>
                <w:szCs w:val="18"/>
              </w:rPr>
              <w:instrText xml:space="preserve"> =SUM(ABOVE) </w:instrText>
            </w:r>
            <w:r w:rsidRPr="00D75E33">
              <w:rPr>
                <w:rFonts w:ascii="Times New Roman" w:hAnsi="Times New Roman"/>
                <w:sz w:val="18"/>
                <w:szCs w:val="18"/>
              </w:rPr>
              <w:fldChar w:fldCharType="separate"/>
            </w:r>
            <w:r w:rsidRPr="00D75E33">
              <w:rPr>
                <w:rFonts w:ascii="Times New Roman" w:hAnsi="Times New Roman"/>
                <w:sz w:val="18"/>
                <w:szCs w:val="18"/>
              </w:rPr>
              <w:t>16,956,371.02</w:t>
            </w:r>
            <w:r w:rsidRPr="00D75E33">
              <w:rPr>
                <w:rFonts w:ascii="Times New Roman" w:hAnsi="Times New Roman"/>
                <w:sz w:val="18"/>
                <w:szCs w:val="18"/>
              </w:rPr>
              <w:fldChar w:fldCharType="end"/>
            </w:r>
          </w:p>
        </w:tc>
      </w:tr>
    </w:tbl>
    <w:p w14:paraId="7D2D2BFB" w14:textId="572AFBC9" w:rsidR="00D9488C" w:rsidRPr="00D75E33" w:rsidRDefault="00A07459" w:rsidP="00D75E33">
      <w:pPr>
        <w:tabs>
          <w:tab w:val="right" w:pos="7740"/>
        </w:tabs>
        <w:spacing w:line="360" w:lineRule="auto"/>
      </w:pPr>
      <w:r w:rsidRPr="00D75E33">
        <w:t>[Note]: For the difference between the opening balance and the year-end balance of the previous year (December 31, 2020), please refer to Note III (XXX) 1 to the financial statements.</w:t>
      </w:r>
    </w:p>
    <w:p w14:paraId="688AC50C" w14:textId="77777777" w:rsidR="00F76440" w:rsidRPr="00D75E33" w:rsidRDefault="00F76440" w:rsidP="00D75E33">
      <w:pPr>
        <w:tabs>
          <w:tab w:val="right" w:pos="7740"/>
        </w:tabs>
        <w:spacing w:line="360" w:lineRule="auto"/>
      </w:pPr>
    </w:p>
    <w:p w14:paraId="48FD3FFB" w14:textId="718F3477"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Long-term equity investment</w:t>
      </w:r>
    </w:p>
    <w:p w14:paraId="368C6D81" w14:textId="3CDC7C09"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Classification</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515"/>
        <w:gridCol w:w="670"/>
        <w:gridCol w:w="1517"/>
        <w:gridCol w:w="1515"/>
        <w:gridCol w:w="670"/>
        <w:gridCol w:w="1573"/>
      </w:tblGrid>
      <w:tr w:rsidR="00D9488C" w:rsidRPr="00D75E33" w14:paraId="303CF389" w14:textId="77777777" w:rsidTr="00D113E3">
        <w:trPr>
          <w:tblHeader/>
        </w:trPr>
        <w:tc>
          <w:tcPr>
            <w:tcW w:w="1062" w:type="dxa"/>
            <w:vMerge w:val="restart"/>
            <w:tcBorders>
              <w:left w:val="single" w:sz="4" w:space="0" w:color="auto"/>
            </w:tcBorders>
            <w:shd w:val="clear" w:color="auto" w:fill="auto"/>
            <w:vAlign w:val="center"/>
          </w:tcPr>
          <w:p w14:paraId="4451C83A"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Item</w:t>
            </w:r>
          </w:p>
        </w:tc>
        <w:tc>
          <w:tcPr>
            <w:tcW w:w="3702" w:type="dxa"/>
            <w:gridSpan w:val="3"/>
            <w:shd w:val="clear" w:color="auto" w:fill="auto"/>
            <w:vAlign w:val="center"/>
          </w:tcPr>
          <w:p w14:paraId="107B3529"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Closing amount</w:t>
            </w:r>
          </w:p>
        </w:tc>
        <w:tc>
          <w:tcPr>
            <w:tcW w:w="3758" w:type="dxa"/>
            <w:gridSpan w:val="3"/>
            <w:tcBorders>
              <w:right w:val="single" w:sz="4" w:space="0" w:color="auto"/>
            </w:tcBorders>
            <w:shd w:val="clear" w:color="auto" w:fill="auto"/>
            <w:vAlign w:val="center"/>
          </w:tcPr>
          <w:p w14:paraId="61B3226F"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Opening amount</w:t>
            </w:r>
          </w:p>
        </w:tc>
      </w:tr>
      <w:tr w:rsidR="00D9488C" w:rsidRPr="00D75E33" w14:paraId="4E67995E" w14:textId="77777777" w:rsidTr="00D113E3">
        <w:trPr>
          <w:tblHeader/>
        </w:trPr>
        <w:tc>
          <w:tcPr>
            <w:tcW w:w="1062" w:type="dxa"/>
            <w:vMerge/>
            <w:tcBorders>
              <w:left w:val="single" w:sz="4" w:space="0" w:color="auto"/>
            </w:tcBorders>
            <w:shd w:val="clear" w:color="auto" w:fill="auto"/>
            <w:vAlign w:val="center"/>
          </w:tcPr>
          <w:p w14:paraId="2D57A83C" w14:textId="77777777" w:rsidR="00D9488C" w:rsidRPr="00D75E33" w:rsidRDefault="00D9488C" w:rsidP="00D75E33">
            <w:pPr>
              <w:pStyle w:val="a9"/>
              <w:spacing w:after="0" w:line="240" w:lineRule="auto"/>
              <w:rPr>
                <w:rFonts w:ascii="Times New Roman" w:hAnsi="Times New Roman"/>
                <w:sz w:val="18"/>
                <w:szCs w:val="18"/>
              </w:rPr>
            </w:pPr>
          </w:p>
        </w:tc>
        <w:tc>
          <w:tcPr>
            <w:tcW w:w="1515" w:type="dxa"/>
            <w:shd w:val="clear" w:color="auto" w:fill="auto"/>
            <w:vAlign w:val="center"/>
          </w:tcPr>
          <w:p w14:paraId="16DDDAFE"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Book balance</w:t>
            </w:r>
          </w:p>
        </w:tc>
        <w:tc>
          <w:tcPr>
            <w:tcW w:w="670" w:type="dxa"/>
            <w:shd w:val="clear" w:color="auto" w:fill="auto"/>
            <w:vAlign w:val="center"/>
          </w:tcPr>
          <w:p w14:paraId="582709E7"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Impairment provision</w:t>
            </w:r>
          </w:p>
        </w:tc>
        <w:tc>
          <w:tcPr>
            <w:tcW w:w="1517" w:type="dxa"/>
            <w:shd w:val="clear" w:color="auto" w:fill="auto"/>
            <w:vAlign w:val="center"/>
          </w:tcPr>
          <w:p w14:paraId="6CB3D5A1"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Book value</w:t>
            </w:r>
          </w:p>
        </w:tc>
        <w:tc>
          <w:tcPr>
            <w:tcW w:w="1515" w:type="dxa"/>
            <w:shd w:val="clear" w:color="auto" w:fill="auto"/>
            <w:vAlign w:val="center"/>
          </w:tcPr>
          <w:p w14:paraId="4A178536"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Book balance</w:t>
            </w:r>
          </w:p>
        </w:tc>
        <w:tc>
          <w:tcPr>
            <w:tcW w:w="670" w:type="dxa"/>
            <w:shd w:val="clear" w:color="auto" w:fill="auto"/>
            <w:vAlign w:val="center"/>
          </w:tcPr>
          <w:p w14:paraId="035E4F0C"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Impairment provision</w:t>
            </w:r>
          </w:p>
        </w:tc>
        <w:tc>
          <w:tcPr>
            <w:tcW w:w="1573" w:type="dxa"/>
            <w:tcBorders>
              <w:right w:val="single" w:sz="4" w:space="0" w:color="auto"/>
            </w:tcBorders>
            <w:shd w:val="clear" w:color="auto" w:fill="auto"/>
            <w:vAlign w:val="center"/>
          </w:tcPr>
          <w:p w14:paraId="540B3E73"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Book value</w:t>
            </w:r>
          </w:p>
        </w:tc>
      </w:tr>
      <w:tr w:rsidR="00D9488C" w:rsidRPr="00D75E33" w14:paraId="51F247C3" w14:textId="77777777" w:rsidTr="00D113E3">
        <w:tc>
          <w:tcPr>
            <w:tcW w:w="1062" w:type="dxa"/>
            <w:tcBorders>
              <w:left w:val="single" w:sz="4" w:space="0" w:color="auto"/>
            </w:tcBorders>
            <w:shd w:val="clear" w:color="auto" w:fill="auto"/>
            <w:vAlign w:val="center"/>
          </w:tcPr>
          <w:p w14:paraId="777391F2"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Investment in associates</w:t>
            </w:r>
          </w:p>
        </w:tc>
        <w:tc>
          <w:tcPr>
            <w:tcW w:w="1515" w:type="dxa"/>
            <w:shd w:val="clear" w:color="auto" w:fill="auto"/>
            <w:vAlign w:val="center"/>
          </w:tcPr>
          <w:p w14:paraId="27B2F936" w14:textId="203FDB29" w:rsidR="00D9488C" w:rsidRPr="00D75E33" w:rsidRDefault="00BB7375"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 xml:space="preserve">46,040,915.69 </w:t>
            </w:r>
          </w:p>
        </w:tc>
        <w:tc>
          <w:tcPr>
            <w:tcW w:w="670" w:type="dxa"/>
            <w:shd w:val="clear" w:color="auto" w:fill="auto"/>
            <w:vAlign w:val="center"/>
          </w:tcPr>
          <w:p w14:paraId="180F4FAE" w14:textId="77777777" w:rsidR="00D9488C" w:rsidRPr="00D75E33" w:rsidRDefault="00D9488C" w:rsidP="00D75E33">
            <w:pPr>
              <w:pStyle w:val="a9"/>
              <w:spacing w:after="0" w:line="240" w:lineRule="auto"/>
              <w:jc w:val="right"/>
              <w:rPr>
                <w:rFonts w:ascii="Times New Roman" w:hAnsi="Times New Roman"/>
                <w:sz w:val="18"/>
                <w:szCs w:val="18"/>
              </w:rPr>
            </w:pPr>
          </w:p>
        </w:tc>
        <w:tc>
          <w:tcPr>
            <w:tcW w:w="1517" w:type="dxa"/>
            <w:shd w:val="clear" w:color="auto" w:fill="auto"/>
            <w:vAlign w:val="center"/>
          </w:tcPr>
          <w:p w14:paraId="1E708F7E" w14:textId="4CC77262" w:rsidR="00D9488C" w:rsidRPr="00D75E33" w:rsidRDefault="00BB7375"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 xml:space="preserve">46,040,915.69 </w:t>
            </w:r>
          </w:p>
        </w:tc>
        <w:tc>
          <w:tcPr>
            <w:tcW w:w="1515" w:type="dxa"/>
            <w:shd w:val="clear" w:color="auto" w:fill="auto"/>
            <w:vAlign w:val="center"/>
          </w:tcPr>
          <w:p w14:paraId="5F3DA0F9"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45,043,232.07</w:t>
            </w:r>
          </w:p>
        </w:tc>
        <w:tc>
          <w:tcPr>
            <w:tcW w:w="670" w:type="dxa"/>
            <w:shd w:val="clear" w:color="auto" w:fill="auto"/>
            <w:vAlign w:val="center"/>
          </w:tcPr>
          <w:p w14:paraId="5A55663E" w14:textId="77777777" w:rsidR="00D9488C" w:rsidRPr="00D75E33" w:rsidRDefault="00D9488C" w:rsidP="00D75E33">
            <w:pPr>
              <w:pStyle w:val="a9"/>
              <w:spacing w:after="0" w:line="240" w:lineRule="auto"/>
              <w:jc w:val="right"/>
              <w:rPr>
                <w:rFonts w:ascii="Times New Roman" w:hAnsi="Times New Roman"/>
                <w:sz w:val="18"/>
                <w:szCs w:val="18"/>
              </w:rPr>
            </w:pPr>
          </w:p>
        </w:tc>
        <w:tc>
          <w:tcPr>
            <w:tcW w:w="1573" w:type="dxa"/>
            <w:tcBorders>
              <w:right w:val="single" w:sz="4" w:space="0" w:color="auto"/>
            </w:tcBorders>
            <w:shd w:val="clear" w:color="auto" w:fill="auto"/>
            <w:vAlign w:val="center"/>
          </w:tcPr>
          <w:p w14:paraId="1940470C"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45,043,232.07</w:t>
            </w:r>
          </w:p>
        </w:tc>
      </w:tr>
      <w:tr w:rsidR="00D9488C" w:rsidRPr="00D75E33" w14:paraId="6E15974C" w14:textId="77777777" w:rsidTr="00D113E3">
        <w:tc>
          <w:tcPr>
            <w:tcW w:w="1062" w:type="dxa"/>
            <w:tcBorders>
              <w:left w:val="single" w:sz="4" w:space="0" w:color="auto"/>
            </w:tcBorders>
            <w:shd w:val="clear" w:color="auto" w:fill="auto"/>
            <w:vAlign w:val="center"/>
          </w:tcPr>
          <w:p w14:paraId="56B7EAB7"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Total</w:t>
            </w:r>
          </w:p>
        </w:tc>
        <w:tc>
          <w:tcPr>
            <w:tcW w:w="1515" w:type="dxa"/>
            <w:shd w:val="clear" w:color="auto" w:fill="auto"/>
            <w:vAlign w:val="center"/>
          </w:tcPr>
          <w:p w14:paraId="68B45761" w14:textId="1A7C062D" w:rsidR="00D9488C" w:rsidRPr="00D75E33" w:rsidRDefault="00BB7375"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 xml:space="preserve">46,040,915.69 </w:t>
            </w:r>
          </w:p>
        </w:tc>
        <w:tc>
          <w:tcPr>
            <w:tcW w:w="670" w:type="dxa"/>
            <w:shd w:val="clear" w:color="auto" w:fill="auto"/>
            <w:vAlign w:val="center"/>
          </w:tcPr>
          <w:p w14:paraId="69890977" w14:textId="77777777" w:rsidR="00D9488C" w:rsidRPr="00D75E33" w:rsidRDefault="00D9488C" w:rsidP="00D75E33">
            <w:pPr>
              <w:pStyle w:val="a9"/>
              <w:spacing w:after="0" w:line="240" w:lineRule="auto"/>
              <w:jc w:val="right"/>
              <w:rPr>
                <w:rFonts w:ascii="Times New Roman" w:hAnsi="Times New Roman"/>
                <w:sz w:val="18"/>
                <w:szCs w:val="18"/>
              </w:rPr>
            </w:pPr>
          </w:p>
        </w:tc>
        <w:tc>
          <w:tcPr>
            <w:tcW w:w="1517" w:type="dxa"/>
            <w:shd w:val="clear" w:color="auto" w:fill="auto"/>
            <w:vAlign w:val="center"/>
          </w:tcPr>
          <w:p w14:paraId="493D0348" w14:textId="2305A765" w:rsidR="00D9488C" w:rsidRPr="00D75E33" w:rsidRDefault="00BB7375"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 xml:space="preserve">46,040,915.69 </w:t>
            </w:r>
          </w:p>
        </w:tc>
        <w:tc>
          <w:tcPr>
            <w:tcW w:w="1515" w:type="dxa"/>
            <w:shd w:val="clear" w:color="auto" w:fill="auto"/>
            <w:vAlign w:val="center"/>
          </w:tcPr>
          <w:p w14:paraId="44B3ADF5"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45,043,232.07</w:t>
            </w:r>
          </w:p>
        </w:tc>
        <w:tc>
          <w:tcPr>
            <w:tcW w:w="670" w:type="dxa"/>
            <w:shd w:val="clear" w:color="auto" w:fill="auto"/>
            <w:vAlign w:val="center"/>
          </w:tcPr>
          <w:p w14:paraId="3C2570D0" w14:textId="77777777" w:rsidR="00D9488C" w:rsidRPr="00D75E33" w:rsidRDefault="00D9488C" w:rsidP="00D75E33">
            <w:pPr>
              <w:pStyle w:val="a9"/>
              <w:spacing w:after="0" w:line="240" w:lineRule="auto"/>
              <w:jc w:val="right"/>
              <w:rPr>
                <w:rFonts w:ascii="Times New Roman" w:hAnsi="Times New Roman"/>
                <w:sz w:val="18"/>
                <w:szCs w:val="18"/>
              </w:rPr>
            </w:pPr>
          </w:p>
        </w:tc>
        <w:tc>
          <w:tcPr>
            <w:tcW w:w="1573" w:type="dxa"/>
            <w:tcBorders>
              <w:right w:val="single" w:sz="4" w:space="0" w:color="auto"/>
            </w:tcBorders>
            <w:shd w:val="clear" w:color="auto" w:fill="auto"/>
            <w:vAlign w:val="center"/>
          </w:tcPr>
          <w:p w14:paraId="0365A91E"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45,043,232.07</w:t>
            </w:r>
          </w:p>
        </w:tc>
      </w:tr>
    </w:tbl>
    <w:p w14:paraId="4D5A2FAD" w14:textId="753F3F61"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Detailed information of associates</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1428"/>
        <w:gridCol w:w="1357"/>
        <w:gridCol w:w="1420"/>
        <w:gridCol w:w="1599"/>
        <w:gridCol w:w="1285"/>
      </w:tblGrid>
      <w:tr w:rsidR="00D9488C" w:rsidRPr="00D75E33" w14:paraId="20A9A62E" w14:textId="77777777" w:rsidTr="00D113E3">
        <w:trPr>
          <w:tblHeader/>
        </w:trPr>
        <w:tc>
          <w:tcPr>
            <w:tcW w:w="841" w:type="pct"/>
            <w:vMerge w:val="restart"/>
            <w:tcBorders>
              <w:left w:val="single" w:sz="4" w:space="0" w:color="auto"/>
            </w:tcBorders>
            <w:shd w:val="clear" w:color="auto" w:fill="auto"/>
            <w:vAlign w:val="center"/>
          </w:tcPr>
          <w:p w14:paraId="17E3DD70" w14:textId="77777777" w:rsidR="00D9488C" w:rsidRPr="00D75E33" w:rsidRDefault="00284443" w:rsidP="00D75E33">
            <w:pPr>
              <w:adjustRightInd w:val="0"/>
              <w:jc w:val="left"/>
              <w:rPr>
                <w:sz w:val="18"/>
                <w:szCs w:val="18"/>
              </w:rPr>
            </w:pPr>
            <w:r w:rsidRPr="00D75E33">
              <w:rPr>
                <w:sz w:val="18"/>
                <w:szCs w:val="18"/>
              </w:rPr>
              <w:t>Investee</w:t>
            </w:r>
          </w:p>
        </w:tc>
        <w:tc>
          <w:tcPr>
            <w:tcW w:w="838" w:type="pct"/>
            <w:vMerge w:val="restart"/>
            <w:shd w:val="clear" w:color="auto" w:fill="auto"/>
            <w:vAlign w:val="center"/>
          </w:tcPr>
          <w:p w14:paraId="1BB2C025" w14:textId="77777777" w:rsidR="00D9488C" w:rsidRPr="00D75E33" w:rsidRDefault="00284443" w:rsidP="00D75E33">
            <w:pPr>
              <w:adjustRightInd w:val="0"/>
              <w:jc w:val="center"/>
              <w:rPr>
                <w:sz w:val="18"/>
                <w:szCs w:val="18"/>
              </w:rPr>
            </w:pPr>
            <w:r w:rsidRPr="00D75E33">
              <w:rPr>
                <w:sz w:val="18"/>
                <w:szCs w:val="18"/>
              </w:rPr>
              <w:t>Opening amount</w:t>
            </w:r>
          </w:p>
        </w:tc>
        <w:tc>
          <w:tcPr>
            <w:tcW w:w="3321" w:type="pct"/>
            <w:gridSpan w:val="4"/>
            <w:tcBorders>
              <w:right w:val="single" w:sz="4" w:space="0" w:color="auto"/>
            </w:tcBorders>
            <w:shd w:val="clear" w:color="auto" w:fill="auto"/>
            <w:vAlign w:val="center"/>
          </w:tcPr>
          <w:p w14:paraId="33821698" w14:textId="77777777" w:rsidR="00D9488C" w:rsidRPr="00D75E33" w:rsidRDefault="00284443" w:rsidP="00D75E33">
            <w:pPr>
              <w:adjustRightInd w:val="0"/>
              <w:jc w:val="center"/>
              <w:rPr>
                <w:sz w:val="18"/>
                <w:szCs w:val="18"/>
              </w:rPr>
            </w:pPr>
            <w:r w:rsidRPr="00D75E33">
              <w:rPr>
                <w:sz w:val="18"/>
                <w:szCs w:val="18"/>
              </w:rPr>
              <w:t>Increase or decrease in current period</w:t>
            </w:r>
          </w:p>
        </w:tc>
      </w:tr>
      <w:tr w:rsidR="0017257A" w:rsidRPr="00D75E33" w14:paraId="3E9CBBBA" w14:textId="77777777" w:rsidTr="00D113E3">
        <w:trPr>
          <w:tblHeader/>
        </w:trPr>
        <w:tc>
          <w:tcPr>
            <w:tcW w:w="841" w:type="pct"/>
            <w:vMerge/>
            <w:tcBorders>
              <w:left w:val="single" w:sz="4" w:space="0" w:color="auto"/>
            </w:tcBorders>
            <w:shd w:val="clear" w:color="auto" w:fill="auto"/>
            <w:vAlign w:val="center"/>
          </w:tcPr>
          <w:p w14:paraId="2758E7D6" w14:textId="77777777" w:rsidR="00D9488C" w:rsidRPr="00D75E33" w:rsidRDefault="00D9488C" w:rsidP="00D75E33">
            <w:pPr>
              <w:adjustRightInd w:val="0"/>
              <w:jc w:val="left"/>
              <w:rPr>
                <w:sz w:val="18"/>
                <w:szCs w:val="18"/>
              </w:rPr>
            </w:pPr>
          </w:p>
        </w:tc>
        <w:tc>
          <w:tcPr>
            <w:tcW w:w="838" w:type="pct"/>
            <w:vMerge/>
            <w:shd w:val="clear" w:color="auto" w:fill="auto"/>
            <w:vAlign w:val="center"/>
          </w:tcPr>
          <w:p w14:paraId="18C2CE44" w14:textId="77777777" w:rsidR="00D9488C" w:rsidRPr="00D75E33" w:rsidRDefault="00D9488C" w:rsidP="00D75E33">
            <w:pPr>
              <w:adjustRightInd w:val="0"/>
              <w:jc w:val="left"/>
              <w:rPr>
                <w:sz w:val="18"/>
                <w:szCs w:val="18"/>
              </w:rPr>
            </w:pPr>
          </w:p>
        </w:tc>
        <w:tc>
          <w:tcPr>
            <w:tcW w:w="796" w:type="pct"/>
            <w:shd w:val="clear" w:color="auto" w:fill="auto"/>
            <w:vAlign w:val="center"/>
          </w:tcPr>
          <w:p w14:paraId="046FD229" w14:textId="77777777" w:rsidR="00D9488C" w:rsidRPr="00D75E33" w:rsidRDefault="00284443" w:rsidP="00D75E33">
            <w:pPr>
              <w:adjustRightInd w:val="0"/>
              <w:jc w:val="center"/>
              <w:rPr>
                <w:sz w:val="18"/>
                <w:szCs w:val="18"/>
              </w:rPr>
            </w:pPr>
            <w:r w:rsidRPr="00D75E33">
              <w:rPr>
                <w:sz w:val="18"/>
                <w:szCs w:val="18"/>
              </w:rPr>
              <w:t>Additional investment</w:t>
            </w:r>
          </w:p>
        </w:tc>
        <w:tc>
          <w:tcPr>
            <w:tcW w:w="833" w:type="pct"/>
            <w:shd w:val="clear" w:color="auto" w:fill="auto"/>
            <w:vAlign w:val="center"/>
          </w:tcPr>
          <w:p w14:paraId="50DE1EFF" w14:textId="77777777" w:rsidR="00D9488C" w:rsidRPr="00D75E33" w:rsidRDefault="00284443" w:rsidP="00D75E33">
            <w:pPr>
              <w:adjustRightInd w:val="0"/>
              <w:jc w:val="center"/>
              <w:rPr>
                <w:sz w:val="18"/>
                <w:szCs w:val="18"/>
              </w:rPr>
            </w:pPr>
            <w:r w:rsidRPr="00D75E33">
              <w:rPr>
                <w:sz w:val="18"/>
                <w:szCs w:val="18"/>
              </w:rPr>
              <w:t>Reduction of investment</w:t>
            </w:r>
          </w:p>
        </w:tc>
        <w:tc>
          <w:tcPr>
            <w:tcW w:w="938" w:type="pct"/>
            <w:shd w:val="clear" w:color="auto" w:fill="auto"/>
            <w:vAlign w:val="center"/>
          </w:tcPr>
          <w:p w14:paraId="74580E00" w14:textId="77777777" w:rsidR="00D9488C" w:rsidRPr="00D75E33" w:rsidRDefault="00284443" w:rsidP="00D75E33">
            <w:pPr>
              <w:adjustRightInd w:val="0"/>
              <w:jc w:val="center"/>
              <w:rPr>
                <w:sz w:val="18"/>
                <w:szCs w:val="18"/>
              </w:rPr>
            </w:pPr>
            <w:r w:rsidRPr="00D75E33">
              <w:rPr>
                <w:sz w:val="18"/>
                <w:szCs w:val="18"/>
              </w:rPr>
              <w:t>Investment gains and losses recognized under equity method</w:t>
            </w:r>
          </w:p>
        </w:tc>
        <w:tc>
          <w:tcPr>
            <w:tcW w:w="754" w:type="pct"/>
            <w:tcBorders>
              <w:right w:val="single" w:sz="4" w:space="0" w:color="auto"/>
            </w:tcBorders>
            <w:shd w:val="clear" w:color="auto" w:fill="auto"/>
            <w:vAlign w:val="center"/>
          </w:tcPr>
          <w:p w14:paraId="29410655" w14:textId="34B95FD9" w:rsidR="00D9488C" w:rsidRPr="00D75E33" w:rsidRDefault="00284443" w:rsidP="00D75E33">
            <w:pPr>
              <w:adjustRightInd w:val="0"/>
              <w:jc w:val="center"/>
              <w:rPr>
                <w:sz w:val="18"/>
                <w:szCs w:val="18"/>
              </w:rPr>
            </w:pPr>
            <w:r w:rsidRPr="00D75E33">
              <w:rPr>
                <w:sz w:val="18"/>
                <w:szCs w:val="18"/>
              </w:rPr>
              <w:t>Adjustment of other comprehensive income</w:t>
            </w:r>
          </w:p>
        </w:tc>
      </w:tr>
      <w:tr w:rsidR="00B1420C" w:rsidRPr="00D75E33" w14:paraId="022809CE" w14:textId="77777777" w:rsidTr="00D113E3">
        <w:tc>
          <w:tcPr>
            <w:tcW w:w="841" w:type="pct"/>
            <w:tcBorders>
              <w:left w:val="single" w:sz="4" w:space="0" w:color="auto"/>
            </w:tcBorders>
            <w:shd w:val="clear" w:color="auto" w:fill="auto"/>
            <w:vAlign w:val="center"/>
          </w:tcPr>
          <w:p w14:paraId="1DDAA809" w14:textId="77777777" w:rsidR="00B1420C" w:rsidRPr="00D75E33" w:rsidRDefault="00B1420C" w:rsidP="00D75E33">
            <w:pPr>
              <w:adjustRightInd w:val="0"/>
              <w:jc w:val="left"/>
              <w:rPr>
                <w:sz w:val="18"/>
                <w:szCs w:val="18"/>
              </w:rPr>
            </w:pPr>
            <w:r w:rsidRPr="00D75E33">
              <w:rPr>
                <w:sz w:val="18"/>
                <w:szCs w:val="18"/>
              </w:rPr>
              <w:t xml:space="preserve">Hunan Lens </w:t>
            </w:r>
            <w:proofErr w:type="spellStart"/>
            <w:r w:rsidRPr="00D75E33">
              <w:rPr>
                <w:sz w:val="18"/>
                <w:szCs w:val="18"/>
              </w:rPr>
              <w:t>Hualian</w:t>
            </w:r>
            <w:proofErr w:type="spellEnd"/>
            <w:r w:rsidRPr="00D75E33">
              <w:rPr>
                <w:sz w:val="18"/>
                <w:szCs w:val="18"/>
              </w:rPr>
              <w:t xml:space="preserve"> Fine Porcelain Co., </w:t>
            </w:r>
            <w:r w:rsidRPr="00D75E33">
              <w:rPr>
                <w:sz w:val="18"/>
                <w:szCs w:val="18"/>
              </w:rPr>
              <w:lastRenderedPageBreak/>
              <w:t>Ltd.</w:t>
            </w:r>
          </w:p>
        </w:tc>
        <w:tc>
          <w:tcPr>
            <w:tcW w:w="838" w:type="pct"/>
            <w:shd w:val="clear" w:color="auto" w:fill="auto"/>
            <w:vAlign w:val="center"/>
          </w:tcPr>
          <w:p w14:paraId="686D3676" w14:textId="3564D015" w:rsidR="00B1420C" w:rsidRPr="00D75E33" w:rsidRDefault="00B1420C" w:rsidP="00D75E33">
            <w:pPr>
              <w:adjustRightInd w:val="0"/>
              <w:jc w:val="right"/>
              <w:rPr>
                <w:sz w:val="18"/>
                <w:szCs w:val="18"/>
              </w:rPr>
            </w:pPr>
            <w:r w:rsidRPr="00D75E33">
              <w:rPr>
                <w:sz w:val="18"/>
                <w:szCs w:val="18"/>
              </w:rPr>
              <w:lastRenderedPageBreak/>
              <w:t>16,455,999.44</w:t>
            </w:r>
          </w:p>
        </w:tc>
        <w:tc>
          <w:tcPr>
            <w:tcW w:w="796" w:type="pct"/>
            <w:shd w:val="clear" w:color="auto" w:fill="auto"/>
            <w:vAlign w:val="center"/>
          </w:tcPr>
          <w:p w14:paraId="40CF3ADD" w14:textId="77777777" w:rsidR="00B1420C" w:rsidRPr="00D75E33" w:rsidRDefault="00B1420C" w:rsidP="00D75E33">
            <w:pPr>
              <w:adjustRightInd w:val="0"/>
              <w:jc w:val="right"/>
              <w:rPr>
                <w:sz w:val="18"/>
                <w:szCs w:val="18"/>
              </w:rPr>
            </w:pPr>
          </w:p>
        </w:tc>
        <w:tc>
          <w:tcPr>
            <w:tcW w:w="833" w:type="pct"/>
            <w:shd w:val="clear" w:color="auto" w:fill="auto"/>
            <w:vAlign w:val="center"/>
          </w:tcPr>
          <w:p w14:paraId="6911FCA3" w14:textId="77777777" w:rsidR="00B1420C" w:rsidRPr="00D75E33" w:rsidRDefault="00B1420C" w:rsidP="00D75E33">
            <w:pPr>
              <w:adjustRightInd w:val="0"/>
              <w:jc w:val="right"/>
              <w:rPr>
                <w:sz w:val="18"/>
                <w:szCs w:val="18"/>
              </w:rPr>
            </w:pPr>
          </w:p>
        </w:tc>
        <w:tc>
          <w:tcPr>
            <w:tcW w:w="938" w:type="pct"/>
            <w:shd w:val="clear" w:color="auto" w:fill="auto"/>
            <w:vAlign w:val="center"/>
          </w:tcPr>
          <w:p w14:paraId="7215D693" w14:textId="2AF38644" w:rsidR="00B1420C" w:rsidRPr="00D75E33" w:rsidRDefault="00E849E0" w:rsidP="00D75E33">
            <w:pPr>
              <w:adjustRightInd w:val="0"/>
              <w:jc w:val="right"/>
              <w:rPr>
                <w:sz w:val="18"/>
                <w:szCs w:val="18"/>
              </w:rPr>
            </w:pPr>
            <w:r w:rsidRPr="00D75E33">
              <w:rPr>
                <w:sz w:val="18"/>
                <w:szCs w:val="18"/>
              </w:rPr>
              <w:t>2,416,518.17</w:t>
            </w:r>
          </w:p>
        </w:tc>
        <w:tc>
          <w:tcPr>
            <w:tcW w:w="754" w:type="pct"/>
            <w:tcBorders>
              <w:right w:val="single" w:sz="4" w:space="0" w:color="auto"/>
            </w:tcBorders>
            <w:shd w:val="clear" w:color="auto" w:fill="auto"/>
            <w:vAlign w:val="center"/>
          </w:tcPr>
          <w:p w14:paraId="4AD5ABAE" w14:textId="77777777" w:rsidR="00B1420C" w:rsidRPr="00D75E33" w:rsidRDefault="00B1420C" w:rsidP="00D75E33">
            <w:pPr>
              <w:adjustRightInd w:val="0"/>
              <w:jc w:val="right"/>
              <w:rPr>
                <w:sz w:val="18"/>
                <w:szCs w:val="18"/>
              </w:rPr>
            </w:pPr>
          </w:p>
        </w:tc>
      </w:tr>
      <w:tr w:rsidR="00B1420C" w:rsidRPr="00D75E33" w14:paraId="25800FEF" w14:textId="77777777" w:rsidTr="00D113E3">
        <w:tc>
          <w:tcPr>
            <w:tcW w:w="841" w:type="pct"/>
            <w:tcBorders>
              <w:left w:val="single" w:sz="4" w:space="0" w:color="auto"/>
            </w:tcBorders>
            <w:shd w:val="clear" w:color="auto" w:fill="auto"/>
            <w:vAlign w:val="center"/>
          </w:tcPr>
          <w:p w14:paraId="550CE446" w14:textId="77777777" w:rsidR="00B1420C" w:rsidRPr="00D75E33" w:rsidRDefault="00B1420C" w:rsidP="00D75E33">
            <w:pPr>
              <w:adjustRightInd w:val="0"/>
              <w:jc w:val="left"/>
              <w:rPr>
                <w:sz w:val="18"/>
                <w:szCs w:val="18"/>
              </w:rPr>
            </w:pPr>
            <w:r w:rsidRPr="00D75E33">
              <w:rPr>
                <w:sz w:val="18"/>
                <w:szCs w:val="18"/>
              </w:rPr>
              <w:lastRenderedPageBreak/>
              <w:t xml:space="preserve">Hunan </w:t>
            </w:r>
            <w:proofErr w:type="spellStart"/>
            <w:r w:rsidRPr="00D75E33">
              <w:rPr>
                <w:sz w:val="18"/>
                <w:szCs w:val="18"/>
              </w:rPr>
              <w:t>Anxun</w:t>
            </w:r>
            <w:proofErr w:type="spellEnd"/>
            <w:r w:rsidRPr="00D75E33">
              <w:rPr>
                <w:sz w:val="18"/>
                <w:szCs w:val="18"/>
              </w:rPr>
              <w:t xml:space="preserve"> Logistics Co., Ltd.</w:t>
            </w:r>
          </w:p>
        </w:tc>
        <w:tc>
          <w:tcPr>
            <w:tcW w:w="838" w:type="pct"/>
            <w:shd w:val="clear" w:color="auto" w:fill="auto"/>
            <w:vAlign w:val="center"/>
          </w:tcPr>
          <w:p w14:paraId="6A9E335C" w14:textId="5AAD92AF" w:rsidR="00B1420C" w:rsidRPr="00D75E33" w:rsidRDefault="00B1420C" w:rsidP="00D75E33">
            <w:pPr>
              <w:adjustRightInd w:val="0"/>
              <w:jc w:val="right"/>
              <w:rPr>
                <w:sz w:val="18"/>
                <w:szCs w:val="18"/>
              </w:rPr>
            </w:pPr>
            <w:r w:rsidRPr="00D75E33">
              <w:rPr>
                <w:sz w:val="18"/>
                <w:szCs w:val="18"/>
              </w:rPr>
              <w:t xml:space="preserve">28,587,232.63 </w:t>
            </w:r>
          </w:p>
        </w:tc>
        <w:tc>
          <w:tcPr>
            <w:tcW w:w="796" w:type="pct"/>
            <w:shd w:val="clear" w:color="auto" w:fill="auto"/>
            <w:vAlign w:val="center"/>
          </w:tcPr>
          <w:p w14:paraId="522550C6" w14:textId="77777777" w:rsidR="00B1420C" w:rsidRPr="00D75E33" w:rsidRDefault="00B1420C" w:rsidP="00D75E33">
            <w:pPr>
              <w:adjustRightInd w:val="0"/>
              <w:jc w:val="right"/>
              <w:rPr>
                <w:sz w:val="18"/>
                <w:szCs w:val="18"/>
              </w:rPr>
            </w:pPr>
          </w:p>
        </w:tc>
        <w:tc>
          <w:tcPr>
            <w:tcW w:w="833" w:type="pct"/>
            <w:shd w:val="clear" w:color="auto" w:fill="auto"/>
            <w:vAlign w:val="center"/>
          </w:tcPr>
          <w:p w14:paraId="7C989B89" w14:textId="77777777" w:rsidR="00B1420C" w:rsidRPr="00D75E33" w:rsidRDefault="00B1420C" w:rsidP="00D75E33">
            <w:pPr>
              <w:adjustRightInd w:val="0"/>
              <w:jc w:val="right"/>
              <w:rPr>
                <w:sz w:val="18"/>
                <w:szCs w:val="18"/>
              </w:rPr>
            </w:pPr>
          </w:p>
        </w:tc>
        <w:tc>
          <w:tcPr>
            <w:tcW w:w="938" w:type="pct"/>
            <w:shd w:val="clear" w:color="auto" w:fill="auto"/>
            <w:vAlign w:val="center"/>
          </w:tcPr>
          <w:p w14:paraId="0593CE49" w14:textId="07F5D588" w:rsidR="00B1420C" w:rsidRPr="00D75E33" w:rsidRDefault="0017651D" w:rsidP="00D75E33">
            <w:pPr>
              <w:adjustRightInd w:val="0"/>
              <w:jc w:val="right"/>
              <w:rPr>
                <w:sz w:val="18"/>
                <w:szCs w:val="18"/>
              </w:rPr>
            </w:pPr>
            <w:r w:rsidRPr="00D75E33">
              <w:rPr>
                <w:sz w:val="18"/>
                <w:szCs w:val="18"/>
              </w:rPr>
              <w:t>-1,418,834.55</w:t>
            </w:r>
          </w:p>
        </w:tc>
        <w:tc>
          <w:tcPr>
            <w:tcW w:w="754" w:type="pct"/>
            <w:tcBorders>
              <w:right w:val="single" w:sz="4" w:space="0" w:color="auto"/>
            </w:tcBorders>
            <w:shd w:val="clear" w:color="auto" w:fill="auto"/>
            <w:vAlign w:val="center"/>
          </w:tcPr>
          <w:p w14:paraId="125D6F35" w14:textId="77777777" w:rsidR="00B1420C" w:rsidRPr="00D75E33" w:rsidRDefault="00B1420C" w:rsidP="00D75E33">
            <w:pPr>
              <w:adjustRightInd w:val="0"/>
              <w:jc w:val="right"/>
              <w:rPr>
                <w:sz w:val="18"/>
                <w:szCs w:val="18"/>
              </w:rPr>
            </w:pPr>
          </w:p>
        </w:tc>
      </w:tr>
      <w:tr w:rsidR="00B1420C" w:rsidRPr="00D75E33" w14:paraId="702C42C7" w14:textId="77777777" w:rsidTr="00D113E3">
        <w:tc>
          <w:tcPr>
            <w:tcW w:w="841" w:type="pct"/>
            <w:tcBorders>
              <w:left w:val="single" w:sz="4" w:space="0" w:color="auto"/>
            </w:tcBorders>
            <w:shd w:val="clear" w:color="auto" w:fill="auto"/>
            <w:vAlign w:val="center"/>
          </w:tcPr>
          <w:p w14:paraId="3CF008D5" w14:textId="77777777" w:rsidR="00B1420C" w:rsidRPr="00D75E33" w:rsidRDefault="00B1420C" w:rsidP="00D75E33">
            <w:pPr>
              <w:adjustRightInd w:val="0"/>
              <w:jc w:val="left"/>
              <w:rPr>
                <w:sz w:val="18"/>
                <w:szCs w:val="18"/>
              </w:rPr>
            </w:pPr>
            <w:r w:rsidRPr="00D75E33">
              <w:rPr>
                <w:sz w:val="18"/>
                <w:szCs w:val="18"/>
              </w:rPr>
              <w:t>Total</w:t>
            </w:r>
          </w:p>
        </w:tc>
        <w:tc>
          <w:tcPr>
            <w:tcW w:w="838" w:type="pct"/>
            <w:shd w:val="clear" w:color="auto" w:fill="auto"/>
            <w:vAlign w:val="center"/>
          </w:tcPr>
          <w:p w14:paraId="5F8FB861" w14:textId="0E488E1C" w:rsidR="00B1420C" w:rsidRPr="00D75E33" w:rsidRDefault="00B1420C" w:rsidP="00D75E33">
            <w:pPr>
              <w:adjustRightInd w:val="0"/>
              <w:jc w:val="right"/>
              <w:rPr>
                <w:sz w:val="18"/>
                <w:szCs w:val="18"/>
              </w:rPr>
            </w:pPr>
            <w:r w:rsidRPr="00D75E33">
              <w:rPr>
                <w:sz w:val="18"/>
                <w:szCs w:val="18"/>
              </w:rPr>
              <w:fldChar w:fldCharType="begin"/>
            </w:r>
            <w:r w:rsidRPr="00D75E33">
              <w:rPr>
                <w:sz w:val="18"/>
                <w:szCs w:val="18"/>
              </w:rPr>
              <w:instrText xml:space="preserve"> =SUM(ABOVE) \# "#,##0.00" </w:instrText>
            </w:r>
            <w:r w:rsidRPr="00D75E33">
              <w:rPr>
                <w:sz w:val="18"/>
                <w:szCs w:val="18"/>
              </w:rPr>
              <w:fldChar w:fldCharType="separate"/>
            </w:r>
            <w:r w:rsidRPr="00D75E33">
              <w:rPr>
                <w:sz w:val="18"/>
                <w:szCs w:val="18"/>
              </w:rPr>
              <w:t>45,043,232.07</w:t>
            </w:r>
            <w:r w:rsidRPr="00D75E33">
              <w:rPr>
                <w:sz w:val="18"/>
                <w:szCs w:val="18"/>
              </w:rPr>
              <w:fldChar w:fldCharType="end"/>
            </w:r>
          </w:p>
        </w:tc>
        <w:tc>
          <w:tcPr>
            <w:tcW w:w="796" w:type="pct"/>
            <w:shd w:val="clear" w:color="auto" w:fill="auto"/>
            <w:vAlign w:val="center"/>
          </w:tcPr>
          <w:p w14:paraId="27A15BBF" w14:textId="77777777" w:rsidR="00B1420C" w:rsidRPr="00D75E33" w:rsidRDefault="00B1420C" w:rsidP="00D75E33">
            <w:pPr>
              <w:adjustRightInd w:val="0"/>
              <w:jc w:val="right"/>
              <w:rPr>
                <w:sz w:val="18"/>
                <w:szCs w:val="18"/>
              </w:rPr>
            </w:pPr>
          </w:p>
        </w:tc>
        <w:tc>
          <w:tcPr>
            <w:tcW w:w="833" w:type="pct"/>
            <w:shd w:val="clear" w:color="auto" w:fill="auto"/>
            <w:vAlign w:val="center"/>
          </w:tcPr>
          <w:p w14:paraId="7449878C" w14:textId="77777777" w:rsidR="00B1420C" w:rsidRPr="00D75E33" w:rsidRDefault="00B1420C" w:rsidP="00D75E33">
            <w:pPr>
              <w:adjustRightInd w:val="0"/>
              <w:jc w:val="right"/>
              <w:rPr>
                <w:sz w:val="18"/>
                <w:szCs w:val="18"/>
              </w:rPr>
            </w:pPr>
          </w:p>
        </w:tc>
        <w:tc>
          <w:tcPr>
            <w:tcW w:w="938" w:type="pct"/>
            <w:shd w:val="clear" w:color="auto" w:fill="auto"/>
            <w:vAlign w:val="center"/>
          </w:tcPr>
          <w:p w14:paraId="43E20BE8" w14:textId="5B72977F" w:rsidR="00B1420C" w:rsidRPr="00D75E33" w:rsidRDefault="0017651D" w:rsidP="00D75E33">
            <w:pPr>
              <w:adjustRightInd w:val="0"/>
              <w:jc w:val="right"/>
              <w:rPr>
                <w:sz w:val="18"/>
                <w:szCs w:val="18"/>
              </w:rPr>
            </w:pPr>
            <w:r w:rsidRPr="00D75E33">
              <w:rPr>
                <w:sz w:val="18"/>
                <w:szCs w:val="18"/>
              </w:rPr>
              <w:fldChar w:fldCharType="begin"/>
            </w:r>
            <w:r w:rsidRPr="00D75E33">
              <w:rPr>
                <w:sz w:val="18"/>
                <w:szCs w:val="18"/>
              </w:rPr>
              <w:instrText xml:space="preserve"> =SUM(ABOVE) </w:instrText>
            </w:r>
            <w:r w:rsidRPr="00D75E33">
              <w:rPr>
                <w:sz w:val="18"/>
                <w:szCs w:val="18"/>
              </w:rPr>
              <w:fldChar w:fldCharType="separate"/>
            </w:r>
            <w:r w:rsidR="00E849E0" w:rsidRPr="00D75E33">
              <w:rPr>
                <w:sz w:val="18"/>
                <w:szCs w:val="18"/>
              </w:rPr>
              <w:t>997,683.62</w:t>
            </w:r>
            <w:r w:rsidRPr="00D75E33">
              <w:rPr>
                <w:sz w:val="18"/>
                <w:szCs w:val="18"/>
              </w:rPr>
              <w:fldChar w:fldCharType="end"/>
            </w:r>
          </w:p>
        </w:tc>
        <w:tc>
          <w:tcPr>
            <w:tcW w:w="754" w:type="pct"/>
            <w:tcBorders>
              <w:right w:val="single" w:sz="4" w:space="0" w:color="auto"/>
            </w:tcBorders>
            <w:shd w:val="clear" w:color="auto" w:fill="auto"/>
            <w:vAlign w:val="center"/>
          </w:tcPr>
          <w:p w14:paraId="51EF9B79" w14:textId="77777777" w:rsidR="00B1420C" w:rsidRPr="00D75E33" w:rsidRDefault="00B1420C" w:rsidP="00D75E33">
            <w:pPr>
              <w:adjustRightInd w:val="0"/>
              <w:jc w:val="right"/>
              <w:rPr>
                <w:sz w:val="18"/>
                <w:szCs w:val="18"/>
              </w:rPr>
            </w:pPr>
          </w:p>
        </w:tc>
      </w:tr>
    </w:tbl>
    <w:p w14:paraId="6D0AB39E" w14:textId="77777777" w:rsidR="00D9488C" w:rsidRPr="00D75E33" w:rsidRDefault="00284443" w:rsidP="00D75E33">
      <w:pPr>
        <w:tabs>
          <w:tab w:val="right" w:pos="7740"/>
        </w:tabs>
        <w:spacing w:line="360" w:lineRule="auto"/>
        <w:rPr>
          <w:szCs w:val="21"/>
        </w:rPr>
      </w:pPr>
      <w:r w:rsidRPr="00D75E33">
        <w:rPr>
          <w:szCs w:val="21"/>
        </w:rPr>
        <w:t>(Continued)</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810"/>
        <w:gridCol w:w="1387"/>
        <w:gridCol w:w="816"/>
        <w:gridCol w:w="678"/>
        <w:gridCol w:w="1716"/>
        <w:gridCol w:w="1750"/>
      </w:tblGrid>
      <w:tr w:rsidR="00D9488C" w:rsidRPr="00D75E33" w14:paraId="212EACF5" w14:textId="77777777" w:rsidTr="00D113E3">
        <w:trPr>
          <w:tblHeader/>
        </w:trPr>
        <w:tc>
          <w:tcPr>
            <w:tcW w:w="800" w:type="pct"/>
            <w:vMerge w:val="restart"/>
            <w:tcBorders>
              <w:left w:val="single" w:sz="4" w:space="0" w:color="auto"/>
            </w:tcBorders>
            <w:shd w:val="clear" w:color="auto" w:fill="auto"/>
            <w:vAlign w:val="center"/>
          </w:tcPr>
          <w:p w14:paraId="4E99A0D2" w14:textId="77777777" w:rsidR="00D9488C" w:rsidRPr="00D75E33" w:rsidRDefault="00284443" w:rsidP="00D75E33">
            <w:pPr>
              <w:adjustRightInd w:val="0"/>
              <w:jc w:val="left"/>
              <w:rPr>
                <w:sz w:val="18"/>
                <w:szCs w:val="18"/>
              </w:rPr>
            </w:pPr>
            <w:r w:rsidRPr="00D75E33">
              <w:rPr>
                <w:sz w:val="18"/>
                <w:szCs w:val="18"/>
              </w:rPr>
              <w:t>Investee</w:t>
            </w:r>
          </w:p>
        </w:tc>
        <w:tc>
          <w:tcPr>
            <w:tcW w:w="2166" w:type="pct"/>
            <w:gridSpan w:val="4"/>
            <w:shd w:val="clear" w:color="auto" w:fill="auto"/>
            <w:vAlign w:val="center"/>
          </w:tcPr>
          <w:p w14:paraId="76BB6BD5" w14:textId="77777777" w:rsidR="00D9488C" w:rsidRPr="00D75E33" w:rsidRDefault="00284443" w:rsidP="00D75E33">
            <w:pPr>
              <w:adjustRightInd w:val="0"/>
              <w:jc w:val="center"/>
              <w:rPr>
                <w:sz w:val="18"/>
                <w:szCs w:val="18"/>
              </w:rPr>
            </w:pPr>
            <w:r w:rsidRPr="00D75E33">
              <w:rPr>
                <w:sz w:val="18"/>
                <w:szCs w:val="18"/>
              </w:rPr>
              <w:t>Increase or decrease in current period</w:t>
            </w:r>
          </w:p>
        </w:tc>
        <w:tc>
          <w:tcPr>
            <w:tcW w:w="1007" w:type="pct"/>
            <w:vMerge w:val="restart"/>
            <w:shd w:val="clear" w:color="auto" w:fill="auto"/>
            <w:vAlign w:val="center"/>
          </w:tcPr>
          <w:p w14:paraId="0F24B887" w14:textId="77777777" w:rsidR="00D9488C" w:rsidRPr="00D75E33" w:rsidRDefault="00284443" w:rsidP="00D75E33">
            <w:pPr>
              <w:adjustRightInd w:val="0"/>
              <w:jc w:val="center"/>
              <w:rPr>
                <w:sz w:val="18"/>
                <w:szCs w:val="18"/>
              </w:rPr>
            </w:pPr>
            <w:r w:rsidRPr="00D75E33">
              <w:rPr>
                <w:sz w:val="18"/>
                <w:szCs w:val="18"/>
              </w:rPr>
              <w:t>Closing amount</w:t>
            </w:r>
          </w:p>
        </w:tc>
        <w:tc>
          <w:tcPr>
            <w:tcW w:w="1027" w:type="pct"/>
            <w:vMerge w:val="restart"/>
            <w:tcBorders>
              <w:right w:val="single" w:sz="4" w:space="0" w:color="auto"/>
            </w:tcBorders>
            <w:shd w:val="clear" w:color="auto" w:fill="auto"/>
            <w:vAlign w:val="center"/>
          </w:tcPr>
          <w:p w14:paraId="0EC7C71F" w14:textId="77777777" w:rsidR="00D9488C" w:rsidRPr="00D75E33" w:rsidRDefault="00284443" w:rsidP="00D75E33">
            <w:pPr>
              <w:adjustRightInd w:val="0"/>
              <w:jc w:val="center"/>
              <w:rPr>
                <w:sz w:val="18"/>
                <w:szCs w:val="18"/>
              </w:rPr>
            </w:pPr>
            <w:r w:rsidRPr="00D75E33">
              <w:rPr>
                <w:sz w:val="18"/>
                <w:szCs w:val="18"/>
              </w:rPr>
              <w:t>Closing balance of depreciation reserves</w:t>
            </w:r>
          </w:p>
        </w:tc>
      </w:tr>
      <w:tr w:rsidR="00D9488C" w:rsidRPr="00D75E33" w14:paraId="2ADE9F6C" w14:textId="77777777" w:rsidTr="00D113E3">
        <w:trPr>
          <w:tblHeader/>
        </w:trPr>
        <w:tc>
          <w:tcPr>
            <w:tcW w:w="800" w:type="pct"/>
            <w:vMerge/>
            <w:tcBorders>
              <w:left w:val="single" w:sz="4" w:space="0" w:color="auto"/>
            </w:tcBorders>
            <w:shd w:val="clear" w:color="auto" w:fill="auto"/>
            <w:vAlign w:val="center"/>
          </w:tcPr>
          <w:p w14:paraId="16ADEB6E" w14:textId="77777777" w:rsidR="00D9488C" w:rsidRPr="00D75E33" w:rsidRDefault="00D9488C" w:rsidP="00D75E33">
            <w:pPr>
              <w:adjustRightInd w:val="0"/>
              <w:jc w:val="left"/>
              <w:rPr>
                <w:sz w:val="18"/>
                <w:szCs w:val="18"/>
              </w:rPr>
            </w:pPr>
          </w:p>
        </w:tc>
        <w:tc>
          <w:tcPr>
            <w:tcW w:w="475" w:type="pct"/>
            <w:shd w:val="clear" w:color="auto" w:fill="auto"/>
            <w:vAlign w:val="center"/>
          </w:tcPr>
          <w:p w14:paraId="292D85D2" w14:textId="77777777" w:rsidR="00D9488C" w:rsidRPr="00D75E33" w:rsidRDefault="00284443" w:rsidP="00D75E33">
            <w:pPr>
              <w:adjustRightInd w:val="0"/>
              <w:jc w:val="center"/>
              <w:rPr>
                <w:sz w:val="18"/>
                <w:szCs w:val="18"/>
              </w:rPr>
            </w:pPr>
            <w:r w:rsidRPr="00D75E33">
              <w:rPr>
                <w:sz w:val="18"/>
                <w:szCs w:val="18"/>
              </w:rPr>
              <w:t>Other changes in equity</w:t>
            </w:r>
          </w:p>
        </w:tc>
        <w:tc>
          <w:tcPr>
            <w:tcW w:w="814" w:type="pct"/>
            <w:shd w:val="clear" w:color="auto" w:fill="auto"/>
            <w:vAlign w:val="center"/>
          </w:tcPr>
          <w:p w14:paraId="52739F3B" w14:textId="77777777" w:rsidR="00D9488C" w:rsidRPr="00D75E33" w:rsidRDefault="00284443" w:rsidP="00D75E33">
            <w:pPr>
              <w:adjustRightInd w:val="0"/>
              <w:jc w:val="center"/>
              <w:rPr>
                <w:sz w:val="18"/>
                <w:szCs w:val="18"/>
              </w:rPr>
            </w:pPr>
            <w:r w:rsidRPr="00D75E33">
              <w:rPr>
                <w:sz w:val="18"/>
                <w:szCs w:val="18"/>
              </w:rPr>
              <w:t>Distribution of cash dividend or profit declared</w:t>
            </w:r>
          </w:p>
        </w:tc>
        <w:tc>
          <w:tcPr>
            <w:tcW w:w="479" w:type="pct"/>
            <w:shd w:val="clear" w:color="auto" w:fill="auto"/>
            <w:vAlign w:val="center"/>
          </w:tcPr>
          <w:p w14:paraId="38B08163" w14:textId="77777777" w:rsidR="00D9488C" w:rsidRPr="00D75E33" w:rsidRDefault="00284443" w:rsidP="00D75E33">
            <w:pPr>
              <w:adjustRightInd w:val="0"/>
              <w:jc w:val="center"/>
              <w:rPr>
                <w:sz w:val="18"/>
                <w:szCs w:val="18"/>
              </w:rPr>
            </w:pPr>
            <w:r w:rsidRPr="00D75E33">
              <w:rPr>
                <w:sz w:val="18"/>
                <w:szCs w:val="18"/>
              </w:rPr>
              <w:t>Withdrawal of depreciation reserves</w:t>
            </w:r>
          </w:p>
        </w:tc>
        <w:tc>
          <w:tcPr>
            <w:tcW w:w="398" w:type="pct"/>
            <w:shd w:val="clear" w:color="auto" w:fill="auto"/>
            <w:vAlign w:val="center"/>
          </w:tcPr>
          <w:p w14:paraId="66607C78" w14:textId="77777777" w:rsidR="00D9488C" w:rsidRPr="00D75E33" w:rsidRDefault="00284443" w:rsidP="00D75E33">
            <w:pPr>
              <w:adjustRightInd w:val="0"/>
              <w:jc w:val="center"/>
              <w:rPr>
                <w:sz w:val="18"/>
                <w:szCs w:val="18"/>
              </w:rPr>
            </w:pPr>
            <w:r w:rsidRPr="00D75E33">
              <w:rPr>
                <w:sz w:val="18"/>
                <w:szCs w:val="18"/>
              </w:rPr>
              <w:t>Others</w:t>
            </w:r>
          </w:p>
        </w:tc>
        <w:tc>
          <w:tcPr>
            <w:tcW w:w="1007" w:type="pct"/>
            <w:vMerge/>
            <w:shd w:val="clear" w:color="auto" w:fill="auto"/>
            <w:vAlign w:val="center"/>
          </w:tcPr>
          <w:p w14:paraId="1E93E8B4" w14:textId="77777777" w:rsidR="00D9488C" w:rsidRPr="00D75E33" w:rsidRDefault="00D9488C" w:rsidP="00D75E33">
            <w:pPr>
              <w:adjustRightInd w:val="0"/>
              <w:jc w:val="left"/>
              <w:rPr>
                <w:sz w:val="18"/>
                <w:szCs w:val="18"/>
              </w:rPr>
            </w:pPr>
          </w:p>
        </w:tc>
        <w:tc>
          <w:tcPr>
            <w:tcW w:w="1027" w:type="pct"/>
            <w:vMerge/>
            <w:tcBorders>
              <w:right w:val="single" w:sz="4" w:space="0" w:color="auto"/>
            </w:tcBorders>
            <w:shd w:val="clear" w:color="auto" w:fill="auto"/>
            <w:vAlign w:val="center"/>
          </w:tcPr>
          <w:p w14:paraId="2B530474" w14:textId="77777777" w:rsidR="00D9488C" w:rsidRPr="00D75E33" w:rsidRDefault="00D9488C" w:rsidP="00D75E33">
            <w:pPr>
              <w:adjustRightInd w:val="0"/>
              <w:jc w:val="left"/>
              <w:rPr>
                <w:sz w:val="18"/>
                <w:szCs w:val="18"/>
              </w:rPr>
            </w:pPr>
          </w:p>
        </w:tc>
      </w:tr>
      <w:tr w:rsidR="00D9488C" w:rsidRPr="00D75E33" w14:paraId="53A3D809" w14:textId="77777777" w:rsidTr="00D113E3">
        <w:tc>
          <w:tcPr>
            <w:tcW w:w="800" w:type="pct"/>
            <w:tcBorders>
              <w:left w:val="single" w:sz="4" w:space="0" w:color="auto"/>
            </w:tcBorders>
            <w:shd w:val="clear" w:color="auto" w:fill="auto"/>
            <w:vAlign w:val="center"/>
          </w:tcPr>
          <w:p w14:paraId="3996BE70" w14:textId="77777777" w:rsidR="00D9488C" w:rsidRPr="00D75E33" w:rsidRDefault="00284443" w:rsidP="00D75E33">
            <w:pPr>
              <w:adjustRightInd w:val="0"/>
              <w:jc w:val="left"/>
              <w:rPr>
                <w:sz w:val="18"/>
                <w:szCs w:val="18"/>
              </w:rPr>
            </w:pPr>
            <w:r w:rsidRPr="00D75E33">
              <w:rPr>
                <w:sz w:val="18"/>
                <w:szCs w:val="18"/>
              </w:rPr>
              <w:t xml:space="preserve">Hunan Lens </w:t>
            </w:r>
            <w:proofErr w:type="spellStart"/>
            <w:r w:rsidRPr="00D75E33">
              <w:rPr>
                <w:sz w:val="18"/>
                <w:szCs w:val="18"/>
              </w:rPr>
              <w:t>Hualian</w:t>
            </w:r>
            <w:proofErr w:type="spellEnd"/>
            <w:r w:rsidRPr="00D75E33">
              <w:rPr>
                <w:sz w:val="18"/>
                <w:szCs w:val="18"/>
              </w:rPr>
              <w:t xml:space="preserve"> Fine Porcelain Co., Ltd.</w:t>
            </w:r>
          </w:p>
        </w:tc>
        <w:tc>
          <w:tcPr>
            <w:tcW w:w="475" w:type="pct"/>
            <w:shd w:val="clear" w:color="auto" w:fill="auto"/>
            <w:vAlign w:val="center"/>
          </w:tcPr>
          <w:p w14:paraId="67149E1C" w14:textId="77777777" w:rsidR="00D9488C" w:rsidRPr="00D75E33" w:rsidRDefault="00D9488C" w:rsidP="00D75E33">
            <w:pPr>
              <w:adjustRightInd w:val="0"/>
              <w:jc w:val="right"/>
              <w:rPr>
                <w:sz w:val="18"/>
                <w:szCs w:val="18"/>
              </w:rPr>
            </w:pPr>
          </w:p>
        </w:tc>
        <w:tc>
          <w:tcPr>
            <w:tcW w:w="814" w:type="pct"/>
            <w:shd w:val="clear" w:color="auto" w:fill="auto"/>
            <w:vAlign w:val="center"/>
          </w:tcPr>
          <w:p w14:paraId="1D0286B2" w14:textId="77777777" w:rsidR="00D9488C" w:rsidRPr="00D75E33" w:rsidRDefault="00D9488C" w:rsidP="00D75E33">
            <w:pPr>
              <w:adjustRightInd w:val="0"/>
              <w:jc w:val="right"/>
              <w:rPr>
                <w:sz w:val="18"/>
                <w:szCs w:val="18"/>
              </w:rPr>
            </w:pPr>
          </w:p>
        </w:tc>
        <w:tc>
          <w:tcPr>
            <w:tcW w:w="479" w:type="pct"/>
            <w:shd w:val="clear" w:color="auto" w:fill="auto"/>
            <w:vAlign w:val="center"/>
          </w:tcPr>
          <w:p w14:paraId="04F60B12" w14:textId="77777777" w:rsidR="00D9488C" w:rsidRPr="00D75E33" w:rsidRDefault="00D9488C" w:rsidP="00D75E33">
            <w:pPr>
              <w:adjustRightInd w:val="0"/>
              <w:jc w:val="right"/>
              <w:rPr>
                <w:sz w:val="18"/>
                <w:szCs w:val="18"/>
              </w:rPr>
            </w:pPr>
          </w:p>
        </w:tc>
        <w:tc>
          <w:tcPr>
            <w:tcW w:w="398" w:type="pct"/>
            <w:shd w:val="clear" w:color="auto" w:fill="auto"/>
            <w:vAlign w:val="center"/>
          </w:tcPr>
          <w:p w14:paraId="6E13720D" w14:textId="77777777" w:rsidR="00D9488C" w:rsidRPr="00D75E33" w:rsidRDefault="00D9488C" w:rsidP="00D75E33">
            <w:pPr>
              <w:adjustRightInd w:val="0"/>
              <w:jc w:val="right"/>
              <w:rPr>
                <w:sz w:val="18"/>
                <w:szCs w:val="18"/>
              </w:rPr>
            </w:pPr>
          </w:p>
        </w:tc>
        <w:tc>
          <w:tcPr>
            <w:tcW w:w="1007" w:type="pct"/>
            <w:shd w:val="clear" w:color="auto" w:fill="auto"/>
            <w:vAlign w:val="center"/>
          </w:tcPr>
          <w:p w14:paraId="7B0B459E" w14:textId="562AD733" w:rsidR="00D9488C" w:rsidRPr="00D75E33" w:rsidRDefault="00E849E0" w:rsidP="00D75E33">
            <w:pPr>
              <w:adjustRightInd w:val="0"/>
              <w:jc w:val="right"/>
              <w:rPr>
                <w:sz w:val="18"/>
                <w:szCs w:val="18"/>
              </w:rPr>
            </w:pPr>
            <w:r w:rsidRPr="00D75E33">
              <w:rPr>
                <w:sz w:val="18"/>
                <w:szCs w:val="18"/>
              </w:rPr>
              <w:t>18,872,517.61</w:t>
            </w:r>
          </w:p>
        </w:tc>
        <w:tc>
          <w:tcPr>
            <w:tcW w:w="1027" w:type="pct"/>
            <w:tcBorders>
              <w:right w:val="single" w:sz="4" w:space="0" w:color="auto"/>
            </w:tcBorders>
            <w:shd w:val="clear" w:color="auto" w:fill="auto"/>
            <w:vAlign w:val="center"/>
          </w:tcPr>
          <w:p w14:paraId="7A7AC9FD" w14:textId="77777777" w:rsidR="00D9488C" w:rsidRPr="00D75E33" w:rsidRDefault="00D9488C" w:rsidP="00D75E33">
            <w:pPr>
              <w:adjustRightInd w:val="0"/>
              <w:jc w:val="right"/>
              <w:rPr>
                <w:sz w:val="18"/>
                <w:szCs w:val="18"/>
              </w:rPr>
            </w:pPr>
          </w:p>
        </w:tc>
      </w:tr>
      <w:tr w:rsidR="00D9488C" w:rsidRPr="00D75E33" w14:paraId="794A9098" w14:textId="77777777" w:rsidTr="00D113E3">
        <w:tc>
          <w:tcPr>
            <w:tcW w:w="800" w:type="pct"/>
            <w:tcBorders>
              <w:left w:val="single" w:sz="4" w:space="0" w:color="auto"/>
            </w:tcBorders>
            <w:shd w:val="clear" w:color="auto" w:fill="auto"/>
            <w:vAlign w:val="center"/>
          </w:tcPr>
          <w:p w14:paraId="4FA3A51D" w14:textId="77777777" w:rsidR="00D9488C" w:rsidRPr="00D75E33" w:rsidRDefault="00284443" w:rsidP="00D75E33">
            <w:pPr>
              <w:adjustRightInd w:val="0"/>
              <w:jc w:val="left"/>
              <w:rPr>
                <w:sz w:val="18"/>
                <w:szCs w:val="18"/>
              </w:rPr>
            </w:pPr>
            <w:r w:rsidRPr="00D75E33">
              <w:rPr>
                <w:sz w:val="18"/>
                <w:szCs w:val="18"/>
              </w:rPr>
              <w:t xml:space="preserve">Hunan </w:t>
            </w:r>
            <w:proofErr w:type="spellStart"/>
            <w:r w:rsidRPr="00D75E33">
              <w:rPr>
                <w:sz w:val="18"/>
                <w:szCs w:val="18"/>
              </w:rPr>
              <w:t>Anxun</w:t>
            </w:r>
            <w:proofErr w:type="spellEnd"/>
            <w:r w:rsidRPr="00D75E33">
              <w:rPr>
                <w:sz w:val="18"/>
                <w:szCs w:val="18"/>
              </w:rPr>
              <w:t xml:space="preserve"> Logistics Co., Ltd.</w:t>
            </w:r>
          </w:p>
        </w:tc>
        <w:tc>
          <w:tcPr>
            <w:tcW w:w="475" w:type="pct"/>
            <w:shd w:val="clear" w:color="auto" w:fill="auto"/>
            <w:vAlign w:val="center"/>
          </w:tcPr>
          <w:p w14:paraId="54022D30" w14:textId="77777777" w:rsidR="00D9488C" w:rsidRPr="00D75E33" w:rsidRDefault="00D9488C" w:rsidP="00D75E33">
            <w:pPr>
              <w:adjustRightInd w:val="0"/>
              <w:jc w:val="right"/>
              <w:rPr>
                <w:sz w:val="18"/>
                <w:szCs w:val="18"/>
              </w:rPr>
            </w:pPr>
          </w:p>
        </w:tc>
        <w:tc>
          <w:tcPr>
            <w:tcW w:w="814" w:type="pct"/>
            <w:shd w:val="clear" w:color="auto" w:fill="auto"/>
            <w:vAlign w:val="center"/>
          </w:tcPr>
          <w:p w14:paraId="728C7A9A" w14:textId="77777777" w:rsidR="00D9488C" w:rsidRPr="00D75E33" w:rsidRDefault="00D9488C" w:rsidP="00D75E33">
            <w:pPr>
              <w:adjustRightInd w:val="0"/>
              <w:jc w:val="right"/>
              <w:rPr>
                <w:sz w:val="18"/>
                <w:szCs w:val="18"/>
              </w:rPr>
            </w:pPr>
          </w:p>
        </w:tc>
        <w:tc>
          <w:tcPr>
            <w:tcW w:w="479" w:type="pct"/>
            <w:shd w:val="clear" w:color="auto" w:fill="auto"/>
            <w:vAlign w:val="center"/>
          </w:tcPr>
          <w:p w14:paraId="124862EE" w14:textId="77777777" w:rsidR="00D9488C" w:rsidRPr="00D75E33" w:rsidRDefault="00D9488C" w:rsidP="00D75E33">
            <w:pPr>
              <w:adjustRightInd w:val="0"/>
              <w:jc w:val="right"/>
              <w:rPr>
                <w:sz w:val="18"/>
                <w:szCs w:val="18"/>
              </w:rPr>
            </w:pPr>
          </w:p>
        </w:tc>
        <w:tc>
          <w:tcPr>
            <w:tcW w:w="398" w:type="pct"/>
            <w:shd w:val="clear" w:color="auto" w:fill="auto"/>
            <w:vAlign w:val="center"/>
          </w:tcPr>
          <w:p w14:paraId="7E07F709" w14:textId="77777777" w:rsidR="00D9488C" w:rsidRPr="00D75E33" w:rsidRDefault="00D9488C" w:rsidP="00D75E33">
            <w:pPr>
              <w:adjustRightInd w:val="0"/>
              <w:jc w:val="right"/>
              <w:rPr>
                <w:sz w:val="18"/>
                <w:szCs w:val="18"/>
              </w:rPr>
            </w:pPr>
          </w:p>
        </w:tc>
        <w:tc>
          <w:tcPr>
            <w:tcW w:w="1007" w:type="pct"/>
            <w:shd w:val="clear" w:color="auto" w:fill="auto"/>
            <w:vAlign w:val="center"/>
          </w:tcPr>
          <w:p w14:paraId="129D056A" w14:textId="420B028B" w:rsidR="00D9488C" w:rsidRPr="00D75E33" w:rsidRDefault="0017651D" w:rsidP="00D75E33">
            <w:pPr>
              <w:adjustRightInd w:val="0"/>
              <w:jc w:val="right"/>
              <w:rPr>
                <w:sz w:val="18"/>
                <w:szCs w:val="18"/>
              </w:rPr>
            </w:pPr>
            <w:r w:rsidRPr="00D75E33">
              <w:rPr>
                <w:sz w:val="18"/>
                <w:szCs w:val="18"/>
              </w:rPr>
              <w:t>27,168,398.08</w:t>
            </w:r>
          </w:p>
        </w:tc>
        <w:tc>
          <w:tcPr>
            <w:tcW w:w="1027" w:type="pct"/>
            <w:tcBorders>
              <w:right w:val="single" w:sz="4" w:space="0" w:color="auto"/>
            </w:tcBorders>
            <w:shd w:val="clear" w:color="auto" w:fill="auto"/>
            <w:vAlign w:val="center"/>
          </w:tcPr>
          <w:p w14:paraId="2CE571C6" w14:textId="77777777" w:rsidR="00D9488C" w:rsidRPr="00D75E33" w:rsidRDefault="00D9488C" w:rsidP="00D75E33">
            <w:pPr>
              <w:adjustRightInd w:val="0"/>
              <w:jc w:val="right"/>
              <w:rPr>
                <w:sz w:val="18"/>
                <w:szCs w:val="18"/>
              </w:rPr>
            </w:pPr>
          </w:p>
        </w:tc>
      </w:tr>
      <w:tr w:rsidR="00D9488C" w:rsidRPr="00D75E33" w14:paraId="3BD3196A" w14:textId="77777777" w:rsidTr="00D113E3">
        <w:tc>
          <w:tcPr>
            <w:tcW w:w="800" w:type="pct"/>
            <w:tcBorders>
              <w:left w:val="single" w:sz="4" w:space="0" w:color="auto"/>
            </w:tcBorders>
            <w:shd w:val="clear" w:color="auto" w:fill="auto"/>
            <w:vAlign w:val="center"/>
          </w:tcPr>
          <w:p w14:paraId="3C9A04FD" w14:textId="77777777" w:rsidR="00D9488C" w:rsidRPr="00D75E33" w:rsidRDefault="00284443" w:rsidP="00D75E33">
            <w:pPr>
              <w:adjustRightInd w:val="0"/>
              <w:jc w:val="left"/>
              <w:rPr>
                <w:sz w:val="18"/>
                <w:szCs w:val="18"/>
              </w:rPr>
            </w:pPr>
            <w:r w:rsidRPr="00D75E33">
              <w:rPr>
                <w:sz w:val="18"/>
                <w:szCs w:val="18"/>
              </w:rPr>
              <w:t>Total</w:t>
            </w:r>
          </w:p>
        </w:tc>
        <w:tc>
          <w:tcPr>
            <w:tcW w:w="475" w:type="pct"/>
            <w:shd w:val="clear" w:color="auto" w:fill="auto"/>
            <w:vAlign w:val="center"/>
          </w:tcPr>
          <w:p w14:paraId="7BBE3BCB" w14:textId="77777777" w:rsidR="00D9488C" w:rsidRPr="00D75E33" w:rsidRDefault="00D9488C" w:rsidP="00D75E33">
            <w:pPr>
              <w:adjustRightInd w:val="0"/>
              <w:jc w:val="right"/>
              <w:rPr>
                <w:sz w:val="18"/>
                <w:szCs w:val="18"/>
              </w:rPr>
            </w:pPr>
          </w:p>
        </w:tc>
        <w:tc>
          <w:tcPr>
            <w:tcW w:w="814" w:type="pct"/>
            <w:shd w:val="clear" w:color="auto" w:fill="auto"/>
            <w:vAlign w:val="center"/>
          </w:tcPr>
          <w:p w14:paraId="4C08CB70" w14:textId="77777777" w:rsidR="00D9488C" w:rsidRPr="00D75E33" w:rsidRDefault="00D9488C" w:rsidP="00D75E33">
            <w:pPr>
              <w:adjustRightInd w:val="0"/>
              <w:jc w:val="right"/>
              <w:rPr>
                <w:sz w:val="18"/>
                <w:szCs w:val="18"/>
              </w:rPr>
            </w:pPr>
          </w:p>
        </w:tc>
        <w:tc>
          <w:tcPr>
            <w:tcW w:w="479" w:type="pct"/>
            <w:shd w:val="clear" w:color="auto" w:fill="auto"/>
            <w:vAlign w:val="center"/>
          </w:tcPr>
          <w:p w14:paraId="087168B9" w14:textId="77777777" w:rsidR="00D9488C" w:rsidRPr="00D75E33" w:rsidRDefault="00D9488C" w:rsidP="00D75E33">
            <w:pPr>
              <w:adjustRightInd w:val="0"/>
              <w:jc w:val="right"/>
              <w:rPr>
                <w:sz w:val="18"/>
                <w:szCs w:val="18"/>
              </w:rPr>
            </w:pPr>
          </w:p>
        </w:tc>
        <w:tc>
          <w:tcPr>
            <w:tcW w:w="398" w:type="pct"/>
            <w:shd w:val="clear" w:color="auto" w:fill="auto"/>
            <w:vAlign w:val="center"/>
          </w:tcPr>
          <w:p w14:paraId="01CB3D4E" w14:textId="77777777" w:rsidR="00D9488C" w:rsidRPr="00D75E33" w:rsidRDefault="00D9488C" w:rsidP="00D75E33">
            <w:pPr>
              <w:adjustRightInd w:val="0"/>
              <w:jc w:val="right"/>
              <w:rPr>
                <w:sz w:val="18"/>
                <w:szCs w:val="18"/>
              </w:rPr>
            </w:pPr>
          </w:p>
        </w:tc>
        <w:tc>
          <w:tcPr>
            <w:tcW w:w="1007" w:type="pct"/>
            <w:shd w:val="clear" w:color="auto" w:fill="auto"/>
            <w:vAlign w:val="center"/>
          </w:tcPr>
          <w:p w14:paraId="6CFB805F" w14:textId="2FB244E5" w:rsidR="00D9488C" w:rsidRPr="00D75E33" w:rsidRDefault="0017651D" w:rsidP="00D75E33">
            <w:pPr>
              <w:adjustRightInd w:val="0"/>
              <w:jc w:val="right"/>
              <w:rPr>
                <w:sz w:val="18"/>
                <w:szCs w:val="18"/>
              </w:rPr>
            </w:pPr>
            <w:r w:rsidRPr="00D75E33">
              <w:rPr>
                <w:sz w:val="18"/>
                <w:szCs w:val="18"/>
              </w:rPr>
              <w:fldChar w:fldCharType="begin"/>
            </w:r>
            <w:r w:rsidRPr="00D75E33">
              <w:rPr>
                <w:sz w:val="18"/>
                <w:szCs w:val="18"/>
              </w:rPr>
              <w:instrText xml:space="preserve"> =SUM(ABOVE) </w:instrText>
            </w:r>
            <w:r w:rsidRPr="00D75E33">
              <w:rPr>
                <w:sz w:val="18"/>
                <w:szCs w:val="18"/>
              </w:rPr>
              <w:fldChar w:fldCharType="separate"/>
            </w:r>
            <w:r w:rsidR="00E849E0" w:rsidRPr="00D75E33">
              <w:rPr>
                <w:sz w:val="18"/>
                <w:szCs w:val="18"/>
              </w:rPr>
              <w:t>46,040,915.69</w:t>
            </w:r>
            <w:r w:rsidRPr="00D75E33">
              <w:rPr>
                <w:sz w:val="18"/>
                <w:szCs w:val="18"/>
              </w:rPr>
              <w:fldChar w:fldCharType="end"/>
            </w:r>
          </w:p>
        </w:tc>
        <w:tc>
          <w:tcPr>
            <w:tcW w:w="1027" w:type="pct"/>
            <w:tcBorders>
              <w:right w:val="single" w:sz="4" w:space="0" w:color="auto"/>
            </w:tcBorders>
            <w:shd w:val="clear" w:color="auto" w:fill="auto"/>
            <w:vAlign w:val="center"/>
          </w:tcPr>
          <w:p w14:paraId="0778AEB5" w14:textId="77777777" w:rsidR="00D9488C" w:rsidRPr="00D75E33" w:rsidRDefault="00D9488C" w:rsidP="00D75E33">
            <w:pPr>
              <w:adjustRightInd w:val="0"/>
              <w:jc w:val="right"/>
              <w:rPr>
                <w:sz w:val="18"/>
                <w:szCs w:val="18"/>
              </w:rPr>
            </w:pPr>
          </w:p>
        </w:tc>
      </w:tr>
    </w:tbl>
    <w:p w14:paraId="4B7CE2FB" w14:textId="77777777" w:rsidR="009557E8" w:rsidRPr="00D75E33" w:rsidRDefault="009557E8" w:rsidP="00D75E33"/>
    <w:p w14:paraId="08872D8E" w14:textId="7530A42D" w:rsidR="00D9488C" w:rsidRPr="00D75E33" w:rsidRDefault="002430C5" w:rsidP="00D75E33">
      <w:pPr>
        <w:pStyle w:val="3"/>
        <w:ind w:left="0" w:firstLine="0"/>
        <w:rPr>
          <w:rFonts w:ascii="Times New Roman" w:hAnsi="Times New Roman"/>
        </w:rPr>
      </w:pPr>
      <w:r w:rsidRPr="00D75E33">
        <w:rPr>
          <w:rFonts w:ascii="Times New Roman" w:hAnsi="Times New Roman"/>
        </w:rPr>
        <w:t xml:space="preserve"> Other non-current financial assets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5071"/>
        <w:gridCol w:w="1842"/>
        <w:gridCol w:w="1609"/>
      </w:tblGrid>
      <w:tr w:rsidR="00D9488C" w:rsidRPr="00D75E33" w14:paraId="47D30BA3" w14:textId="77777777" w:rsidTr="00D113E3">
        <w:trPr>
          <w:tblHeader/>
        </w:trPr>
        <w:tc>
          <w:tcPr>
            <w:tcW w:w="2975" w:type="pct"/>
            <w:tcBorders>
              <w:left w:val="single" w:sz="4" w:space="0" w:color="auto"/>
            </w:tcBorders>
            <w:shd w:val="clear" w:color="auto" w:fill="auto"/>
            <w:vAlign w:val="center"/>
          </w:tcPr>
          <w:p w14:paraId="44EB4C92"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Item</w:t>
            </w:r>
          </w:p>
        </w:tc>
        <w:tc>
          <w:tcPr>
            <w:tcW w:w="1081" w:type="pct"/>
            <w:shd w:val="clear" w:color="auto" w:fill="auto"/>
            <w:vAlign w:val="center"/>
          </w:tcPr>
          <w:p w14:paraId="11E5486C" w14:textId="77777777" w:rsidR="00D9488C" w:rsidRPr="00D75E33" w:rsidRDefault="00284443" w:rsidP="00D75E33">
            <w:pPr>
              <w:adjustRightInd w:val="0"/>
              <w:jc w:val="center"/>
              <w:rPr>
                <w:szCs w:val="21"/>
              </w:rPr>
            </w:pPr>
            <w:r w:rsidRPr="00D75E33">
              <w:rPr>
                <w:szCs w:val="21"/>
              </w:rPr>
              <w:t>Closing amount</w:t>
            </w:r>
          </w:p>
        </w:tc>
        <w:tc>
          <w:tcPr>
            <w:tcW w:w="944" w:type="pct"/>
            <w:tcBorders>
              <w:right w:val="single" w:sz="4" w:space="0" w:color="auto"/>
            </w:tcBorders>
            <w:shd w:val="clear" w:color="auto" w:fill="auto"/>
            <w:vAlign w:val="center"/>
          </w:tcPr>
          <w:p w14:paraId="2418005F" w14:textId="77777777" w:rsidR="00D9488C" w:rsidRPr="00D75E33" w:rsidRDefault="00284443" w:rsidP="00D75E33">
            <w:pPr>
              <w:adjustRightInd w:val="0"/>
              <w:jc w:val="center"/>
              <w:rPr>
                <w:szCs w:val="21"/>
              </w:rPr>
            </w:pPr>
            <w:r w:rsidRPr="00D75E33">
              <w:rPr>
                <w:szCs w:val="21"/>
              </w:rPr>
              <w:t>Opening amount</w:t>
            </w:r>
          </w:p>
        </w:tc>
      </w:tr>
      <w:tr w:rsidR="00D9488C" w:rsidRPr="00D75E33" w14:paraId="660F7668" w14:textId="77777777" w:rsidTr="00D113E3">
        <w:tc>
          <w:tcPr>
            <w:tcW w:w="2975" w:type="pct"/>
            <w:tcBorders>
              <w:left w:val="single" w:sz="4" w:space="0" w:color="auto"/>
            </w:tcBorders>
            <w:shd w:val="clear" w:color="auto" w:fill="auto"/>
            <w:vAlign w:val="center"/>
          </w:tcPr>
          <w:p w14:paraId="06723EDD"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Classified as the financial assets measured at fair value through current profit or loss</w:t>
            </w:r>
          </w:p>
        </w:tc>
        <w:tc>
          <w:tcPr>
            <w:tcW w:w="1081" w:type="pct"/>
            <w:shd w:val="clear" w:color="auto" w:fill="auto"/>
            <w:vAlign w:val="center"/>
          </w:tcPr>
          <w:p w14:paraId="67E2652C" w14:textId="43065A69" w:rsidR="00D9488C" w:rsidRPr="00D75E33" w:rsidRDefault="000B584F" w:rsidP="00D75E33">
            <w:pPr>
              <w:adjustRightInd w:val="0"/>
              <w:jc w:val="right"/>
              <w:rPr>
                <w:szCs w:val="21"/>
              </w:rPr>
            </w:pPr>
            <w:r w:rsidRPr="00D75E33">
              <w:rPr>
                <w:szCs w:val="21"/>
              </w:rPr>
              <w:t>14,525,000.00</w:t>
            </w:r>
          </w:p>
        </w:tc>
        <w:tc>
          <w:tcPr>
            <w:tcW w:w="944" w:type="pct"/>
            <w:tcBorders>
              <w:right w:val="single" w:sz="4" w:space="0" w:color="auto"/>
            </w:tcBorders>
            <w:shd w:val="clear" w:color="auto" w:fill="auto"/>
            <w:vAlign w:val="center"/>
          </w:tcPr>
          <w:p w14:paraId="73502E5C" w14:textId="77777777" w:rsidR="00D9488C" w:rsidRPr="00D75E33" w:rsidRDefault="00284443" w:rsidP="00D75E33">
            <w:pPr>
              <w:adjustRightInd w:val="0"/>
              <w:jc w:val="right"/>
              <w:rPr>
                <w:szCs w:val="21"/>
              </w:rPr>
            </w:pPr>
            <w:r w:rsidRPr="00D75E33">
              <w:rPr>
                <w:szCs w:val="21"/>
              </w:rPr>
              <w:t>13,790,000.00</w:t>
            </w:r>
          </w:p>
        </w:tc>
      </w:tr>
      <w:tr w:rsidR="00D9488C" w:rsidRPr="00D75E33" w14:paraId="441325AE" w14:textId="77777777" w:rsidTr="00D113E3">
        <w:tc>
          <w:tcPr>
            <w:tcW w:w="2975" w:type="pct"/>
            <w:tcBorders>
              <w:left w:val="single" w:sz="4" w:space="0" w:color="auto"/>
            </w:tcBorders>
            <w:shd w:val="clear" w:color="auto" w:fill="auto"/>
            <w:vAlign w:val="center"/>
          </w:tcPr>
          <w:p w14:paraId="7A3E5EB3"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Including: Equity instruments investment</w:t>
            </w:r>
          </w:p>
        </w:tc>
        <w:tc>
          <w:tcPr>
            <w:tcW w:w="1081" w:type="pct"/>
            <w:shd w:val="clear" w:color="auto" w:fill="auto"/>
            <w:vAlign w:val="center"/>
          </w:tcPr>
          <w:p w14:paraId="45C400F2" w14:textId="33EACAE0" w:rsidR="00D9488C" w:rsidRPr="00D75E33" w:rsidRDefault="000B584F" w:rsidP="00D75E33">
            <w:pPr>
              <w:adjustRightInd w:val="0"/>
              <w:jc w:val="right"/>
              <w:rPr>
                <w:szCs w:val="21"/>
              </w:rPr>
            </w:pPr>
            <w:r w:rsidRPr="00D75E33">
              <w:rPr>
                <w:szCs w:val="21"/>
              </w:rPr>
              <w:t>14,525,000.00</w:t>
            </w:r>
          </w:p>
        </w:tc>
        <w:tc>
          <w:tcPr>
            <w:tcW w:w="944" w:type="pct"/>
            <w:tcBorders>
              <w:right w:val="single" w:sz="4" w:space="0" w:color="auto"/>
            </w:tcBorders>
            <w:shd w:val="clear" w:color="auto" w:fill="auto"/>
            <w:vAlign w:val="center"/>
          </w:tcPr>
          <w:p w14:paraId="0B6530F0" w14:textId="77777777" w:rsidR="00D9488C" w:rsidRPr="00D75E33" w:rsidRDefault="00284443" w:rsidP="00D75E33">
            <w:pPr>
              <w:adjustRightInd w:val="0"/>
              <w:jc w:val="right"/>
              <w:rPr>
                <w:szCs w:val="21"/>
              </w:rPr>
            </w:pPr>
            <w:r w:rsidRPr="00D75E33">
              <w:rPr>
                <w:szCs w:val="21"/>
              </w:rPr>
              <w:t>13,790,000.00</w:t>
            </w:r>
          </w:p>
        </w:tc>
      </w:tr>
      <w:tr w:rsidR="00D9488C" w:rsidRPr="00D75E33" w14:paraId="4C4324CE" w14:textId="77777777" w:rsidTr="00D113E3">
        <w:tc>
          <w:tcPr>
            <w:tcW w:w="2975" w:type="pct"/>
            <w:tcBorders>
              <w:left w:val="single" w:sz="4" w:space="0" w:color="auto"/>
            </w:tcBorders>
            <w:shd w:val="clear" w:color="auto" w:fill="auto"/>
            <w:vAlign w:val="center"/>
          </w:tcPr>
          <w:p w14:paraId="2D994A6C"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Total</w:t>
            </w:r>
          </w:p>
        </w:tc>
        <w:tc>
          <w:tcPr>
            <w:tcW w:w="1081" w:type="pct"/>
            <w:shd w:val="clear" w:color="auto" w:fill="auto"/>
            <w:vAlign w:val="center"/>
          </w:tcPr>
          <w:p w14:paraId="6CC8CC47" w14:textId="4AFA74A6" w:rsidR="00D9488C" w:rsidRPr="00D75E33" w:rsidRDefault="000B584F" w:rsidP="00D75E33">
            <w:pPr>
              <w:adjustRightInd w:val="0"/>
              <w:jc w:val="right"/>
              <w:rPr>
                <w:szCs w:val="21"/>
              </w:rPr>
            </w:pPr>
            <w:r w:rsidRPr="00D75E33">
              <w:rPr>
                <w:szCs w:val="21"/>
              </w:rPr>
              <w:t>14,525,000.00</w:t>
            </w:r>
          </w:p>
        </w:tc>
        <w:tc>
          <w:tcPr>
            <w:tcW w:w="944" w:type="pct"/>
            <w:tcBorders>
              <w:right w:val="single" w:sz="4" w:space="0" w:color="auto"/>
            </w:tcBorders>
            <w:shd w:val="clear" w:color="auto" w:fill="auto"/>
            <w:vAlign w:val="center"/>
          </w:tcPr>
          <w:p w14:paraId="6E519EBA" w14:textId="77777777" w:rsidR="00D9488C" w:rsidRPr="00D75E33" w:rsidRDefault="00284443" w:rsidP="00D75E33">
            <w:pPr>
              <w:adjustRightInd w:val="0"/>
              <w:jc w:val="right"/>
              <w:rPr>
                <w:szCs w:val="21"/>
              </w:rPr>
            </w:pPr>
            <w:r w:rsidRPr="00D75E33">
              <w:rPr>
                <w:szCs w:val="21"/>
              </w:rPr>
              <w:t>13,790,000.00</w:t>
            </w:r>
          </w:p>
        </w:tc>
      </w:tr>
    </w:tbl>
    <w:p w14:paraId="46E7C794" w14:textId="77777777" w:rsidR="00D9488C" w:rsidRPr="00D75E33" w:rsidRDefault="00D9488C" w:rsidP="00D75E33">
      <w:pPr>
        <w:tabs>
          <w:tab w:val="right" w:pos="7740"/>
        </w:tabs>
        <w:spacing w:line="360" w:lineRule="auto"/>
      </w:pPr>
    </w:p>
    <w:p w14:paraId="6F4ED923" w14:textId="35A42ABC"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Investment property</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896"/>
        <w:gridCol w:w="2313"/>
        <w:gridCol w:w="2313"/>
      </w:tblGrid>
      <w:tr w:rsidR="00D9488C" w:rsidRPr="00D75E33" w14:paraId="6F208AA2" w14:textId="77777777" w:rsidTr="00D113E3">
        <w:trPr>
          <w:tblHeader/>
        </w:trPr>
        <w:tc>
          <w:tcPr>
            <w:tcW w:w="2286" w:type="pct"/>
            <w:tcBorders>
              <w:left w:val="single" w:sz="4" w:space="0" w:color="auto"/>
            </w:tcBorders>
            <w:shd w:val="clear" w:color="auto" w:fill="auto"/>
            <w:vAlign w:val="center"/>
          </w:tcPr>
          <w:p w14:paraId="3EED1531" w14:textId="77777777" w:rsidR="00D9488C" w:rsidRPr="00D75E33" w:rsidRDefault="00284443" w:rsidP="00D75E33">
            <w:pPr>
              <w:adjustRightInd w:val="0"/>
              <w:jc w:val="left"/>
              <w:rPr>
                <w:kern w:val="0"/>
              </w:rPr>
            </w:pPr>
            <w:r w:rsidRPr="00D75E33">
              <w:t>Item</w:t>
            </w:r>
          </w:p>
        </w:tc>
        <w:tc>
          <w:tcPr>
            <w:tcW w:w="1357" w:type="pct"/>
            <w:shd w:val="clear" w:color="auto" w:fill="auto"/>
            <w:vAlign w:val="center"/>
          </w:tcPr>
          <w:p w14:paraId="2852CDD9" w14:textId="77777777" w:rsidR="00D9488C" w:rsidRPr="00D75E33" w:rsidRDefault="00284443" w:rsidP="00D75E33">
            <w:pPr>
              <w:adjustRightInd w:val="0"/>
              <w:jc w:val="center"/>
              <w:rPr>
                <w:kern w:val="0"/>
              </w:rPr>
            </w:pPr>
            <w:r w:rsidRPr="00D75E33">
              <w:t>Houses and buildings</w:t>
            </w:r>
          </w:p>
        </w:tc>
        <w:tc>
          <w:tcPr>
            <w:tcW w:w="1357" w:type="pct"/>
            <w:tcBorders>
              <w:right w:val="single" w:sz="4" w:space="0" w:color="auto"/>
            </w:tcBorders>
            <w:shd w:val="clear" w:color="auto" w:fill="auto"/>
            <w:vAlign w:val="center"/>
          </w:tcPr>
          <w:p w14:paraId="0BAFB788" w14:textId="77777777" w:rsidR="00D9488C" w:rsidRPr="00D75E33" w:rsidRDefault="00284443" w:rsidP="00D75E33">
            <w:pPr>
              <w:adjustRightInd w:val="0"/>
              <w:jc w:val="center"/>
              <w:rPr>
                <w:kern w:val="0"/>
              </w:rPr>
            </w:pPr>
            <w:r w:rsidRPr="00D75E33">
              <w:t>Total</w:t>
            </w:r>
          </w:p>
        </w:tc>
      </w:tr>
      <w:tr w:rsidR="00D9488C" w:rsidRPr="00D75E33" w14:paraId="4112D060" w14:textId="77777777" w:rsidTr="00D113E3">
        <w:tc>
          <w:tcPr>
            <w:tcW w:w="2286" w:type="pct"/>
            <w:tcBorders>
              <w:left w:val="single" w:sz="4" w:space="0" w:color="auto"/>
            </w:tcBorders>
            <w:shd w:val="clear" w:color="auto" w:fill="auto"/>
            <w:vAlign w:val="center"/>
          </w:tcPr>
          <w:p w14:paraId="4E736BD3" w14:textId="77777777" w:rsidR="00D9488C" w:rsidRPr="00D75E33" w:rsidRDefault="00284443" w:rsidP="00D75E33">
            <w:pPr>
              <w:adjustRightInd w:val="0"/>
              <w:jc w:val="left"/>
              <w:rPr>
                <w:kern w:val="0"/>
              </w:rPr>
            </w:pPr>
            <w:r w:rsidRPr="00D75E33">
              <w:t>Original book value</w:t>
            </w:r>
          </w:p>
        </w:tc>
        <w:tc>
          <w:tcPr>
            <w:tcW w:w="1357" w:type="pct"/>
            <w:shd w:val="clear" w:color="auto" w:fill="auto"/>
            <w:vAlign w:val="center"/>
          </w:tcPr>
          <w:p w14:paraId="3CFC6AF9" w14:textId="77777777" w:rsidR="00D9488C" w:rsidRPr="00D75E33" w:rsidRDefault="00D9488C" w:rsidP="00D75E33">
            <w:pPr>
              <w:adjustRightInd w:val="0"/>
              <w:jc w:val="right"/>
            </w:pPr>
          </w:p>
        </w:tc>
        <w:tc>
          <w:tcPr>
            <w:tcW w:w="1357" w:type="pct"/>
            <w:tcBorders>
              <w:right w:val="single" w:sz="4" w:space="0" w:color="auto"/>
            </w:tcBorders>
            <w:shd w:val="clear" w:color="auto" w:fill="auto"/>
            <w:vAlign w:val="center"/>
          </w:tcPr>
          <w:p w14:paraId="3AA0ACD2" w14:textId="77777777" w:rsidR="00D9488C" w:rsidRPr="00D75E33" w:rsidRDefault="00D9488C" w:rsidP="00D75E33">
            <w:pPr>
              <w:adjustRightInd w:val="0"/>
              <w:jc w:val="right"/>
            </w:pPr>
          </w:p>
        </w:tc>
      </w:tr>
      <w:tr w:rsidR="00D9488C" w:rsidRPr="00D75E33" w14:paraId="05171BB7" w14:textId="77777777" w:rsidTr="00D113E3">
        <w:tc>
          <w:tcPr>
            <w:tcW w:w="2286" w:type="pct"/>
            <w:tcBorders>
              <w:left w:val="single" w:sz="4" w:space="0" w:color="auto"/>
            </w:tcBorders>
            <w:shd w:val="clear" w:color="auto" w:fill="auto"/>
            <w:vAlign w:val="center"/>
          </w:tcPr>
          <w:p w14:paraId="09D0D5C9" w14:textId="77777777" w:rsidR="00D9488C" w:rsidRPr="00D75E33" w:rsidRDefault="00284443" w:rsidP="00D75E33">
            <w:pPr>
              <w:adjustRightInd w:val="0"/>
              <w:jc w:val="left"/>
              <w:rPr>
                <w:kern w:val="0"/>
              </w:rPr>
            </w:pPr>
            <w:r w:rsidRPr="00D75E33">
              <w:t>Opening amount</w:t>
            </w:r>
          </w:p>
        </w:tc>
        <w:tc>
          <w:tcPr>
            <w:tcW w:w="1357" w:type="pct"/>
            <w:shd w:val="clear" w:color="auto" w:fill="auto"/>
            <w:vAlign w:val="center"/>
          </w:tcPr>
          <w:p w14:paraId="2BA62A81" w14:textId="77777777" w:rsidR="00D9488C" w:rsidRPr="00D75E33" w:rsidRDefault="00284443" w:rsidP="00D75E33">
            <w:pPr>
              <w:adjustRightInd w:val="0"/>
              <w:jc w:val="right"/>
            </w:pPr>
            <w:r w:rsidRPr="00D75E33">
              <w:t>13,393,934.16</w:t>
            </w:r>
          </w:p>
        </w:tc>
        <w:tc>
          <w:tcPr>
            <w:tcW w:w="1357" w:type="pct"/>
            <w:tcBorders>
              <w:right w:val="single" w:sz="4" w:space="0" w:color="auto"/>
            </w:tcBorders>
            <w:shd w:val="clear" w:color="auto" w:fill="auto"/>
            <w:vAlign w:val="center"/>
          </w:tcPr>
          <w:p w14:paraId="20B97054" w14:textId="77777777" w:rsidR="00D9488C" w:rsidRPr="00D75E33" w:rsidRDefault="00284443" w:rsidP="00D75E33">
            <w:pPr>
              <w:adjustRightInd w:val="0"/>
              <w:jc w:val="right"/>
            </w:pPr>
            <w:r w:rsidRPr="00D75E33">
              <w:t>13,393,934.16</w:t>
            </w:r>
          </w:p>
        </w:tc>
      </w:tr>
      <w:tr w:rsidR="00D9488C" w:rsidRPr="00D75E33" w14:paraId="3C262D1D" w14:textId="77777777" w:rsidTr="00D113E3">
        <w:tc>
          <w:tcPr>
            <w:tcW w:w="2286" w:type="pct"/>
            <w:tcBorders>
              <w:left w:val="single" w:sz="4" w:space="0" w:color="auto"/>
            </w:tcBorders>
            <w:shd w:val="clear" w:color="auto" w:fill="auto"/>
            <w:vAlign w:val="center"/>
          </w:tcPr>
          <w:p w14:paraId="628EDCBF" w14:textId="77777777" w:rsidR="00D9488C" w:rsidRPr="00D75E33" w:rsidRDefault="00284443" w:rsidP="00D75E33">
            <w:pPr>
              <w:adjustRightInd w:val="0"/>
              <w:jc w:val="left"/>
              <w:rPr>
                <w:kern w:val="0"/>
              </w:rPr>
            </w:pPr>
            <w:r w:rsidRPr="00D75E33">
              <w:t>Amount of increase in current period</w:t>
            </w:r>
          </w:p>
        </w:tc>
        <w:tc>
          <w:tcPr>
            <w:tcW w:w="1357" w:type="pct"/>
            <w:shd w:val="clear" w:color="auto" w:fill="auto"/>
            <w:vAlign w:val="center"/>
          </w:tcPr>
          <w:p w14:paraId="1DB77E1B" w14:textId="77777777" w:rsidR="00D9488C" w:rsidRPr="00D75E33" w:rsidRDefault="00D9488C" w:rsidP="00D75E33">
            <w:pPr>
              <w:adjustRightInd w:val="0"/>
              <w:jc w:val="right"/>
            </w:pPr>
          </w:p>
        </w:tc>
        <w:tc>
          <w:tcPr>
            <w:tcW w:w="1357" w:type="pct"/>
            <w:tcBorders>
              <w:right w:val="single" w:sz="4" w:space="0" w:color="auto"/>
            </w:tcBorders>
            <w:shd w:val="clear" w:color="auto" w:fill="auto"/>
            <w:vAlign w:val="center"/>
          </w:tcPr>
          <w:p w14:paraId="236D88CF" w14:textId="77777777" w:rsidR="00D9488C" w:rsidRPr="00D75E33" w:rsidRDefault="00D9488C" w:rsidP="00D75E33">
            <w:pPr>
              <w:adjustRightInd w:val="0"/>
              <w:jc w:val="right"/>
            </w:pPr>
          </w:p>
        </w:tc>
      </w:tr>
      <w:tr w:rsidR="00D9488C" w:rsidRPr="00D75E33" w14:paraId="497D3366" w14:textId="77777777" w:rsidTr="00D113E3">
        <w:tc>
          <w:tcPr>
            <w:tcW w:w="2286" w:type="pct"/>
            <w:tcBorders>
              <w:left w:val="single" w:sz="4" w:space="0" w:color="auto"/>
            </w:tcBorders>
            <w:shd w:val="clear" w:color="auto" w:fill="auto"/>
            <w:vAlign w:val="center"/>
          </w:tcPr>
          <w:p w14:paraId="0793E4B7" w14:textId="77777777" w:rsidR="00D9488C" w:rsidRPr="00D75E33" w:rsidRDefault="00284443" w:rsidP="00D75E33">
            <w:pPr>
              <w:adjustRightInd w:val="0"/>
              <w:ind w:leftChars="200" w:left="420"/>
              <w:jc w:val="left"/>
              <w:rPr>
                <w:kern w:val="0"/>
              </w:rPr>
            </w:pPr>
            <w:r w:rsidRPr="00D75E33">
              <w:t>Amount of decrease in current period</w:t>
            </w:r>
          </w:p>
        </w:tc>
        <w:tc>
          <w:tcPr>
            <w:tcW w:w="1357" w:type="pct"/>
            <w:shd w:val="clear" w:color="auto" w:fill="auto"/>
            <w:vAlign w:val="center"/>
          </w:tcPr>
          <w:p w14:paraId="4FB9FAB3" w14:textId="77777777" w:rsidR="00D9488C" w:rsidRPr="00D75E33" w:rsidRDefault="00D9488C" w:rsidP="00D75E33">
            <w:pPr>
              <w:adjustRightInd w:val="0"/>
              <w:jc w:val="right"/>
            </w:pPr>
          </w:p>
        </w:tc>
        <w:tc>
          <w:tcPr>
            <w:tcW w:w="1357" w:type="pct"/>
            <w:tcBorders>
              <w:right w:val="single" w:sz="4" w:space="0" w:color="auto"/>
            </w:tcBorders>
            <w:shd w:val="clear" w:color="auto" w:fill="auto"/>
            <w:vAlign w:val="center"/>
          </w:tcPr>
          <w:p w14:paraId="2CD3840A" w14:textId="77777777" w:rsidR="00D9488C" w:rsidRPr="00D75E33" w:rsidRDefault="00D9488C" w:rsidP="00D75E33">
            <w:pPr>
              <w:adjustRightInd w:val="0"/>
              <w:jc w:val="right"/>
            </w:pPr>
          </w:p>
        </w:tc>
      </w:tr>
      <w:tr w:rsidR="00D9488C" w:rsidRPr="00D75E33" w14:paraId="78E7E299" w14:textId="77777777" w:rsidTr="00D113E3">
        <w:tc>
          <w:tcPr>
            <w:tcW w:w="2286" w:type="pct"/>
            <w:tcBorders>
              <w:left w:val="single" w:sz="4" w:space="0" w:color="auto"/>
            </w:tcBorders>
            <w:shd w:val="clear" w:color="auto" w:fill="auto"/>
            <w:vAlign w:val="center"/>
          </w:tcPr>
          <w:p w14:paraId="17760B51" w14:textId="77777777" w:rsidR="00D9488C" w:rsidRPr="00D75E33" w:rsidRDefault="00284443" w:rsidP="00D75E33">
            <w:pPr>
              <w:adjustRightInd w:val="0"/>
              <w:ind w:leftChars="200" w:left="420"/>
              <w:jc w:val="left"/>
              <w:rPr>
                <w:kern w:val="0"/>
              </w:rPr>
            </w:pPr>
            <w:r w:rsidRPr="00D75E33">
              <w:t>Closing amount</w:t>
            </w:r>
          </w:p>
        </w:tc>
        <w:tc>
          <w:tcPr>
            <w:tcW w:w="1357" w:type="pct"/>
            <w:shd w:val="clear" w:color="auto" w:fill="auto"/>
            <w:vAlign w:val="center"/>
          </w:tcPr>
          <w:p w14:paraId="269CEE54" w14:textId="31C895AB" w:rsidR="00D9488C" w:rsidRPr="00D75E33" w:rsidRDefault="00D80FB5" w:rsidP="00D75E33">
            <w:pPr>
              <w:adjustRightInd w:val="0"/>
              <w:jc w:val="right"/>
            </w:pPr>
            <w:r w:rsidRPr="00D75E33">
              <w:t>13,393,934.16</w:t>
            </w:r>
          </w:p>
        </w:tc>
        <w:tc>
          <w:tcPr>
            <w:tcW w:w="1357" w:type="pct"/>
            <w:tcBorders>
              <w:right w:val="single" w:sz="4" w:space="0" w:color="auto"/>
            </w:tcBorders>
            <w:shd w:val="clear" w:color="auto" w:fill="auto"/>
            <w:vAlign w:val="center"/>
          </w:tcPr>
          <w:p w14:paraId="6D6FE66D" w14:textId="3F0E7975" w:rsidR="00D9488C" w:rsidRPr="00D75E33" w:rsidRDefault="00D80FB5" w:rsidP="00D75E33">
            <w:pPr>
              <w:adjustRightInd w:val="0"/>
              <w:jc w:val="right"/>
            </w:pPr>
            <w:r w:rsidRPr="00D75E33">
              <w:t>13,393,934.16</w:t>
            </w:r>
          </w:p>
        </w:tc>
      </w:tr>
      <w:tr w:rsidR="00D9488C" w:rsidRPr="00D75E33" w14:paraId="41F4E81F" w14:textId="77777777" w:rsidTr="00D113E3">
        <w:tc>
          <w:tcPr>
            <w:tcW w:w="2286" w:type="pct"/>
            <w:tcBorders>
              <w:left w:val="single" w:sz="4" w:space="0" w:color="auto"/>
            </w:tcBorders>
            <w:shd w:val="clear" w:color="auto" w:fill="auto"/>
            <w:vAlign w:val="center"/>
          </w:tcPr>
          <w:p w14:paraId="72ED0349" w14:textId="48591B09" w:rsidR="00D9488C" w:rsidRPr="00D75E33" w:rsidRDefault="00284443" w:rsidP="00D75E33">
            <w:pPr>
              <w:adjustRightInd w:val="0"/>
              <w:jc w:val="left"/>
              <w:rPr>
                <w:kern w:val="0"/>
              </w:rPr>
            </w:pPr>
            <w:r w:rsidRPr="00D75E33">
              <w:lastRenderedPageBreak/>
              <w:t>Accumulated depreciation and accumulated amortization</w:t>
            </w:r>
          </w:p>
        </w:tc>
        <w:tc>
          <w:tcPr>
            <w:tcW w:w="1357" w:type="pct"/>
            <w:shd w:val="clear" w:color="auto" w:fill="auto"/>
            <w:vAlign w:val="center"/>
          </w:tcPr>
          <w:p w14:paraId="09A40388" w14:textId="77777777" w:rsidR="00D9488C" w:rsidRPr="00D75E33" w:rsidRDefault="00D9488C" w:rsidP="00D75E33">
            <w:pPr>
              <w:adjustRightInd w:val="0"/>
              <w:jc w:val="right"/>
            </w:pPr>
          </w:p>
        </w:tc>
        <w:tc>
          <w:tcPr>
            <w:tcW w:w="1357" w:type="pct"/>
            <w:tcBorders>
              <w:right w:val="single" w:sz="4" w:space="0" w:color="auto"/>
            </w:tcBorders>
            <w:shd w:val="clear" w:color="auto" w:fill="auto"/>
            <w:vAlign w:val="center"/>
          </w:tcPr>
          <w:p w14:paraId="74281D31" w14:textId="77777777" w:rsidR="00D9488C" w:rsidRPr="00D75E33" w:rsidRDefault="00D9488C" w:rsidP="00D75E33">
            <w:pPr>
              <w:adjustRightInd w:val="0"/>
              <w:jc w:val="right"/>
            </w:pPr>
          </w:p>
        </w:tc>
      </w:tr>
      <w:tr w:rsidR="00D9488C" w:rsidRPr="00D75E33" w14:paraId="34B5B3B7" w14:textId="77777777" w:rsidTr="00D113E3">
        <w:tc>
          <w:tcPr>
            <w:tcW w:w="2286" w:type="pct"/>
            <w:tcBorders>
              <w:left w:val="single" w:sz="4" w:space="0" w:color="auto"/>
            </w:tcBorders>
            <w:shd w:val="clear" w:color="auto" w:fill="auto"/>
            <w:vAlign w:val="center"/>
          </w:tcPr>
          <w:p w14:paraId="6B79C8E6" w14:textId="77777777" w:rsidR="00D9488C" w:rsidRPr="00D75E33" w:rsidRDefault="00284443" w:rsidP="00D75E33">
            <w:pPr>
              <w:adjustRightInd w:val="0"/>
              <w:ind w:leftChars="200" w:left="420"/>
              <w:jc w:val="left"/>
              <w:rPr>
                <w:kern w:val="0"/>
              </w:rPr>
            </w:pPr>
            <w:r w:rsidRPr="00D75E33">
              <w:t>Opening amount</w:t>
            </w:r>
          </w:p>
        </w:tc>
        <w:tc>
          <w:tcPr>
            <w:tcW w:w="1357" w:type="pct"/>
            <w:shd w:val="clear" w:color="auto" w:fill="auto"/>
            <w:vAlign w:val="center"/>
          </w:tcPr>
          <w:p w14:paraId="3A1CFF04" w14:textId="77777777" w:rsidR="00D9488C" w:rsidRPr="00D75E33" w:rsidRDefault="00284443" w:rsidP="00D75E33">
            <w:pPr>
              <w:adjustRightInd w:val="0"/>
              <w:jc w:val="right"/>
            </w:pPr>
            <w:r w:rsidRPr="00D75E33">
              <w:t>6,935,947.01</w:t>
            </w:r>
          </w:p>
        </w:tc>
        <w:tc>
          <w:tcPr>
            <w:tcW w:w="1357" w:type="pct"/>
            <w:tcBorders>
              <w:right w:val="single" w:sz="4" w:space="0" w:color="auto"/>
            </w:tcBorders>
            <w:shd w:val="clear" w:color="auto" w:fill="auto"/>
            <w:vAlign w:val="center"/>
          </w:tcPr>
          <w:p w14:paraId="056FFFD1" w14:textId="77777777" w:rsidR="00D9488C" w:rsidRPr="00D75E33" w:rsidRDefault="00284443" w:rsidP="00D75E33">
            <w:pPr>
              <w:adjustRightInd w:val="0"/>
              <w:jc w:val="right"/>
            </w:pPr>
            <w:r w:rsidRPr="00D75E33">
              <w:t>6,935,947.01</w:t>
            </w:r>
          </w:p>
        </w:tc>
      </w:tr>
      <w:tr w:rsidR="00D9488C" w:rsidRPr="00D75E33" w14:paraId="10A34482" w14:textId="77777777" w:rsidTr="00D113E3">
        <w:tc>
          <w:tcPr>
            <w:tcW w:w="2286" w:type="pct"/>
            <w:tcBorders>
              <w:left w:val="single" w:sz="4" w:space="0" w:color="auto"/>
            </w:tcBorders>
            <w:shd w:val="clear" w:color="auto" w:fill="auto"/>
            <w:vAlign w:val="center"/>
          </w:tcPr>
          <w:p w14:paraId="39BC5590" w14:textId="77777777" w:rsidR="00D9488C" w:rsidRPr="00D75E33" w:rsidRDefault="00284443" w:rsidP="00D75E33">
            <w:pPr>
              <w:adjustRightInd w:val="0"/>
              <w:ind w:leftChars="200" w:left="420"/>
              <w:jc w:val="left"/>
              <w:rPr>
                <w:kern w:val="0"/>
              </w:rPr>
            </w:pPr>
            <w:r w:rsidRPr="00D75E33">
              <w:t>Amount of increase in current period</w:t>
            </w:r>
          </w:p>
        </w:tc>
        <w:tc>
          <w:tcPr>
            <w:tcW w:w="1357" w:type="pct"/>
            <w:shd w:val="clear" w:color="auto" w:fill="auto"/>
            <w:vAlign w:val="center"/>
          </w:tcPr>
          <w:p w14:paraId="092B463D" w14:textId="11255E5E" w:rsidR="00D9488C" w:rsidRPr="00D75E33" w:rsidRDefault="00D80FB5" w:rsidP="00D75E33">
            <w:pPr>
              <w:adjustRightInd w:val="0"/>
              <w:jc w:val="right"/>
            </w:pPr>
            <w:r w:rsidRPr="00D75E33">
              <w:t>618,071.52</w:t>
            </w:r>
          </w:p>
        </w:tc>
        <w:tc>
          <w:tcPr>
            <w:tcW w:w="1357" w:type="pct"/>
            <w:tcBorders>
              <w:right w:val="single" w:sz="4" w:space="0" w:color="auto"/>
            </w:tcBorders>
            <w:shd w:val="clear" w:color="auto" w:fill="auto"/>
            <w:vAlign w:val="center"/>
          </w:tcPr>
          <w:p w14:paraId="5C324C3A" w14:textId="1F88317E" w:rsidR="00D9488C" w:rsidRPr="00D75E33" w:rsidRDefault="00D80FB5" w:rsidP="00D75E33">
            <w:pPr>
              <w:adjustRightInd w:val="0"/>
              <w:jc w:val="right"/>
            </w:pPr>
            <w:r w:rsidRPr="00D75E33">
              <w:t>618,071.52</w:t>
            </w:r>
          </w:p>
        </w:tc>
      </w:tr>
      <w:tr w:rsidR="00D9488C" w:rsidRPr="00D75E33" w14:paraId="3DFB20AD" w14:textId="77777777" w:rsidTr="00D113E3">
        <w:tc>
          <w:tcPr>
            <w:tcW w:w="2286" w:type="pct"/>
            <w:tcBorders>
              <w:left w:val="single" w:sz="4" w:space="0" w:color="auto"/>
            </w:tcBorders>
            <w:shd w:val="clear" w:color="auto" w:fill="auto"/>
            <w:vAlign w:val="center"/>
          </w:tcPr>
          <w:p w14:paraId="6287F73B" w14:textId="6509E373" w:rsidR="00D9488C" w:rsidRPr="00D75E33" w:rsidRDefault="00284443" w:rsidP="00D75E33">
            <w:pPr>
              <w:adjustRightInd w:val="0"/>
              <w:ind w:leftChars="200" w:left="420"/>
              <w:jc w:val="left"/>
              <w:rPr>
                <w:kern w:val="0"/>
              </w:rPr>
            </w:pPr>
            <w:r w:rsidRPr="00D75E33">
              <w:t>Accrual or amortization</w:t>
            </w:r>
          </w:p>
        </w:tc>
        <w:tc>
          <w:tcPr>
            <w:tcW w:w="1357" w:type="pct"/>
            <w:shd w:val="clear" w:color="auto" w:fill="auto"/>
            <w:vAlign w:val="center"/>
          </w:tcPr>
          <w:p w14:paraId="152481A1" w14:textId="20AAC186" w:rsidR="00D9488C" w:rsidRPr="00D75E33" w:rsidRDefault="00D80FB5" w:rsidP="00D75E33">
            <w:pPr>
              <w:adjustRightInd w:val="0"/>
              <w:jc w:val="right"/>
            </w:pPr>
            <w:r w:rsidRPr="00D75E33">
              <w:t>618,071.52</w:t>
            </w:r>
          </w:p>
        </w:tc>
        <w:tc>
          <w:tcPr>
            <w:tcW w:w="1357" w:type="pct"/>
            <w:tcBorders>
              <w:right w:val="single" w:sz="4" w:space="0" w:color="auto"/>
            </w:tcBorders>
            <w:shd w:val="clear" w:color="auto" w:fill="auto"/>
            <w:vAlign w:val="center"/>
          </w:tcPr>
          <w:p w14:paraId="348DC63F" w14:textId="0D4163AE" w:rsidR="00D9488C" w:rsidRPr="00D75E33" w:rsidRDefault="00D80FB5" w:rsidP="00D75E33">
            <w:pPr>
              <w:adjustRightInd w:val="0"/>
              <w:jc w:val="right"/>
            </w:pPr>
            <w:r w:rsidRPr="00D75E33">
              <w:t>618,071.52</w:t>
            </w:r>
          </w:p>
        </w:tc>
      </w:tr>
      <w:tr w:rsidR="00D9488C" w:rsidRPr="00D75E33" w14:paraId="62D2671A" w14:textId="77777777" w:rsidTr="00D113E3">
        <w:tc>
          <w:tcPr>
            <w:tcW w:w="2286" w:type="pct"/>
            <w:tcBorders>
              <w:left w:val="single" w:sz="4" w:space="0" w:color="auto"/>
            </w:tcBorders>
            <w:shd w:val="clear" w:color="auto" w:fill="auto"/>
            <w:vAlign w:val="center"/>
          </w:tcPr>
          <w:p w14:paraId="662152C1" w14:textId="77777777" w:rsidR="00D9488C" w:rsidRPr="00D75E33" w:rsidRDefault="00284443" w:rsidP="00D75E33">
            <w:pPr>
              <w:adjustRightInd w:val="0"/>
              <w:ind w:leftChars="200" w:left="420"/>
              <w:jc w:val="left"/>
              <w:rPr>
                <w:kern w:val="0"/>
              </w:rPr>
            </w:pPr>
            <w:r w:rsidRPr="00D75E33">
              <w:t>Amount of decrease in current period</w:t>
            </w:r>
          </w:p>
        </w:tc>
        <w:tc>
          <w:tcPr>
            <w:tcW w:w="1357" w:type="pct"/>
            <w:shd w:val="clear" w:color="auto" w:fill="auto"/>
            <w:vAlign w:val="center"/>
          </w:tcPr>
          <w:p w14:paraId="2770A203" w14:textId="77777777" w:rsidR="00D9488C" w:rsidRPr="00D75E33" w:rsidRDefault="00D9488C" w:rsidP="00D75E33">
            <w:pPr>
              <w:adjustRightInd w:val="0"/>
              <w:jc w:val="right"/>
            </w:pPr>
          </w:p>
        </w:tc>
        <w:tc>
          <w:tcPr>
            <w:tcW w:w="1357" w:type="pct"/>
            <w:tcBorders>
              <w:right w:val="single" w:sz="4" w:space="0" w:color="auto"/>
            </w:tcBorders>
            <w:shd w:val="clear" w:color="auto" w:fill="auto"/>
            <w:vAlign w:val="center"/>
          </w:tcPr>
          <w:p w14:paraId="27041626" w14:textId="77777777" w:rsidR="00D9488C" w:rsidRPr="00D75E33" w:rsidRDefault="00D9488C" w:rsidP="00D75E33">
            <w:pPr>
              <w:adjustRightInd w:val="0"/>
              <w:jc w:val="right"/>
            </w:pPr>
          </w:p>
        </w:tc>
      </w:tr>
      <w:tr w:rsidR="00D9488C" w:rsidRPr="00D75E33" w14:paraId="2893E700" w14:textId="77777777" w:rsidTr="00D113E3">
        <w:tc>
          <w:tcPr>
            <w:tcW w:w="2286" w:type="pct"/>
            <w:tcBorders>
              <w:left w:val="single" w:sz="4" w:space="0" w:color="auto"/>
            </w:tcBorders>
            <w:shd w:val="clear" w:color="auto" w:fill="auto"/>
            <w:vAlign w:val="center"/>
          </w:tcPr>
          <w:p w14:paraId="4DEEF9D1" w14:textId="77777777" w:rsidR="00D9488C" w:rsidRPr="00D75E33" w:rsidRDefault="00284443" w:rsidP="00D75E33">
            <w:pPr>
              <w:adjustRightInd w:val="0"/>
              <w:ind w:leftChars="200" w:left="420"/>
              <w:jc w:val="left"/>
              <w:rPr>
                <w:kern w:val="0"/>
              </w:rPr>
            </w:pPr>
            <w:r w:rsidRPr="00D75E33">
              <w:t>Closing amount</w:t>
            </w:r>
          </w:p>
        </w:tc>
        <w:tc>
          <w:tcPr>
            <w:tcW w:w="1357" w:type="pct"/>
            <w:shd w:val="clear" w:color="auto" w:fill="auto"/>
            <w:vAlign w:val="center"/>
          </w:tcPr>
          <w:p w14:paraId="63F29C7E" w14:textId="44FDBAE7" w:rsidR="00D9488C" w:rsidRPr="00D75E33" w:rsidRDefault="00D80FB5" w:rsidP="00D75E33">
            <w:pPr>
              <w:adjustRightInd w:val="0"/>
              <w:jc w:val="right"/>
            </w:pPr>
            <w:r w:rsidRPr="00D75E33">
              <w:t>7,554,018.53</w:t>
            </w:r>
          </w:p>
        </w:tc>
        <w:tc>
          <w:tcPr>
            <w:tcW w:w="1357" w:type="pct"/>
            <w:tcBorders>
              <w:right w:val="single" w:sz="4" w:space="0" w:color="auto"/>
            </w:tcBorders>
            <w:shd w:val="clear" w:color="auto" w:fill="auto"/>
            <w:vAlign w:val="center"/>
          </w:tcPr>
          <w:p w14:paraId="6D6A783E" w14:textId="30B5F9AD" w:rsidR="00D9488C" w:rsidRPr="00D75E33" w:rsidRDefault="00D80FB5" w:rsidP="00D75E33">
            <w:pPr>
              <w:adjustRightInd w:val="0"/>
              <w:jc w:val="right"/>
            </w:pPr>
            <w:r w:rsidRPr="00D75E33">
              <w:t>7,554,018.53</w:t>
            </w:r>
          </w:p>
        </w:tc>
      </w:tr>
      <w:tr w:rsidR="00D9488C" w:rsidRPr="00D75E33" w14:paraId="5F593295" w14:textId="77777777" w:rsidTr="00D113E3">
        <w:tc>
          <w:tcPr>
            <w:tcW w:w="2286" w:type="pct"/>
            <w:tcBorders>
              <w:left w:val="single" w:sz="4" w:space="0" w:color="auto"/>
            </w:tcBorders>
            <w:shd w:val="clear" w:color="auto" w:fill="auto"/>
            <w:vAlign w:val="center"/>
          </w:tcPr>
          <w:p w14:paraId="4D11A3DF" w14:textId="77777777" w:rsidR="00D9488C" w:rsidRPr="00D75E33" w:rsidRDefault="00284443" w:rsidP="00D75E33">
            <w:pPr>
              <w:adjustRightInd w:val="0"/>
              <w:jc w:val="left"/>
              <w:rPr>
                <w:kern w:val="0"/>
              </w:rPr>
            </w:pPr>
            <w:r w:rsidRPr="00D75E33">
              <w:t>Impairment provision</w:t>
            </w:r>
          </w:p>
        </w:tc>
        <w:tc>
          <w:tcPr>
            <w:tcW w:w="1357" w:type="pct"/>
            <w:shd w:val="clear" w:color="auto" w:fill="auto"/>
            <w:vAlign w:val="center"/>
          </w:tcPr>
          <w:p w14:paraId="38C876AE" w14:textId="77777777" w:rsidR="00D9488C" w:rsidRPr="00D75E33" w:rsidRDefault="00D9488C" w:rsidP="00D75E33">
            <w:pPr>
              <w:adjustRightInd w:val="0"/>
              <w:jc w:val="right"/>
            </w:pPr>
          </w:p>
        </w:tc>
        <w:tc>
          <w:tcPr>
            <w:tcW w:w="1357" w:type="pct"/>
            <w:tcBorders>
              <w:right w:val="single" w:sz="4" w:space="0" w:color="auto"/>
            </w:tcBorders>
            <w:shd w:val="clear" w:color="auto" w:fill="auto"/>
            <w:vAlign w:val="center"/>
          </w:tcPr>
          <w:p w14:paraId="7D7DD4CA" w14:textId="77777777" w:rsidR="00D9488C" w:rsidRPr="00D75E33" w:rsidRDefault="00D9488C" w:rsidP="00D75E33">
            <w:pPr>
              <w:adjustRightInd w:val="0"/>
              <w:jc w:val="right"/>
            </w:pPr>
          </w:p>
        </w:tc>
      </w:tr>
      <w:tr w:rsidR="00D9488C" w:rsidRPr="00D75E33" w14:paraId="7FB8359D" w14:textId="77777777" w:rsidTr="00D113E3">
        <w:tc>
          <w:tcPr>
            <w:tcW w:w="2286" w:type="pct"/>
            <w:tcBorders>
              <w:left w:val="single" w:sz="4" w:space="0" w:color="auto"/>
            </w:tcBorders>
            <w:shd w:val="clear" w:color="auto" w:fill="auto"/>
            <w:vAlign w:val="center"/>
          </w:tcPr>
          <w:p w14:paraId="7BF658DD" w14:textId="77777777" w:rsidR="00D9488C" w:rsidRPr="00D75E33" w:rsidRDefault="00284443" w:rsidP="00D75E33">
            <w:pPr>
              <w:adjustRightInd w:val="0"/>
              <w:ind w:leftChars="200" w:left="420"/>
              <w:jc w:val="left"/>
              <w:rPr>
                <w:kern w:val="0"/>
              </w:rPr>
            </w:pPr>
            <w:r w:rsidRPr="00D75E33">
              <w:t>Opening amount</w:t>
            </w:r>
          </w:p>
        </w:tc>
        <w:tc>
          <w:tcPr>
            <w:tcW w:w="1357" w:type="pct"/>
            <w:shd w:val="clear" w:color="auto" w:fill="auto"/>
            <w:vAlign w:val="center"/>
          </w:tcPr>
          <w:p w14:paraId="34BC1537" w14:textId="77777777" w:rsidR="00D9488C" w:rsidRPr="00D75E33" w:rsidRDefault="00D9488C" w:rsidP="00D75E33">
            <w:pPr>
              <w:adjustRightInd w:val="0"/>
              <w:jc w:val="right"/>
            </w:pPr>
          </w:p>
        </w:tc>
        <w:tc>
          <w:tcPr>
            <w:tcW w:w="1357" w:type="pct"/>
            <w:tcBorders>
              <w:right w:val="single" w:sz="4" w:space="0" w:color="auto"/>
            </w:tcBorders>
            <w:shd w:val="clear" w:color="auto" w:fill="auto"/>
            <w:vAlign w:val="center"/>
          </w:tcPr>
          <w:p w14:paraId="2E86AD6F" w14:textId="77777777" w:rsidR="00D9488C" w:rsidRPr="00D75E33" w:rsidRDefault="00D9488C" w:rsidP="00D75E33">
            <w:pPr>
              <w:adjustRightInd w:val="0"/>
              <w:jc w:val="right"/>
            </w:pPr>
          </w:p>
        </w:tc>
      </w:tr>
      <w:tr w:rsidR="00D9488C" w:rsidRPr="00D75E33" w14:paraId="4219F788" w14:textId="77777777" w:rsidTr="00D113E3">
        <w:tc>
          <w:tcPr>
            <w:tcW w:w="2286" w:type="pct"/>
            <w:tcBorders>
              <w:left w:val="single" w:sz="4" w:space="0" w:color="auto"/>
            </w:tcBorders>
            <w:shd w:val="clear" w:color="auto" w:fill="auto"/>
            <w:vAlign w:val="center"/>
          </w:tcPr>
          <w:p w14:paraId="58EDD460" w14:textId="77777777" w:rsidR="00D9488C" w:rsidRPr="00D75E33" w:rsidRDefault="00284443" w:rsidP="00D75E33">
            <w:pPr>
              <w:adjustRightInd w:val="0"/>
              <w:ind w:leftChars="200" w:left="420"/>
              <w:jc w:val="left"/>
              <w:rPr>
                <w:kern w:val="0"/>
              </w:rPr>
            </w:pPr>
            <w:r w:rsidRPr="00D75E33">
              <w:t>Closing amount</w:t>
            </w:r>
          </w:p>
        </w:tc>
        <w:tc>
          <w:tcPr>
            <w:tcW w:w="1357" w:type="pct"/>
            <w:shd w:val="clear" w:color="auto" w:fill="auto"/>
            <w:vAlign w:val="center"/>
          </w:tcPr>
          <w:p w14:paraId="36F948F5" w14:textId="77777777" w:rsidR="00D9488C" w:rsidRPr="00D75E33" w:rsidRDefault="00D9488C" w:rsidP="00D75E33">
            <w:pPr>
              <w:adjustRightInd w:val="0"/>
              <w:jc w:val="right"/>
            </w:pPr>
          </w:p>
        </w:tc>
        <w:tc>
          <w:tcPr>
            <w:tcW w:w="1357" w:type="pct"/>
            <w:tcBorders>
              <w:right w:val="single" w:sz="4" w:space="0" w:color="auto"/>
            </w:tcBorders>
            <w:shd w:val="clear" w:color="auto" w:fill="auto"/>
            <w:vAlign w:val="center"/>
          </w:tcPr>
          <w:p w14:paraId="1470AFEE" w14:textId="77777777" w:rsidR="00D9488C" w:rsidRPr="00D75E33" w:rsidRDefault="00D9488C" w:rsidP="00D75E33">
            <w:pPr>
              <w:adjustRightInd w:val="0"/>
              <w:jc w:val="right"/>
            </w:pPr>
          </w:p>
        </w:tc>
      </w:tr>
      <w:tr w:rsidR="00D9488C" w:rsidRPr="00D75E33" w14:paraId="64BF7AFA" w14:textId="77777777" w:rsidTr="00D113E3">
        <w:tc>
          <w:tcPr>
            <w:tcW w:w="2286" w:type="pct"/>
            <w:tcBorders>
              <w:left w:val="single" w:sz="4" w:space="0" w:color="auto"/>
            </w:tcBorders>
            <w:shd w:val="clear" w:color="auto" w:fill="auto"/>
            <w:vAlign w:val="center"/>
          </w:tcPr>
          <w:p w14:paraId="7939ED7A" w14:textId="77777777" w:rsidR="00D9488C" w:rsidRPr="00D75E33" w:rsidRDefault="00284443" w:rsidP="00D75E33">
            <w:pPr>
              <w:adjustRightInd w:val="0"/>
              <w:jc w:val="left"/>
              <w:rPr>
                <w:kern w:val="0"/>
              </w:rPr>
            </w:pPr>
            <w:r w:rsidRPr="00D75E33">
              <w:t>Book value</w:t>
            </w:r>
          </w:p>
        </w:tc>
        <w:tc>
          <w:tcPr>
            <w:tcW w:w="1357" w:type="pct"/>
            <w:shd w:val="clear" w:color="auto" w:fill="auto"/>
            <w:vAlign w:val="center"/>
          </w:tcPr>
          <w:p w14:paraId="3E584FB1" w14:textId="77777777" w:rsidR="00D9488C" w:rsidRPr="00D75E33" w:rsidRDefault="00D9488C" w:rsidP="00D75E33">
            <w:pPr>
              <w:adjustRightInd w:val="0"/>
              <w:jc w:val="right"/>
            </w:pPr>
          </w:p>
        </w:tc>
        <w:tc>
          <w:tcPr>
            <w:tcW w:w="1357" w:type="pct"/>
            <w:tcBorders>
              <w:right w:val="single" w:sz="4" w:space="0" w:color="auto"/>
            </w:tcBorders>
            <w:shd w:val="clear" w:color="auto" w:fill="auto"/>
            <w:vAlign w:val="center"/>
          </w:tcPr>
          <w:p w14:paraId="5CF60234" w14:textId="77777777" w:rsidR="00D9488C" w:rsidRPr="00D75E33" w:rsidRDefault="00D9488C" w:rsidP="00D75E33">
            <w:pPr>
              <w:adjustRightInd w:val="0"/>
              <w:jc w:val="right"/>
            </w:pPr>
          </w:p>
        </w:tc>
      </w:tr>
      <w:tr w:rsidR="00D9488C" w:rsidRPr="00D75E33" w14:paraId="5F6B0C8D" w14:textId="77777777" w:rsidTr="00D113E3">
        <w:tc>
          <w:tcPr>
            <w:tcW w:w="2286" w:type="pct"/>
            <w:tcBorders>
              <w:left w:val="single" w:sz="4" w:space="0" w:color="auto"/>
            </w:tcBorders>
            <w:shd w:val="clear" w:color="auto" w:fill="auto"/>
            <w:vAlign w:val="center"/>
          </w:tcPr>
          <w:p w14:paraId="20DDACDA" w14:textId="77777777" w:rsidR="00D9488C" w:rsidRPr="00D75E33" w:rsidRDefault="00284443" w:rsidP="00D75E33">
            <w:pPr>
              <w:adjustRightInd w:val="0"/>
              <w:ind w:leftChars="200" w:left="420"/>
              <w:jc w:val="left"/>
              <w:rPr>
                <w:kern w:val="0"/>
              </w:rPr>
            </w:pPr>
            <w:r w:rsidRPr="00D75E33">
              <w:t>Ending book value</w:t>
            </w:r>
          </w:p>
        </w:tc>
        <w:tc>
          <w:tcPr>
            <w:tcW w:w="1357" w:type="pct"/>
            <w:shd w:val="clear" w:color="auto" w:fill="auto"/>
            <w:vAlign w:val="center"/>
          </w:tcPr>
          <w:p w14:paraId="733CED7A" w14:textId="79BD2298" w:rsidR="00D9488C" w:rsidRPr="00D75E33" w:rsidRDefault="00D80FB5" w:rsidP="00D75E33">
            <w:pPr>
              <w:adjustRightInd w:val="0"/>
              <w:jc w:val="right"/>
            </w:pPr>
            <w:r w:rsidRPr="00D75E33">
              <w:t>5,839,915.63</w:t>
            </w:r>
          </w:p>
        </w:tc>
        <w:tc>
          <w:tcPr>
            <w:tcW w:w="1357" w:type="pct"/>
            <w:tcBorders>
              <w:right w:val="single" w:sz="4" w:space="0" w:color="auto"/>
            </w:tcBorders>
            <w:shd w:val="clear" w:color="auto" w:fill="auto"/>
            <w:vAlign w:val="center"/>
          </w:tcPr>
          <w:p w14:paraId="036F49B3" w14:textId="7C68BF04" w:rsidR="00D9488C" w:rsidRPr="00D75E33" w:rsidRDefault="00D80FB5" w:rsidP="00D75E33">
            <w:pPr>
              <w:adjustRightInd w:val="0"/>
              <w:jc w:val="right"/>
            </w:pPr>
            <w:r w:rsidRPr="00D75E33">
              <w:t>5,839,915.63</w:t>
            </w:r>
          </w:p>
        </w:tc>
      </w:tr>
      <w:tr w:rsidR="00D9488C" w:rsidRPr="00D75E33" w14:paraId="3DC5612E" w14:textId="77777777" w:rsidTr="00D113E3">
        <w:tc>
          <w:tcPr>
            <w:tcW w:w="2286" w:type="pct"/>
            <w:tcBorders>
              <w:left w:val="single" w:sz="4" w:space="0" w:color="auto"/>
            </w:tcBorders>
            <w:shd w:val="clear" w:color="auto" w:fill="auto"/>
            <w:vAlign w:val="center"/>
          </w:tcPr>
          <w:p w14:paraId="28CD63BA" w14:textId="77777777" w:rsidR="00D9488C" w:rsidRPr="00D75E33" w:rsidRDefault="00284443" w:rsidP="00D75E33">
            <w:pPr>
              <w:adjustRightInd w:val="0"/>
              <w:ind w:leftChars="200" w:left="420"/>
              <w:jc w:val="left"/>
              <w:rPr>
                <w:kern w:val="0"/>
              </w:rPr>
            </w:pPr>
            <w:r w:rsidRPr="00D75E33">
              <w:t>Beginning book value</w:t>
            </w:r>
          </w:p>
        </w:tc>
        <w:tc>
          <w:tcPr>
            <w:tcW w:w="1357" w:type="pct"/>
            <w:shd w:val="clear" w:color="auto" w:fill="auto"/>
            <w:vAlign w:val="center"/>
          </w:tcPr>
          <w:p w14:paraId="6A779CA0" w14:textId="77777777" w:rsidR="00D9488C" w:rsidRPr="00D75E33" w:rsidRDefault="00284443" w:rsidP="00D75E33">
            <w:pPr>
              <w:adjustRightInd w:val="0"/>
              <w:jc w:val="right"/>
            </w:pPr>
            <w:r w:rsidRPr="00D75E33">
              <w:t>6,457,987.15</w:t>
            </w:r>
          </w:p>
        </w:tc>
        <w:tc>
          <w:tcPr>
            <w:tcW w:w="1357" w:type="pct"/>
            <w:tcBorders>
              <w:right w:val="single" w:sz="4" w:space="0" w:color="auto"/>
            </w:tcBorders>
            <w:shd w:val="clear" w:color="auto" w:fill="auto"/>
            <w:vAlign w:val="center"/>
          </w:tcPr>
          <w:p w14:paraId="09C09FF6" w14:textId="77777777" w:rsidR="00D9488C" w:rsidRPr="00D75E33" w:rsidRDefault="00284443" w:rsidP="00D75E33">
            <w:pPr>
              <w:adjustRightInd w:val="0"/>
              <w:jc w:val="right"/>
            </w:pPr>
            <w:r w:rsidRPr="00D75E33">
              <w:t>6,457,987.15</w:t>
            </w:r>
          </w:p>
        </w:tc>
      </w:tr>
    </w:tbl>
    <w:p w14:paraId="582E001F" w14:textId="77777777" w:rsidR="00D9488C" w:rsidRPr="00D75E33" w:rsidRDefault="00D9488C" w:rsidP="00D75E33">
      <w:pPr>
        <w:tabs>
          <w:tab w:val="right" w:pos="7740"/>
        </w:tabs>
        <w:spacing w:line="360" w:lineRule="auto"/>
      </w:pPr>
    </w:p>
    <w:p w14:paraId="77C77A01" w14:textId="40873250"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Fixed assets</w:t>
      </w:r>
    </w:p>
    <w:p w14:paraId="3AA062E9" w14:textId="184759DE" w:rsidR="00D9488C" w:rsidRPr="00D75E33" w:rsidRDefault="00282208"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t xml:space="preserve">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12"/>
        <w:gridCol w:w="1477"/>
        <w:gridCol w:w="1476"/>
        <w:gridCol w:w="1295"/>
        <w:gridCol w:w="1386"/>
        <w:gridCol w:w="1476"/>
      </w:tblGrid>
      <w:tr w:rsidR="00D9488C" w:rsidRPr="00D75E33" w14:paraId="694619D5" w14:textId="77777777" w:rsidTr="00D113E3">
        <w:trPr>
          <w:tblHeader/>
        </w:trPr>
        <w:tc>
          <w:tcPr>
            <w:tcW w:w="828" w:type="pct"/>
            <w:tcBorders>
              <w:left w:val="single" w:sz="4" w:space="0" w:color="auto"/>
            </w:tcBorders>
            <w:vAlign w:val="center"/>
          </w:tcPr>
          <w:p w14:paraId="35FF69E0" w14:textId="77777777" w:rsidR="00D9488C" w:rsidRPr="00D75E33" w:rsidRDefault="00284443" w:rsidP="00D75E33">
            <w:pPr>
              <w:rPr>
                <w:kern w:val="0"/>
                <w:sz w:val="18"/>
                <w:szCs w:val="18"/>
              </w:rPr>
            </w:pPr>
            <w:r w:rsidRPr="00D75E33">
              <w:rPr>
                <w:sz w:val="18"/>
                <w:szCs w:val="18"/>
              </w:rPr>
              <w:t>Item</w:t>
            </w:r>
          </w:p>
        </w:tc>
        <w:tc>
          <w:tcPr>
            <w:tcW w:w="866" w:type="pct"/>
            <w:vAlign w:val="center"/>
          </w:tcPr>
          <w:p w14:paraId="228D7910" w14:textId="77777777" w:rsidR="00D9488C" w:rsidRPr="00D75E33" w:rsidRDefault="00284443" w:rsidP="00D75E33">
            <w:pPr>
              <w:ind w:leftChars="-60" w:left="-126" w:rightChars="-48" w:right="-101"/>
              <w:jc w:val="center"/>
              <w:rPr>
                <w:kern w:val="0"/>
                <w:sz w:val="18"/>
                <w:szCs w:val="18"/>
              </w:rPr>
            </w:pPr>
            <w:r w:rsidRPr="00D75E33">
              <w:rPr>
                <w:sz w:val="18"/>
                <w:szCs w:val="18"/>
              </w:rPr>
              <w:t>Houses and buildings</w:t>
            </w:r>
          </w:p>
        </w:tc>
        <w:tc>
          <w:tcPr>
            <w:tcW w:w="866" w:type="pct"/>
            <w:vAlign w:val="center"/>
          </w:tcPr>
          <w:p w14:paraId="286A279E" w14:textId="77777777" w:rsidR="00D9488C" w:rsidRPr="00D75E33" w:rsidRDefault="00284443" w:rsidP="00D75E33">
            <w:pPr>
              <w:ind w:leftChars="-60" w:left="-126" w:rightChars="-48" w:right="-101"/>
              <w:jc w:val="center"/>
              <w:rPr>
                <w:kern w:val="0"/>
                <w:sz w:val="18"/>
                <w:szCs w:val="18"/>
              </w:rPr>
            </w:pPr>
            <w:r w:rsidRPr="00D75E33">
              <w:rPr>
                <w:sz w:val="18"/>
                <w:szCs w:val="18"/>
              </w:rPr>
              <w:t>Machinery equipment</w:t>
            </w:r>
          </w:p>
        </w:tc>
        <w:tc>
          <w:tcPr>
            <w:tcW w:w="760" w:type="pct"/>
            <w:vAlign w:val="center"/>
          </w:tcPr>
          <w:p w14:paraId="0B7E92D9" w14:textId="77777777" w:rsidR="00D9488C" w:rsidRPr="00D75E33" w:rsidRDefault="00284443" w:rsidP="00D75E33">
            <w:pPr>
              <w:ind w:leftChars="-60" w:left="-126" w:rightChars="-48" w:right="-101"/>
              <w:jc w:val="center"/>
              <w:rPr>
                <w:kern w:val="0"/>
                <w:sz w:val="18"/>
                <w:szCs w:val="18"/>
              </w:rPr>
            </w:pPr>
            <w:r w:rsidRPr="00D75E33">
              <w:rPr>
                <w:sz w:val="18"/>
                <w:szCs w:val="18"/>
              </w:rPr>
              <w:t>Transport vehicles</w:t>
            </w:r>
          </w:p>
        </w:tc>
        <w:tc>
          <w:tcPr>
            <w:tcW w:w="813" w:type="pct"/>
            <w:vAlign w:val="center"/>
          </w:tcPr>
          <w:p w14:paraId="11D43606" w14:textId="77777777" w:rsidR="00D9488C" w:rsidRPr="00D75E33" w:rsidRDefault="00284443" w:rsidP="00D75E33">
            <w:pPr>
              <w:ind w:leftChars="-60" w:left="-126" w:rightChars="-48" w:right="-101"/>
              <w:jc w:val="center"/>
              <w:rPr>
                <w:kern w:val="0"/>
                <w:sz w:val="18"/>
                <w:szCs w:val="18"/>
              </w:rPr>
            </w:pPr>
            <w:r w:rsidRPr="00D75E33">
              <w:rPr>
                <w:sz w:val="18"/>
                <w:szCs w:val="18"/>
              </w:rPr>
              <w:t>Electronic equipment and others</w:t>
            </w:r>
          </w:p>
        </w:tc>
        <w:tc>
          <w:tcPr>
            <w:tcW w:w="866" w:type="pct"/>
            <w:tcBorders>
              <w:right w:val="single" w:sz="4" w:space="0" w:color="auto"/>
            </w:tcBorders>
            <w:vAlign w:val="center"/>
          </w:tcPr>
          <w:p w14:paraId="15293795" w14:textId="77777777" w:rsidR="00D9488C" w:rsidRPr="00D75E33" w:rsidRDefault="00284443" w:rsidP="00D75E33">
            <w:pPr>
              <w:ind w:leftChars="-60" w:left="-126" w:rightChars="-48" w:right="-101"/>
              <w:jc w:val="center"/>
              <w:rPr>
                <w:kern w:val="0"/>
                <w:sz w:val="18"/>
                <w:szCs w:val="18"/>
              </w:rPr>
            </w:pPr>
            <w:r w:rsidRPr="00D75E33">
              <w:rPr>
                <w:sz w:val="18"/>
                <w:szCs w:val="18"/>
              </w:rPr>
              <w:t>Total</w:t>
            </w:r>
          </w:p>
        </w:tc>
      </w:tr>
      <w:tr w:rsidR="00D9488C" w:rsidRPr="00D75E33" w14:paraId="0B40E90C" w14:textId="77777777" w:rsidTr="00D113E3">
        <w:tc>
          <w:tcPr>
            <w:tcW w:w="828" w:type="pct"/>
            <w:tcBorders>
              <w:left w:val="single" w:sz="4" w:space="0" w:color="auto"/>
            </w:tcBorders>
            <w:vAlign w:val="center"/>
          </w:tcPr>
          <w:p w14:paraId="4159DDE4" w14:textId="77777777" w:rsidR="00D9488C" w:rsidRPr="00D75E33" w:rsidRDefault="00284443" w:rsidP="00D75E33">
            <w:pPr>
              <w:rPr>
                <w:kern w:val="0"/>
                <w:sz w:val="18"/>
                <w:szCs w:val="18"/>
              </w:rPr>
            </w:pPr>
            <w:r w:rsidRPr="00D75E33">
              <w:rPr>
                <w:sz w:val="18"/>
                <w:szCs w:val="18"/>
              </w:rPr>
              <w:t>Original book value</w:t>
            </w:r>
          </w:p>
        </w:tc>
        <w:tc>
          <w:tcPr>
            <w:tcW w:w="866" w:type="pct"/>
            <w:vAlign w:val="center"/>
          </w:tcPr>
          <w:p w14:paraId="2FA241AE" w14:textId="77777777" w:rsidR="00D9488C" w:rsidRPr="00D75E33" w:rsidRDefault="00D9488C" w:rsidP="00D75E33">
            <w:pPr>
              <w:tabs>
                <w:tab w:val="right" w:pos="7740"/>
              </w:tabs>
              <w:jc w:val="right"/>
              <w:rPr>
                <w:sz w:val="18"/>
                <w:szCs w:val="18"/>
              </w:rPr>
            </w:pPr>
          </w:p>
        </w:tc>
        <w:tc>
          <w:tcPr>
            <w:tcW w:w="866" w:type="pct"/>
            <w:vAlign w:val="center"/>
          </w:tcPr>
          <w:p w14:paraId="7EBE7F7B" w14:textId="77777777" w:rsidR="00D9488C" w:rsidRPr="00D75E33" w:rsidRDefault="00D9488C" w:rsidP="00D75E33">
            <w:pPr>
              <w:tabs>
                <w:tab w:val="right" w:pos="7740"/>
              </w:tabs>
              <w:jc w:val="right"/>
              <w:rPr>
                <w:sz w:val="18"/>
                <w:szCs w:val="18"/>
              </w:rPr>
            </w:pPr>
          </w:p>
        </w:tc>
        <w:tc>
          <w:tcPr>
            <w:tcW w:w="760" w:type="pct"/>
            <w:vAlign w:val="center"/>
          </w:tcPr>
          <w:p w14:paraId="6D2D98A1" w14:textId="77777777" w:rsidR="00D9488C" w:rsidRPr="00D75E33" w:rsidRDefault="00D9488C" w:rsidP="00D75E33">
            <w:pPr>
              <w:tabs>
                <w:tab w:val="right" w:pos="7740"/>
              </w:tabs>
              <w:jc w:val="right"/>
              <w:rPr>
                <w:sz w:val="18"/>
                <w:szCs w:val="18"/>
              </w:rPr>
            </w:pPr>
          </w:p>
        </w:tc>
        <w:tc>
          <w:tcPr>
            <w:tcW w:w="813" w:type="pct"/>
            <w:vAlign w:val="center"/>
          </w:tcPr>
          <w:p w14:paraId="09453793" w14:textId="77777777" w:rsidR="00D9488C" w:rsidRPr="00D75E33" w:rsidRDefault="00D9488C" w:rsidP="00D75E33">
            <w:pPr>
              <w:tabs>
                <w:tab w:val="right" w:pos="7740"/>
              </w:tabs>
              <w:jc w:val="right"/>
              <w:rPr>
                <w:sz w:val="18"/>
                <w:szCs w:val="18"/>
              </w:rPr>
            </w:pPr>
          </w:p>
        </w:tc>
        <w:tc>
          <w:tcPr>
            <w:tcW w:w="866" w:type="pct"/>
            <w:tcBorders>
              <w:right w:val="single" w:sz="4" w:space="0" w:color="auto"/>
            </w:tcBorders>
            <w:vAlign w:val="center"/>
          </w:tcPr>
          <w:p w14:paraId="3F71C936" w14:textId="77777777" w:rsidR="00D9488C" w:rsidRPr="00D75E33" w:rsidRDefault="00D9488C" w:rsidP="00D75E33">
            <w:pPr>
              <w:tabs>
                <w:tab w:val="right" w:pos="7740"/>
              </w:tabs>
              <w:jc w:val="right"/>
              <w:rPr>
                <w:sz w:val="18"/>
                <w:szCs w:val="18"/>
              </w:rPr>
            </w:pPr>
          </w:p>
        </w:tc>
      </w:tr>
      <w:tr w:rsidR="00D9488C" w:rsidRPr="00D75E33" w14:paraId="4DDC96C4" w14:textId="77777777" w:rsidTr="00D113E3">
        <w:tc>
          <w:tcPr>
            <w:tcW w:w="828" w:type="pct"/>
            <w:tcBorders>
              <w:left w:val="single" w:sz="4" w:space="0" w:color="auto"/>
            </w:tcBorders>
            <w:vAlign w:val="center"/>
          </w:tcPr>
          <w:p w14:paraId="54392F53" w14:textId="77777777" w:rsidR="00D9488C" w:rsidRPr="00D75E33" w:rsidRDefault="00284443" w:rsidP="00D75E33">
            <w:pPr>
              <w:rPr>
                <w:kern w:val="0"/>
                <w:sz w:val="18"/>
                <w:szCs w:val="18"/>
              </w:rPr>
            </w:pPr>
            <w:r w:rsidRPr="00D75E33">
              <w:rPr>
                <w:sz w:val="18"/>
                <w:szCs w:val="18"/>
              </w:rPr>
              <w:t>Opening amount</w:t>
            </w:r>
          </w:p>
        </w:tc>
        <w:tc>
          <w:tcPr>
            <w:tcW w:w="866" w:type="pct"/>
            <w:vAlign w:val="center"/>
          </w:tcPr>
          <w:p w14:paraId="30D9654F" w14:textId="77777777" w:rsidR="00D9488C" w:rsidRPr="00D75E33" w:rsidRDefault="00284443" w:rsidP="00D75E33">
            <w:pPr>
              <w:tabs>
                <w:tab w:val="right" w:pos="7740"/>
              </w:tabs>
              <w:jc w:val="right"/>
              <w:rPr>
                <w:sz w:val="18"/>
                <w:szCs w:val="18"/>
              </w:rPr>
            </w:pPr>
            <w:r w:rsidRPr="00D75E33">
              <w:rPr>
                <w:color w:val="000000"/>
                <w:sz w:val="18"/>
                <w:szCs w:val="18"/>
              </w:rPr>
              <w:t>291,389,033.27</w:t>
            </w:r>
          </w:p>
        </w:tc>
        <w:tc>
          <w:tcPr>
            <w:tcW w:w="866" w:type="pct"/>
            <w:vAlign w:val="center"/>
          </w:tcPr>
          <w:p w14:paraId="1F105F98" w14:textId="77777777" w:rsidR="00D9488C" w:rsidRPr="00D75E33" w:rsidRDefault="00284443" w:rsidP="00D75E33">
            <w:pPr>
              <w:tabs>
                <w:tab w:val="right" w:pos="7740"/>
              </w:tabs>
              <w:jc w:val="right"/>
              <w:rPr>
                <w:sz w:val="18"/>
                <w:szCs w:val="18"/>
              </w:rPr>
            </w:pPr>
            <w:r w:rsidRPr="00D75E33">
              <w:rPr>
                <w:color w:val="000000"/>
                <w:sz w:val="18"/>
                <w:szCs w:val="18"/>
              </w:rPr>
              <w:t>164,611,300.47</w:t>
            </w:r>
          </w:p>
        </w:tc>
        <w:tc>
          <w:tcPr>
            <w:tcW w:w="760" w:type="pct"/>
            <w:vAlign w:val="center"/>
          </w:tcPr>
          <w:p w14:paraId="5230002B" w14:textId="77777777" w:rsidR="00D9488C" w:rsidRPr="00D75E33" w:rsidRDefault="00284443" w:rsidP="00D75E33">
            <w:pPr>
              <w:tabs>
                <w:tab w:val="right" w:pos="7740"/>
              </w:tabs>
              <w:jc w:val="right"/>
              <w:rPr>
                <w:sz w:val="18"/>
                <w:szCs w:val="18"/>
              </w:rPr>
            </w:pPr>
            <w:r w:rsidRPr="00D75E33">
              <w:rPr>
                <w:color w:val="000000"/>
                <w:sz w:val="18"/>
                <w:szCs w:val="18"/>
              </w:rPr>
              <w:t>1,771,417.76</w:t>
            </w:r>
          </w:p>
        </w:tc>
        <w:tc>
          <w:tcPr>
            <w:tcW w:w="813" w:type="pct"/>
            <w:vAlign w:val="center"/>
          </w:tcPr>
          <w:p w14:paraId="16834312" w14:textId="77777777" w:rsidR="00D9488C" w:rsidRPr="00D75E33" w:rsidRDefault="00284443" w:rsidP="00D75E33">
            <w:pPr>
              <w:tabs>
                <w:tab w:val="right" w:pos="7740"/>
              </w:tabs>
              <w:jc w:val="right"/>
              <w:rPr>
                <w:sz w:val="18"/>
                <w:szCs w:val="18"/>
              </w:rPr>
            </w:pPr>
            <w:r w:rsidRPr="00D75E33">
              <w:rPr>
                <w:color w:val="000000"/>
                <w:sz w:val="18"/>
                <w:szCs w:val="18"/>
              </w:rPr>
              <w:t>9,667,608.12</w:t>
            </w:r>
          </w:p>
        </w:tc>
        <w:tc>
          <w:tcPr>
            <w:tcW w:w="866" w:type="pct"/>
            <w:tcBorders>
              <w:right w:val="single" w:sz="4" w:space="0" w:color="auto"/>
            </w:tcBorders>
            <w:vAlign w:val="center"/>
          </w:tcPr>
          <w:p w14:paraId="44B0CE06" w14:textId="77777777" w:rsidR="00D9488C" w:rsidRPr="00D75E33" w:rsidRDefault="00284443" w:rsidP="00D75E33">
            <w:pPr>
              <w:tabs>
                <w:tab w:val="right" w:pos="7740"/>
              </w:tabs>
              <w:jc w:val="right"/>
              <w:rPr>
                <w:sz w:val="18"/>
                <w:szCs w:val="18"/>
              </w:rPr>
            </w:pPr>
            <w:r w:rsidRPr="00D75E33">
              <w:rPr>
                <w:color w:val="000000"/>
                <w:sz w:val="18"/>
                <w:szCs w:val="18"/>
              </w:rPr>
              <w:t>467,439,359.62</w:t>
            </w:r>
          </w:p>
        </w:tc>
      </w:tr>
      <w:tr w:rsidR="00F21D1C" w:rsidRPr="00D75E33" w14:paraId="0D70C80D" w14:textId="77777777" w:rsidTr="00D113E3">
        <w:tc>
          <w:tcPr>
            <w:tcW w:w="828" w:type="pct"/>
            <w:tcBorders>
              <w:left w:val="single" w:sz="4" w:space="0" w:color="auto"/>
            </w:tcBorders>
            <w:vAlign w:val="center"/>
          </w:tcPr>
          <w:p w14:paraId="2290CE32" w14:textId="77777777" w:rsidR="00F21D1C" w:rsidRPr="00D75E33" w:rsidRDefault="00F21D1C" w:rsidP="00D75E33">
            <w:pPr>
              <w:rPr>
                <w:kern w:val="0"/>
                <w:sz w:val="18"/>
                <w:szCs w:val="18"/>
              </w:rPr>
            </w:pPr>
            <w:r w:rsidRPr="00D75E33">
              <w:rPr>
                <w:sz w:val="18"/>
                <w:szCs w:val="18"/>
              </w:rPr>
              <w:t>Amount of increase in current period</w:t>
            </w:r>
          </w:p>
        </w:tc>
        <w:tc>
          <w:tcPr>
            <w:tcW w:w="866" w:type="pct"/>
            <w:vAlign w:val="center"/>
          </w:tcPr>
          <w:p w14:paraId="28432AB5" w14:textId="31C41B37" w:rsidR="00F21D1C" w:rsidRPr="00D75E33" w:rsidRDefault="00F21D1C" w:rsidP="00D75E33">
            <w:pPr>
              <w:tabs>
                <w:tab w:val="right" w:pos="7740"/>
              </w:tabs>
              <w:jc w:val="right"/>
              <w:rPr>
                <w:sz w:val="18"/>
                <w:szCs w:val="18"/>
              </w:rPr>
            </w:pPr>
            <w:r w:rsidRPr="00D75E33">
              <w:rPr>
                <w:sz w:val="18"/>
                <w:szCs w:val="18"/>
              </w:rPr>
              <w:t xml:space="preserve"> 78,214,906.18 </w:t>
            </w:r>
          </w:p>
        </w:tc>
        <w:tc>
          <w:tcPr>
            <w:tcW w:w="866" w:type="pct"/>
            <w:vAlign w:val="center"/>
          </w:tcPr>
          <w:p w14:paraId="33CA33BA" w14:textId="4B54E505" w:rsidR="00F21D1C" w:rsidRPr="00D75E33" w:rsidRDefault="00F21D1C" w:rsidP="00D75E33">
            <w:pPr>
              <w:tabs>
                <w:tab w:val="right" w:pos="7740"/>
              </w:tabs>
              <w:jc w:val="right"/>
              <w:rPr>
                <w:sz w:val="18"/>
                <w:szCs w:val="18"/>
              </w:rPr>
            </w:pPr>
            <w:r w:rsidRPr="00D75E33">
              <w:rPr>
                <w:sz w:val="18"/>
                <w:szCs w:val="18"/>
              </w:rPr>
              <w:t xml:space="preserve"> 89,800,532.10 </w:t>
            </w:r>
          </w:p>
        </w:tc>
        <w:tc>
          <w:tcPr>
            <w:tcW w:w="760" w:type="pct"/>
            <w:vAlign w:val="center"/>
          </w:tcPr>
          <w:p w14:paraId="6F2F3578" w14:textId="30C076FC" w:rsidR="00F21D1C" w:rsidRPr="00D75E33" w:rsidRDefault="00F21D1C" w:rsidP="00D75E33">
            <w:pPr>
              <w:tabs>
                <w:tab w:val="right" w:pos="7740"/>
              </w:tabs>
              <w:jc w:val="right"/>
              <w:rPr>
                <w:sz w:val="18"/>
                <w:szCs w:val="18"/>
              </w:rPr>
            </w:pPr>
            <w:r w:rsidRPr="00D75E33">
              <w:rPr>
                <w:sz w:val="18"/>
                <w:szCs w:val="18"/>
              </w:rPr>
              <w:t xml:space="preserve">    </w:t>
            </w:r>
          </w:p>
        </w:tc>
        <w:tc>
          <w:tcPr>
            <w:tcW w:w="813" w:type="pct"/>
            <w:vAlign w:val="center"/>
          </w:tcPr>
          <w:p w14:paraId="012320B4" w14:textId="23FAE462" w:rsidR="00F21D1C" w:rsidRPr="00D75E33" w:rsidRDefault="00F21D1C" w:rsidP="00D75E33">
            <w:pPr>
              <w:tabs>
                <w:tab w:val="right" w:pos="7740"/>
              </w:tabs>
              <w:jc w:val="right"/>
              <w:rPr>
                <w:sz w:val="18"/>
                <w:szCs w:val="18"/>
              </w:rPr>
            </w:pPr>
            <w:r w:rsidRPr="00D75E33">
              <w:rPr>
                <w:sz w:val="18"/>
                <w:szCs w:val="18"/>
              </w:rPr>
              <w:t xml:space="preserve"> 958,126.93 </w:t>
            </w:r>
          </w:p>
        </w:tc>
        <w:tc>
          <w:tcPr>
            <w:tcW w:w="866" w:type="pct"/>
            <w:tcBorders>
              <w:right w:val="single" w:sz="4" w:space="0" w:color="auto"/>
            </w:tcBorders>
            <w:vAlign w:val="center"/>
          </w:tcPr>
          <w:p w14:paraId="3BAA4047" w14:textId="62A17AEF" w:rsidR="00F21D1C" w:rsidRPr="00D75E33" w:rsidRDefault="00F21D1C" w:rsidP="00D75E33">
            <w:pPr>
              <w:tabs>
                <w:tab w:val="right" w:pos="7740"/>
              </w:tabs>
              <w:jc w:val="right"/>
              <w:rPr>
                <w:sz w:val="18"/>
                <w:szCs w:val="18"/>
              </w:rPr>
            </w:pPr>
            <w:r w:rsidRPr="00D75E33">
              <w:rPr>
                <w:sz w:val="18"/>
                <w:szCs w:val="18"/>
              </w:rPr>
              <w:t xml:space="preserve">168,973,565.21 </w:t>
            </w:r>
          </w:p>
        </w:tc>
      </w:tr>
      <w:tr w:rsidR="00F21D1C" w:rsidRPr="00D75E33" w14:paraId="529E75A3" w14:textId="77777777" w:rsidTr="00D113E3">
        <w:tc>
          <w:tcPr>
            <w:tcW w:w="828" w:type="pct"/>
            <w:tcBorders>
              <w:left w:val="single" w:sz="4" w:space="0" w:color="auto"/>
            </w:tcBorders>
            <w:vAlign w:val="center"/>
          </w:tcPr>
          <w:p w14:paraId="3AB75B03" w14:textId="77777777" w:rsidR="00F21D1C" w:rsidRPr="00D75E33" w:rsidRDefault="00F21D1C" w:rsidP="00D75E33">
            <w:pPr>
              <w:rPr>
                <w:kern w:val="0"/>
                <w:sz w:val="18"/>
                <w:szCs w:val="18"/>
              </w:rPr>
            </w:pPr>
            <w:r w:rsidRPr="00D75E33">
              <w:rPr>
                <w:sz w:val="18"/>
                <w:szCs w:val="18"/>
              </w:rPr>
              <w:t>1) Purchase</w:t>
            </w:r>
          </w:p>
        </w:tc>
        <w:tc>
          <w:tcPr>
            <w:tcW w:w="866" w:type="pct"/>
            <w:vAlign w:val="center"/>
          </w:tcPr>
          <w:p w14:paraId="272B5616" w14:textId="1DAF0D4A" w:rsidR="00F21D1C" w:rsidRPr="00D75E33" w:rsidRDefault="00F21D1C" w:rsidP="00D75E33">
            <w:pPr>
              <w:tabs>
                <w:tab w:val="right" w:pos="7740"/>
              </w:tabs>
              <w:jc w:val="right"/>
              <w:rPr>
                <w:sz w:val="18"/>
                <w:szCs w:val="18"/>
              </w:rPr>
            </w:pPr>
            <w:r w:rsidRPr="00D75E33">
              <w:rPr>
                <w:sz w:val="18"/>
                <w:szCs w:val="18"/>
              </w:rPr>
              <w:t xml:space="preserve"> 375,605.23 </w:t>
            </w:r>
          </w:p>
        </w:tc>
        <w:tc>
          <w:tcPr>
            <w:tcW w:w="866" w:type="pct"/>
            <w:vAlign w:val="center"/>
          </w:tcPr>
          <w:p w14:paraId="44925538" w14:textId="5F9D97BD" w:rsidR="00F21D1C" w:rsidRPr="00D75E33" w:rsidRDefault="00F21D1C" w:rsidP="00D75E33">
            <w:pPr>
              <w:tabs>
                <w:tab w:val="right" w:pos="7740"/>
              </w:tabs>
              <w:jc w:val="right"/>
              <w:rPr>
                <w:sz w:val="18"/>
                <w:szCs w:val="18"/>
              </w:rPr>
            </w:pPr>
            <w:r w:rsidRPr="00D75E33">
              <w:rPr>
                <w:sz w:val="18"/>
                <w:szCs w:val="18"/>
              </w:rPr>
              <w:t xml:space="preserve"> 64,672,414.74 </w:t>
            </w:r>
          </w:p>
        </w:tc>
        <w:tc>
          <w:tcPr>
            <w:tcW w:w="760" w:type="pct"/>
            <w:vAlign w:val="center"/>
          </w:tcPr>
          <w:p w14:paraId="3CDC2D45" w14:textId="15F34591" w:rsidR="00F21D1C" w:rsidRPr="00D75E33" w:rsidRDefault="00F21D1C" w:rsidP="00D75E33">
            <w:pPr>
              <w:tabs>
                <w:tab w:val="right" w:pos="7740"/>
              </w:tabs>
              <w:jc w:val="right"/>
              <w:rPr>
                <w:sz w:val="18"/>
                <w:szCs w:val="18"/>
              </w:rPr>
            </w:pPr>
            <w:r w:rsidRPr="00D75E33">
              <w:rPr>
                <w:sz w:val="18"/>
                <w:szCs w:val="18"/>
              </w:rPr>
              <w:t xml:space="preserve">    </w:t>
            </w:r>
          </w:p>
        </w:tc>
        <w:tc>
          <w:tcPr>
            <w:tcW w:w="813" w:type="pct"/>
            <w:vAlign w:val="center"/>
          </w:tcPr>
          <w:p w14:paraId="65C1876E" w14:textId="2AF01E5F" w:rsidR="00F21D1C" w:rsidRPr="00D75E33" w:rsidRDefault="00F21D1C" w:rsidP="00D75E33">
            <w:pPr>
              <w:tabs>
                <w:tab w:val="right" w:pos="7740"/>
              </w:tabs>
              <w:jc w:val="right"/>
              <w:rPr>
                <w:sz w:val="18"/>
                <w:szCs w:val="18"/>
              </w:rPr>
            </w:pPr>
            <w:r w:rsidRPr="00D75E33">
              <w:rPr>
                <w:sz w:val="18"/>
                <w:szCs w:val="18"/>
              </w:rPr>
              <w:t xml:space="preserve"> 958,126.93 </w:t>
            </w:r>
          </w:p>
        </w:tc>
        <w:tc>
          <w:tcPr>
            <w:tcW w:w="866" w:type="pct"/>
            <w:tcBorders>
              <w:right w:val="single" w:sz="4" w:space="0" w:color="auto"/>
            </w:tcBorders>
            <w:vAlign w:val="center"/>
          </w:tcPr>
          <w:p w14:paraId="4C757F38" w14:textId="58C9E38C" w:rsidR="00F21D1C" w:rsidRPr="00D75E33" w:rsidRDefault="00F21D1C" w:rsidP="00D75E33">
            <w:pPr>
              <w:tabs>
                <w:tab w:val="right" w:pos="7740"/>
              </w:tabs>
              <w:jc w:val="right"/>
              <w:rPr>
                <w:sz w:val="18"/>
                <w:szCs w:val="18"/>
              </w:rPr>
            </w:pPr>
            <w:r w:rsidRPr="00D75E33">
              <w:rPr>
                <w:sz w:val="18"/>
                <w:szCs w:val="18"/>
              </w:rPr>
              <w:t xml:space="preserve"> 66,006,146.90 </w:t>
            </w:r>
          </w:p>
        </w:tc>
      </w:tr>
      <w:tr w:rsidR="00F21D1C" w:rsidRPr="00D75E33" w14:paraId="2CDC1D73" w14:textId="77777777" w:rsidTr="00D113E3">
        <w:tc>
          <w:tcPr>
            <w:tcW w:w="828" w:type="pct"/>
            <w:tcBorders>
              <w:left w:val="single" w:sz="4" w:space="0" w:color="auto"/>
            </w:tcBorders>
            <w:vAlign w:val="center"/>
          </w:tcPr>
          <w:p w14:paraId="2413D671" w14:textId="77777777" w:rsidR="00F21D1C" w:rsidRPr="00D75E33" w:rsidRDefault="00F21D1C" w:rsidP="00D75E33">
            <w:pPr>
              <w:rPr>
                <w:kern w:val="0"/>
                <w:sz w:val="18"/>
                <w:szCs w:val="18"/>
              </w:rPr>
            </w:pPr>
            <w:r w:rsidRPr="00D75E33">
              <w:rPr>
                <w:sz w:val="18"/>
                <w:szCs w:val="18"/>
              </w:rPr>
              <w:t>2) Transferred from construction in progress</w:t>
            </w:r>
          </w:p>
        </w:tc>
        <w:tc>
          <w:tcPr>
            <w:tcW w:w="866" w:type="pct"/>
            <w:vAlign w:val="center"/>
          </w:tcPr>
          <w:p w14:paraId="281679EE" w14:textId="542B652C" w:rsidR="00F21D1C" w:rsidRPr="00D75E33" w:rsidRDefault="00F21D1C" w:rsidP="00D75E33">
            <w:pPr>
              <w:tabs>
                <w:tab w:val="right" w:pos="7740"/>
              </w:tabs>
              <w:jc w:val="right"/>
              <w:rPr>
                <w:sz w:val="18"/>
                <w:szCs w:val="18"/>
              </w:rPr>
            </w:pPr>
            <w:r w:rsidRPr="00D75E33">
              <w:rPr>
                <w:sz w:val="18"/>
                <w:szCs w:val="18"/>
              </w:rPr>
              <w:t xml:space="preserve"> 77,839,300.95 </w:t>
            </w:r>
          </w:p>
        </w:tc>
        <w:tc>
          <w:tcPr>
            <w:tcW w:w="866" w:type="pct"/>
            <w:vAlign w:val="center"/>
          </w:tcPr>
          <w:p w14:paraId="015060E1" w14:textId="1FD537BB" w:rsidR="00F21D1C" w:rsidRPr="00D75E33" w:rsidRDefault="00F21D1C" w:rsidP="00D75E33">
            <w:pPr>
              <w:tabs>
                <w:tab w:val="right" w:pos="7740"/>
              </w:tabs>
              <w:jc w:val="right"/>
              <w:rPr>
                <w:sz w:val="18"/>
                <w:szCs w:val="18"/>
              </w:rPr>
            </w:pPr>
            <w:r w:rsidRPr="00D75E33">
              <w:rPr>
                <w:sz w:val="18"/>
                <w:szCs w:val="18"/>
              </w:rPr>
              <w:t xml:space="preserve"> 25,128,117.36 </w:t>
            </w:r>
          </w:p>
        </w:tc>
        <w:tc>
          <w:tcPr>
            <w:tcW w:w="760" w:type="pct"/>
            <w:vAlign w:val="center"/>
          </w:tcPr>
          <w:p w14:paraId="03A13ACF" w14:textId="321CCD0D" w:rsidR="00F21D1C" w:rsidRPr="00D75E33" w:rsidRDefault="00F21D1C" w:rsidP="00D75E33">
            <w:pPr>
              <w:tabs>
                <w:tab w:val="right" w:pos="7740"/>
              </w:tabs>
              <w:jc w:val="right"/>
              <w:rPr>
                <w:sz w:val="18"/>
                <w:szCs w:val="18"/>
              </w:rPr>
            </w:pPr>
            <w:r w:rsidRPr="00D75E33">
              <w:rPr>
                <w:sz w:val="18"/>
                <w:szCs w:val="18"/>
              </w:rPr>
              <w:t xml:space="preserve">   </w:t>
            </w:r>
          </w:p>
        </w:tc>
        <w:tc>
          <w:tcPr>
            <w:tcW w:w="813" w:type="pct"/>
            <w:vAlign w:val="center"/>
          </w:tcPr>
          <w:p w14:paraId="5B59CAF9" w14:textId="64C4EA65" w:rsidR="00F21D1C" w:rsidRPr="00D75E33" w:rsidRDefault="00F21D1C" w:rsidP="00D75E33">
            <w:pPr>
              <w:tabs>
                <w:tab w:val="right" w:pos="7740"/>
              </w:tabs>
              <w:jc w:val="right"/>
              <w:rPr>
                <w:sz w:val="18"/>
                <w:szCs w:val="18"/>
              </w:rPr>
            </w:pPr>
            <w:r w:rsidRPr="00D75E33">
              <w:rPr>
                <w:sz w:val="18"/>
                <w:szCs w:val="18"/>
              </w:rPr>
              <w:t xml:space="preserve">    </w:t>
            </w:r>
          </w:p>
        </w:tc>
        <w:tc>
          <w:tcPr>
            <w:tcW w:w="866" w:type="pct"/>
            <w:tcBorders>
              <w:right w:val="single" w:sz="4" w:space="0" w:color="auto"/>
            </w:tcBorders>
            <w:vAlign w:val="center"/>
          </w:tcPr>
          <w:p w14:paraId="1ECCAB80" w14:textId="49588A78" w:rsidR="00F21D1C" w:rsidRPr="00D75E33" w:rsidRDefault="00F21D1C" w:rsidP="00D75E33">
            <w:pPr>
              <w:tabs>
                <w:tab w:val="right" w:pos="7740"/>
              </w:tabs>
              <w:jc w:val="right"/>
              <w:rPr>
                <w:sz w:val="18"/>
                <w:szCs w:val="18"/>
              </w:rPr>
            </w:pPr>
            <w:r w:rsidRPr="00D75E33">
              <w:rPr>
                <w:sz w:val="18"/>
                <w:szCs w:val="18"/>
              </w:rPr>
              <w:t xml:space="preserve">102,967,418.31 </w:t>
            </w:r>
          </w:p>
        </w:tc>
      </w:tr>
      <w:tr w:rsidR="00F21D1C" w:rsidRPr="00D75E33" w14:paraId="01392BF9" w14:textId="77777777" w:rsidTr="00D113E3">
        <w:tc>
          <w:tcPr>
            <w:tcW w:w="828" w:type="pct"/>
            <w:tcBorders>
              <w:left w:val="single" w:sz="4" w:space="0" w:color="auto"/>
            </w:tcBorders>
            <w:vAlign w:val="center"/>
          </w:tcPr>
          <w:p w14:paraId="4A7A6942" w14:textId="77777777" w:rsidR="00F21D1C" w:rsidRPr="00D75E33" w:rsidRDefault="00F21D1C" w:rsidP="00D75E33">
            <w:pPr>
              <w:rPr>
                <w:kern w:val="0"/>
                <w:sz w:val="18"/>
                <w:szCs w:val="18"/>
              </w:rPr>
            </w:pPr>
            <w:r w:rsidRPr="00D75E33">
              <w:rPr>
                <w:sz w:val="18"/>
                <w:szCs w:val="18"/>
              </w:rPr>
              <w:t>Amount of decrease in current period</w:t>
            </w:r>
          </w:p>
        </w:tc>
        <w:tc>
          <w:tcPr>
            <w:tcW w:w="866" w:type="pct"/>
            <w:vAlign w:val="center"/>
          </w:tcPr>
          <w:p w14:paraId="5524F1A7" w14:textId="2F49E732" w:rsidR="00F21D1C" w:rsidRPr="00D75E33" w:rsidRDefault="00F21D1C" w:rsidP="00D75E33">
            <w:pPr>
              <w:tabs>
                <w:tab w:val="right" w:pos="7740"/>
              </w:tabs>
              <w:jc w:val="right"/>
              <w:rPr>
                <w:sz w:val="18"/>
                <w:szCs w:val="18"/>
              </w:rPr>
            </w:pPr>
            <w:r w:rsidRPr="00D75E33">
              <w:rPr>
                <w:sz w:val="18"/>
                <w:szCs w:val="18"/>
              </w:rPr>
              <w:t xml:space="preserve"> 5,127,065.47 </w:t>
            </w:r>
          </w:p>
        </w:tc>
        <w:tc>
          <w:tcPr>
            <w:tcW w:w="866" w:type="pct"/>
            <w:vAlign w:val="center"/>
          </w:tcPr>
          <w:p w14:paraId="055763FF" w14:textId="41372A34" w:rsidR="00F21D1C" w:rsidRPr="00D75E33" w:rsidRDefault="00F21D1C" w:rsidP="00D75E33">
            <w:pPr>
              <w:tabs>
                <w:tab w:val="right" w:pos="7740"/>
              </w:tabs>
              <w:jc w:val="right"/>
              <w:rPr>
                <w:sz w:val="18"/>
                <w:szCs w:val="18"/>
              </w:rPr>
            </w:pPr>
            <w:r w:rsidRPr="00D75E33">
              <w:rPr>
                <w:sz w:val="18"/>
                <w:szCs w:val="18"/>
              </w:rPr>
              <w:t xml:space="preserve"> 7,659,930.25 </w:t>
            </w:r>
          </w:p>
        </w:tc>
        <w:tc>
          <w:tcPr>
            <w:tcW w:w="760" w:type="pct"/>
            <w:vAlign w:val="center"/>
          </w:tcPr>
          <w:p w14:paraId="04A3D654" w14:textId="4C4C76B0" w:rsidR="00F21D1C" w:rsidRPr="00D75E33" w:rsidRDefault="00F21D1C" w:rsidP="00D75E33">
            <w:pPr>
              <w:tabs>
                <w:tab w:val="right" w:pos="7740"/>
              </w:tabs>
              <w:jc w:val="right"/>
              <w:rPr>
                <w:sz w:val="18"/>
                <w:szCs w:val="18"/>
              </w:rPr>
            </w:pPr>
          </w:p>
        </w:tc>
        <w:tc>
          <w:tcPr>
            <w:tcW w:w="813" w:type="pct"/>
            <w:vAlign w:val="center"/>
          </w:tcPr>
          <w:p w14:paraId="1C61F9D5" w14:textId="4463FBD9" w:rsidR="00F21D1C" w:rsidRPr="00D75E33" w:rsidRDefault="00F21D1C" w:rsidP="00D75E33">
            <w:pPr>
              <w:tabs>
                <w:tab w:val="right" w:pos="7740"/>
              </w:tabs>
              <w:jc w:val="right"/>
              <w:rPr>
                <w:sz w:val="18"/>
                <w:szCs w:val="18"/>
              </w:rPr>
            </w:pPr>
            <w:r w:rsidRPr="00D75E33">
              <w:rPr>
                <w:sz w:val="18"/>
                <w:szCs w:val="18"/>
              </w:rPr>
              <w:t xml:space="preserve"> 248,913.30 </w:t>
            </w:r>
          </w:p>
        </w:tc>
        <w:tc>
          <w:tcPr>
            <w:tcW w:w="866" w:type="pct"/>
            <w:tcBorders>
              <w:right w:val="single" w:sz="4" w:space="0" w:color="auto"/>
            </w:tcBorders>
            <w:vAlign w:val="center"/>
          </w:tcPr>
          <w:p w14:paraId="75BA2563" w14:textId="4AC19FA7" w:rsidR="00F21D1C" w:rsidRPr="00D75E33" w:rsidRDefault="00F21D1C" w:rsidP="00D75E33">
            <w:pPr>
              <w:tabs>
                <w:tab w:val="right" w:pos="7740"/>
              </w:tabs>
              <w:jc w:val="right"/>
              <w:rPr>
                <w:sz w:val="18"/>
                <w:szCs w:val="18"/>
              </w:rPr>
            </w:pPr>
            <w:r w:rsidRPr="00D75E33">
              <w:rPr>
                <w:sz w:val="18"/>
                <w:szCs w:val="18"/>
              </w:rPr>
              <w:t xml:space="preserve"> 13,035,909.02 </w:t>
            </w:r>
          </w:p>
        </w:tc>
      </w:tr>
      <w:tr w:rsidR="00F21D1C" w:rsidRPr="00D75E33" w14:paraId="2351A8ED" w14:textId="77777777" w:rsidTr="00D113E3">
        <w:tc>
          <w:tcPr>
            <w:tcW w:w="828" w:type="pct"/>
            <w:tcBorders>
              <w:left w:val="single" w:sz="4" w:space="0" w:color="auto"/>
            </w:tcBorders>
            <w:vAlign w:val="center"/>
          </w:tcPr>
          <w:p w14:paraId="09589D3E" w14:textId="77777777" w:rsidR="00F21D1C" w:rsidRPr="00D75E33" w:rsidRDefault="00F21D1C" w:rsidP="00D75E33">
            <w:pPr>
              <w:rPr>
                <w:kern w:val="0"/>
                <w:sz w:val="18"/>
                <w:szCs w:val="18"/>
              </w:rPr>
            </w:pPr>
            <w:r w:rsidRPr="00D75E33">
              <w:rPr>
                <w:sz w:val="18"/>
                <w:szCs w:val="18"/>
              </w:rPr>
              <w:t>1) Disposal or retirement</w:t>
            </w:r>
          </w:p>
        </w:tc>
        <w:tc>
          <w:tcPr>
            <w:tcW w:w="866" w:type="pct"/>
            <w:vAlign w:val="center"/>
          </w:tcPr>
          <w:p w14:paraId="27950654" w14:textId="3606B59F" w:rsidR="00F21D1C" w:rsidRPr="00D75E33" w:rsidRDefault="00271B0D" w:rsidP="00D75E33">
            <w:pPr>
              <w:tabs>
                <w:tab w:val="right" w:pos="7740"/>
              </w:tabs>
              <w:jc w:val="right"/>
              <w:rPr>
                <w:sz w:val="18"/>
                <w:szCs w:val="18"/>
              </w:rPr>
            </w:pPr>
            <w:r w:rsidRPr="00D75E33">
              <w:rPr>
                <w:sz w:val="18"/>
                <w:szCs w:val="18"/>
              </w:rPr>
              <w:t>974,700.00</w:t>
            </w:r>
          </w:p>
        </w:tc>
        <w:tc>
          <w:tcPr>
            <w:tcW w:w="866" w:type="pct"/>
            <w:vAlign w:val="center"/>
          </w:tcPr>
          <w:p w14:paraId="1B208957" w14:textId="5EBC0AAE" w:rsidR="00F21D1C" w:rsidRPr="00D75E33" w:rsidRDefault="00F21D1C" w:rsidP="00D75E33">
            <w:pPr>
              <w:tabs>
                <w:tab w:val="right" w:pos="7740"/>
              </w:tabs>
              <w:jc w:val="right"/>
              <w:rPr>
                <w:sz w:val="18"/>
                <w:szCs w:val="18"/>
              </w:rPr>
            </w:pPr>
            <w:r w:rsidRPr="00D75E33">
              <w:rPr>
                <w:sz w:val="18"/>
                <w:szCs w:val="18"/>
              </w:rPr>
              <w:t xml:space="preserve"> 7,659,930.25 </w:t>
            </w:r>
          </w:p>
        </w:tc>
        <w:tc>
          <w:tcPr>
            <w:tcW w:w="760" w:type="pct"/>
            <w:vAlign w:val="center"/>
          </w:tcPr>
          <w:p w14:paraId="4A418F02" w14:textId="2C722A5C" w:rsidR="00F21D1C" w:rsidRPr="00D75E33" w:rsidRDefault="00F21D1C" w:rsidP="00D75E33">
            <w:pPr>
              <w:tabs>
                <w:tab w:val="right" w:pos="7740"/>
              </w:tabs>
              <w:jc w:val="right"/>
              <w:rPr>
                <w:sz w:val="18"/>
                <w:szCs w:val="18"/>
              </w:rPr>
            </w:pPr>
          </w:p>
        </w:tc>
        <w:tc>
          <w:tcPr>
            <w:tcW w:w="813" w:type="pct"/>
            <w:vAlign w:val="center"/>
          </w:tcPr>
          <w:p w14:paraId="50180AFE" w14:textId="6AA32024" w:rsidR="00F21D1C" w:rsidRPr="00D75E33" w:rsidRDefault="00F21D1C" w:rsidP="00D75E33">
            <w:pPr>
              <w:tabs>
                <w:tab w:val="right" w:pos="7740"/>
              </w:tabs>
              <w:jc w:val="right"/>
              <w:rPr>
                <w:sz w:val="18"/>
                <w:szCs w:val="18"/>
              </w:rPr>
            </w:pPr>
            <w:r w:rsidRPr="00D75E33">
              <w:rPr>
                <w:sz w:val="18"/>
                <w:szCs w:val="18"/>
              </w:rPr>
              <w:t xml:space="preserve"> 248,913.30 </w:t>
            </w:r>
          </w:p>
        </w:tc>
        <w:tc>
          <w:tcPr>
            <w:tcW w:w="866" w:type="pct"/>
            <w:tcBorders>
              <w:right w:val="single" w:sz="4" w:space="0" w:color="auto"/>
            </w:tcBorders>
            <w:vAlign w:val="center"/>
          </w:tcPr>
          <w:p w14:paraId="456A8A8A" w14:textId="4A62CE4A" w:rsidR="00F21D1C" w:rsidRPr="00D75E33" w:rsidRDefault="00271B0D" w:rsidP="00D75E33">
            <w:pPr>
              <w:tabs>
                <w:tab w:val="right" w:pos="7740"/>
              </w:tabs>
              <w:jc w:val="center"/>
              <w:rPr>
                <w:sz w:val="18"/>
                <w:szCs w:val="18"/>
              </w:rPr>
            </w:pPr>
            <w:r w:rsidRPr="00D75E33">
              <w:rPr>
                <w:sz w:val="18"/>
                <w:szCs w:val="18"/>
              </w:rPr>
              <w:t>8,883,543.55</w:t>
            </w:r>
          </w:p>
        </w:tc>
      </w:tr>
      <w:tr w:rsidR="00271B0D" w:rsidRPr="00D75E33" w14:paraId="712A0D50" w14:textId="77777777" w:rsidTr="00D113E3">
        <w:tc>
          <w:tcPr>
            <w:tcW w:w="828" w:type="pct"/>
            <w:tcBorders>
              <w:left w:val="single" w:sz="4" w:space="0" w:color="auto"/>
            </w:tcBorders>
            <w:vAlign w:val="center"/>
          </w:tcPr>
          <w:p w14:paraId="10FCA578" w14:textId="582578ED" w:rsidR="00271B0D" w:rsidRPr="00D75E33" w:rsidRDefault="00271B0D" w:rsidP="00D75E33">
            <w:pPr>
              <w:rPr>
                <w:kern w:val="0"/>
                <w:sz w:val="18"/>
                <w:szCs w:val="18"/>
              </w:rPr>
            </w:pPr>
            <w:r w:rsidRPr="00D75E33">
              <w:rPr>
                <w:sz w:val="18"/>
                <w:szCs w:val="18"/>
              </w:rPr>
              <w:t>2) Other decreases (Note)</w:t>
            </w:r>
          </w:p>
        </w:tc>
        <w:tc>
          <w:tcPr>
            <w:tcW w:w="866" w:type="pct"/>
            <w:vAlign w:val="center"/>
          </w:tcPr>
          <w:p w14:paraId="4764A1DE" w14:textId="49CF9732" w:rsidR="00271B0D" w:rsidRPr="00D75E33" w:rsidRDefault="00271B0D" w:rsidP="00D75E33">
            <w:pPr>
              <w:tabs>
                <w:tab w:val="right" w:pos="7740"/>
              </w:tabs>
              <w:jc w:val="right"/>
              <w:rPr>
                <w:sz w:val="18"/>
                <w:szCs w:val="18"/>
              </w:rPr>
            </w:pPr>
            <w:r w:rsidRPr="00D75E33">
              <w:rPr>
                <w:sz w:val="18"/>
                <w:szCs w:val="18"/>
              </w:rPr>
              <w:t>4,152,365.47</w:t>
            </w:r>
          </w:p>
        </w:tc>
        <w:tc>
          <w:tcPr>
            <w:tcW w:w="866" w:type="pct"/>
            <w:vAlign w:val="center"/>
          </w:tcPr>
          <w:p w14:paraId="7AA2A11B" w14:textId="77777777" w:rsidR="00271B0D" w:rsidRPr="00D75E33" w:rsidRDefault="00271B0D" w:rsidP="00D75E33">
            <w:pPr>
              <w:tabs>
                <w:tab w:val="right" w:pos="7740"/>
              </w:tabs>
              <w:jc w:val="right"/>
              <w:rPr>
                <w:sz w:val="18"/>
                <w:szCs w:val="18"/>
              </w:rPr>
            </w:pPr>
          </w:p>
        </w:tc>
        <w:tc>
          <w:tcPr>
            <w:tcW w:w="760" w:type="pct"/>
            <w:vAlign w:val="center"/>
          </w:tcPr>
          <w:p w14:paraId="4C0B7262" w14:textId="77777777" w:rsidR="00271B0D" w:rsidRPr="00D75E33" w:rsidRDefault="00271B0D" w:rsidP="00D75E33">
            <w:pPr>
              <w:tabs>
                <w:tab w:val="right" w:pos="7740"/>
              </w:tabs>
              <w:jc w:val="right"/>
              <w:rPr>
                <w:sz w:val="18"/>
                <w:szCs w:val="18"/>
              </w:rPr>
            </w:pPr>
          </w:p>
        </w:tc>
        <w:tc>
          <w:tcPr>
            <w:tcW w:w="813" w:type="pct"/>
            <w:vAlign w:val="center"/>
          </w:tcPr>
          <w:p w14:paraId="6E2FF0E4" w14:textId="77777777" w:rsidR="00271B0D" w:rsidRPr="00D75E33" w:rsidRDefault="00271B0D" w:rsidP="00D75E33">
            <w:pPr>
              <w:tabs>
                <w:tab w:val="right" w:pos="7740"/>
              </w:tabs>
              <w:jc w:val="right"/>
              <w:rPr>
                <w:sz w:val="18"/>
                <w:szCs w:val="18"/>
              </w:rPr>
            </w:pPr>
          </w:p>
        </w:tc>
        <w:tc>
          <w:tcPr>
            <w:tcW w:w="866" w:type="pct"/>
            <w:tcBorders>
              <w:right w:val="single" w:sz="4" w:space="0" w:color="auto"/>
            </w:tcBorders>
            <w:vAlign w:val="center"/>
          </w:tcPr>
          <w:p w14:paraId="40394C1F" w14:textId="0D3E2C35" w:rsidR="00271B0D" w:rsidRPr="00D75E33" w:rsidRDefault="00271B0D" w:rsidP="00D75E33">
            <w:pPr>
              <w:tabs>
                <w:tab w:val="right" w:pos="7740"/>
              </w:tabs>
              <w:jc w:val="center"/>
              <w:rPr>
                <w:sz w:val="18"/>
                <w:szCs w:val="18"/>
              </w:rPr>
            </w:pPr>
            <w:r w:rsidRPr="00D75E33">
              <w:rPr>
                <w:sz w:val="18"/>
                <w:szCs w:val="18"/>
              </w:rPr>
              <w:t>4,152,365.47</w:t>
            </w:r>
          </w:p>
        </w:tc>
      </w:tr>
      <w:tr w:rsidR="00F21D1C" w:rsidRPr="00D75E33" w14:paraId="1DD0CA2F" w14:textId="77777777" w:rsidTr="00D113E3">
        <w:tc>
          <w:tcPr>
            <w:tcW w:w="828" w:type="pct"/>
            <w:tcBorders>
              <w:left w:val="single" w:sz="4" w:space="0" w:color="auto"/>
            </w:tcBorders>
            <w:vAlign w:val="center"/>
          </w:tcPr>
          <w:p w14:paraId="0ECA48F1" w14:textId="77777777" w:rsidR="00F21D1C" w:rsidRPr="00D75E33" w:rsidRDefault="00F21D1C" w:rsidP="00D75E33">
            <w:pPr>
              <w:rPr>
                <w:kern w:val="0"/>
                <w:sz w:val="18"/>
                <w:szCs w:val="18"/>
              </w:rPr>
            </w:pPr>
            <w:r w:rsidRPr="00D75E33">
              <w:rPr>
                <w:sz w:val="18"/>
                <w:szCs w:val="18"/>
              </w:rPr>
              <w:t>Closing amount</w:t>
            </w:r>
          </w:p>
        </w:tc>
        <w:tc>
          <w:tcPr>
            <w:tcW w:w="866" w:type="pct"/>
            <w:vAlign w:val="center"/>
          </w:tcPr>
          <w:p w14:paraId="015D0BEA" w14:textId="10ECE683" w:rsidR="00F21D1C" w:rsidRPr="00D75E33" w:rsidRDefault="00F21D1C" w:rsidP="00D75E33">
            <w:pPr>
              <w:tabs>
                <w:tab w:val="right" w:pos="7740"/>
              </w:tabs>
              <w:jc w:val="right"/>
              <w:rPr>
                <w:sz w:val="18"/>
                <w:szCs w:val="18"/>
              </w:rPr>
            </w:pPr>
            <w:r w:rsidRPr="00D75E33">
              <w:rPr>
                <w:sz w:val="18"/>
                <w:szCs w:val="18"/>
              </w:rPr>
              <w:t xml:space="preserve">364,476,873.98 </w:t>
            </w:r>
          </w:p>
        </w:tc>
        <w:tc>
          <w:tcPr>
            <w:tcW w:w="866" w:type="pct"/>
            <w:vAlign w:val="center"/>
          </w:tcPr>
          <w:p w14:paraId="699EB29F" w14:textId="6B53F99E" w:rsidR="00F21D1C" w:rsidRPr="00D75E33" w:rsidRDefault="00F21D1C" w:rsidP="00D75E33">
            <w:pPr>
              <w:tabs>
                <w:tab w:val="right" w:pos="7740"/>
              </w:tabs>
              <w:jc w:val="right"/>
              <w:rPr>
                <w:sz w:val="18"/>
                <w:szCs w:val="18"/>
              </w:rPr>
            </w:pPr>
            <w:r w:rsidRPr="00D75E33">
              <w:rPr>
                <w:sz w:val="18"/>
                <w:szCs w:val="18"/>
              </w:rPr>
              <w:t xml:space="preserve">246,751,902.32 </w:t>
            </w:r>
          </w:p>
        </w:tc>
        <w:tc>
          <w:tcPr>
            <w:tcW w:w="760" w:type="pct"/>
            <w:vAlign w:val="center"/>
          </w:tcPr>
          <w:p w14:paraId="08377AD2" w14:textId="62652A34" w:rsidR="00F21D1C" w:rsidRPr="00D75E33" w:rsidRDefault="00F21D1C" w:rsidP="00D75E33">
            <w:pPr>
              <w:tabs>
                <w:tab w:val="right" w:pos="7740"/>
              </w:tabs>
              <w:jc w:val="center"/>
              <w:rPr>
                <w:sz w:val="18"/>
                <w:szCs w:val="18"/>
              </w:rPr>
            </w:pPr>
            <w:r w:rsidRPr="00D75E33">
              <w:rPr>
                <w:sz w:val="18"/>
                <w:szCs w:val="18"/>
              </w:rPr>
              <w:t>1,771,417.76</w:t>
            </w:r>
          </w:p>
        </w:tc>
        <w:tc>
          <w:tcPr>
            <w:tcW w:w="813" w:type="pct"/>
            <w:vAlign w:val="center"/>
          </w:tcPr>
          <w:p w14:paraId="536F8F4C" w14:textId="4B7E6DF0" w:rsidR="00F21D1C" w:rsidRPr="00D75E33" w:rsidRDefault="00F21D1C" w:rsidP="00D75E33">
            <w:pPr>
              <w:tabs>
                <w:tab w:val="right" w:pos="7740"/>
              </w:tabs>
              <w:jc w:val="center"/>
              <w:rPr>
                <w:sz w:val="18"/>
                <w:szCs w:val="18"/>
              </w:rPr>
            </w:pPr>
            <w:r w:rsidRPr="00D75E33">
              <w:rPr>
                <w:sz w:val="18"/>
                <w:szCs w:val="18"/>
              </w:rPr>
              <w:t>10,376,821.75</w:t>
            </w:r>
          </w:p>
        </w:tc>
        <w:tc>
          <w:tcPr>
            <w:tcW w:w="866" w:type="pct"/>
            <w:tcBorders>
              <w:right w:val="single" w:sz="4" w:space="0" w:color="auto"/>
            </w:tcBorders>
            <w:vAlign w:val="center"/>
          </w:tcPr>
          <w:p w14:paraId="79D93B9C" w14:textId="1ED29D65" w:rsidR="00F21D1C" w:rsidRPr="00D75E33" w:rsidRDefault="00F21D1C" w:rsidP="00D75E33">
            <w:pPr>
              <w:tabs>
                <w:tab w:val="right" w:pos="7740"/>
              </w:tabs>
              <w:jc w:val="right"/>
              <w:rPr>
                <w:sz w:val="18"/>
                <w:szCs w:val="18"/>
              </w:rPr>
            </w:pPr>
            <w:r w:rsidRPr="00D75E33">
              <w:rPr>
                <w:sz w:val="18"/>
                <w:szCs w:val="18"/>
              </w:rPr>
              <w:t xml:space="preserve">623,377,015.81 </w:t>
            </w:r>
          </w:p>
        </w:tc>
      </w:tr>
      <w:tr w:rsidR="00D9488C" w:rsidRPr="00D75E33" w14:paraId="4BE95363" w14:textId="77777777" w:rsidTr="00D113E3">
        <w:tc>
          <w:tcPr>
            <w:tcW w:w="828" w:type="pct"/>
            <w:tcBorders>
              <w:left w:val="single" w:sz="4" w:space="0" w:color="auto"/>
            </w:tcBorders>
            <w:vAlign w:val="center"/>
          </w:tcPr>
          <w:p w14:paraId="6DE91FF3" w14:textId="77777777" w:rsidR="00D9488C" w:rsidRPr="00D75E33" w:rsidRDefault="00284443" w:rsidP="00D75E33">
            <w:pPr>
              <w:rPr>
                <w:kern w:val="0"/>
                <w:sz w:val="18"/>
                <w:szCs w:val="18"/>
              </w:rPr>
            </w:pPr>
            <w:r w:rsidRPr="00D75E33">
              <w:rPr>
                <w:sz w:val="18"/>
                <w:szCs w:val="18"/>
              </w:rPr>
              <w:t xml:space="preserve">Accumulated </w:t>
            </w:r>
            <w:r w:rsidRPr="00D75E33">
              <w:rPr>
                <w:sz w:val="18"/>
                <w:szCs w:val="18"/>
              </w:rPr>
              <w:lastRenderedPageBreak/>
              <w:t>depreciation</w:t>
            </w:r>
          </w:p>
        </w:tc>
        <w:tc>
          <w:tcPr>
            <w:tcW w:w="866" w:type="pct"/>
            <w:vAlign w:val="center"/>
          </w:tcPr>
          <w:p w14:paraId="237B93EE" w14:textId="77777777" w:rsidR="00D9488C" w:rsidRPr="00D75E33" w:rsidRDefault="00D9488C" w:rsidP="00D75E33">
            <w:pPr>
              <w:tabs>
                <w:tab w:val="right" w:pos="7740"/>
              </w:tabs>
              <w:jc w:val="right"/>
              <w:rPr>
                <w:sz w:val="18"/>
                <w:szCs w:val="18"/>
              </w:rPr>
            </w:pPr>
          </w:p>
        </w:tc>
        <w:tc>
          <w:tcPr>
            <w:tcW w:w="866" w:type="pct"/>
            <w:vAlign w:val="center"/>
          </w:tcPr>
          <w:p w14:paraId="56E6E59B" w14:textId="77777777" w:rsidR="00D9488C" w:rsidRPr="00D75E33" w:rsidRDefault="00D9488C" w:rsidP="00D75E33">
            <w:pPr>
              <w:tabs>
                <w:tab w:val="right" w:pos="7740"/>
              </w:tabs>
              <w:jc w:val="right"/>
              <w:rPr>
                <w:sz w:val="18"/>
                <w:szCs w:val="18"/>
              </w:rPr>
            </w:pPr>
          </w:p>
        </w:tc>
        <w:tc>
          <w:tcPr>
            <w:tcW w:w="760" w:type="pct"/>
            <w:vAlign w:val="center"/>
          </w:tcPr>
          <w:p w14:paraId="73034478" w14:textId="77777777" w:rsidR="00D9488C" w:rsidRPr="00D75E33" w:rsidRDefault="00D9488C" w:rsidP="00D75E33">
            <w:pPr>
              <w:tabs>
                <w:tab w:val="right" w:pos="7740"/>
              </w:tabs>
              <w:jc w:val="right"/>
              <w:rPr>
                <w:sz w:val="18"/>
                <w:szCs w:val="18"/>
              </w:rPr>
            </w:pPr>
          </w:p>
        </w:tc>
        <w:tc>
          <w:tcPr>
            <w:tcW w:w="813" w:type="pct"/>
            <w:vAlign w:val="center"/>
          </w:tcPr>
          <w:p w14:paraId="5F66B5A4" w14:textId="77777777" w:rsidR="00D9488C" w:rsidRPr="00D75E33" w:rsidRDefault="00D9488C" w:rsidP="00D75E33">
            <w:pPr>
              <w:tabs>
                <w:tab w:val="right" w:pos="7740"/>
              </w:tabs>
              <w:jc w:val="right"/>
              <w:rPr>
                <w:sz w:val="18"/>
                <w:szCs w:val="18"/>
              </w:rPr>
            </w:pPr>
          </w:p>
        </w:tc>
        <w:tc>
          <w:tcPr>
            <w:tcW w:w="866" w:type="pct"/>
            <w:tcBorders>
              <w:right w:val="single" w:sz="4" w:space="0" w:color="auto"/>
            </w:tcBorders>
            <w:vAlign w:val="center"/>
          </w:tcPr>
          <w:p w14:paraId="02532CC6" w14:textId="77777777" w:rsidR="00D9488C" w:rsidRPr="00D75E33" w:rsidRDefault="00D9488C" w:rsidP="00D75E33">
            <w:pPr>
              <w:tabs>
                <w:tab w:val="right" w:pos="7740"/>
              </w:tabs>
              <w:jc w:val="right"/>
              <w:rPr>
                <w:sz w:val="18"/>
                <w:szCs w:val="18"/>
              </w:rPr>
            </w:pPr>
          </w:p>
        </w:tc>
      </w:tr>
      <w:tr w:rsidR="00D9488C" w:rsidRPr="00D75E33" w14:paraId="54A52455" w14:textId="77777777" w:rsidTr="00D113E3">
        <w:tc>
          <w:tcPr>
            <w:tcW w:w="828" w:type="pct"/>
            <w:tcBorders>
              <w:left w:val="single" w:sz="4" w:space="0" w:color="auto"/>
            </w:tcBorders>
            <w:vAlign w:val="center"/>
          </w:tcPr>
          <w:p w14:paraId="5130E44B" w14:textId="77777777" w:rsidR="00D9488C" w:rsidRPr="00D75E33" w:rsidRDefault="00284443" w:rsidP="00D75E33">
            <w:pPr>
              <w:rPr>
                <w:kern w:val="0"/>
                <w:sz w:val="18"/>
                <w:szCs w:val="18"/>
              </w:rPr>
            </w:pPr>
            <w:r w:rsidRPr="00D75E33">
              <w:rPr>
                <w:sz w:val="18"/>
                <w:szCs w:val="18"/>
              </w:rPr>
              <w:lastRenderedPageBreak/>
              <w:t>Opening amount</w:t>
            </w:r>
          </w:p>
        </w:tc>
        <w:tc>
          <w:tcPr>
            <w:tcW w:w="866" w:type="pct"/>
            <w:vAlign w:val="center"/>
          </w:tcPr>
          <w:p w14:paraId="5BB2EE3B" w14:textId="77777777" w:rsidR="00D9488C" w:rsidRPr="00D75E33" w:rsidRDefault="00284443" w:rsidP="00D75E33">
            <w:pPr>
              <w:tabs>
                <w:tab w:val="right" w:pos="7740"/>
              </w:tabs>
              <w:jc w:val="right"/>
              <w:rPr>
                <w:sz w:val="18"/>
                <w:szCs w:val="18"/>
              </w:rPr>
            </w:pPr>
            <w:r w:rsidRPr="00D75E33">
              <w:rPr>
                <w:color w:val="000000"/>
                <w:sz w:val="18"/>
                <w:szCs w:val="18"/>
              </w:rPr>
              <w:t>136,108,653.48</w:t>
            </w:r>
          </w:p>
        </w:tc>
        <w:tc>
          <w:tcPr>
            <w:tcW w:w="866" w:type="pct"/>
            <w:vAlign w:val="center"/>
          </w:tcPr>
          <w:p w14:paraId="7A6A373B" w14:textId="77777777" w:rsidR="00D9488C" w:rsidRPr="00D75E33" w:rsidRDefault="00284443" w:rsidP="00D75E33">
            <w:pPr>
              <w:tabs>
                <w:tab w:val="right" w:pos="7740"/>
              </w:tabs>
              <w:jc w:val="right"/>
              <w:rPr>
                <w:sz w:val="18"/>
                <w:szCs w:val="18"/>
              </w:rPr>
            </w:pPr>
            <w:r w:rsidRPr="00D75E33">
              <w:rPr>
                <w:color w:val="000000"/>
                <w:sz w:val="18"/>
                <w:szCs w:val="18"/>
              </w:rPr>
              <w:t>83,157,922.29</w:t>
            </w:r>
          </w:p>
        </w:tc>
        <w:tc>
          <w:tcPr>
            <w:tcW w:w="760" w:type="pct"/>
            <w:vAlign w:val="center"/>
          </w:tcPr>
          <w:p w14:paraId="57D5BE8E" w14:textId="77777777" w:rsidR="00D9488C" w:rsidRPr="00D75E33" w:rsidRDefault="00284443" w:rsidP="00D75E33">
            <w:pPr>
              <w:tabs>
                <w:tab w:val="right" w:pos="7740"/>
              </w:tabs>
              <w:jc w:val="right"/>
              <w:rPr>
                <w:sz w:val="18"/>
                <w:szCs w:val="18"/>
              </w:rPr>
            </w:pPr>
            <w:r w:rsidRPr="00D75E33">
              <w:rPr>
                <w:color w:val="000000"/>
                <w:sz w:val="18"/>
                <w:szCs w:val="18"/>
              </w:rPr>
              <w:t>1,412,943.10</w:t>
            </w:r>
          </w:p>
        </w:tc>
        <w:tc>
          <w:tcPr>
            <w:tcW w:w="813" w:type="pct"/>
            <w:vAlign w:val="center"/>
          </w:tcPr>
          <w:p w14:paraId="3DFC2B9F" w14:textId="77777777" w:rsidR="00D9488C" w:rsidRPr="00D75E33" w:rsidRDefault="00284443" w:rsidP="00D75E33">
            <w:pPr>
              <w:tabs>
                <w:tab w:val="right" w:pos="7740"/>
              </w:tabs>
              <w:jc w:val="right"/>
              <w:rPr>
                <w:sz w:val="18"/>
                <w:szCs w:val="18"/>
              </w:rPr>
            </w:pPr>
            <w:r w:rsidRPr="00D75E33">
              <w:rPr>
                <w:color w:val="000000"/>
                <w:sz w:val="18"/>
                <w:szCs w:val="18"/>
              </w:rPr>
              <w:t>6,074,256.21</w:t>
            </w:r>
          </w:p>
        </w:tc>
        <w:tc>
          <w:tcPr>
            <w:tcW w:w="866" w:type="pct"/>
            <w:tcBorders>
              <w:right w:val="single" w:sz="4" w:space="0" w:color="auto"/>
            </w:tcBorders>
            <w:vAlign w:val="center"/>
          </w:tcPr>
          <w:p w14:paraId="0E224B08" w14:textId="77777777" w:rsidR="00D9488C" w:rsidRPr="00D75E33" w:rsidRDefault="00284443" w:rsidP="00D75E33">
            <w:pPr>
              <w:tabs>
                <w:tab w:val="right" w:pos="7740"/>
              </w:tabs>
              <w:jc w:val="right"/>
              <w:rPr>
                <w:sz w:val="18"/>
                <w:szCs w:val="18"/>
              </w:rPr>
            </w:pPr>
            <w:r w:rsidRPr="00D75E33">
              <w:rPr>
                <w:color w:val="000000"/>
                <w:sz w:val="18"/>
                <w:szCs w:val="18"/>
              </w:rPr>
              <w:t>226,753,775.08</w:t>
            </w:r>
          </w:p>
        </w:tc>
      </w:tr>
      <w:tr w:rsidR="00F21D1C" w:rsidRPr="00D75E33" w14:paraId="10C2A7EE" w14:textId="77777777" w:rsidTr="00D113E3">
        <w:tc>
          <w:tcPr>
            <w:tcW w:w="828" w:type="pct"/>
            <w:tcBorders>
              <w:left w:val="single" w:sz="4" w:space="0" w:color="auto"/>
            </w:tcBorders>
            <w:vAlign w:val="center"/>
          </w:tcPr>
          <w:p w14:paraId="5E6FB415" w14:textId="77777777" w:rsidR="00F21D1C" w:rsidRPr="00D75E33" w:rsidRDefault="00F21D1C" w:rsidP="00D75E33">
            <w:pPr>
              <w:rPr>
                <w:kern w:val="0"/>
                <w:sz w:val="18"/>
                <w:szCs w:val="18"/>
              </w:rPr>
            </w:pPr>
            <w:r w:rsidRPr="00D75E33">
              <w:rPr>
                <w:sz w:val="18"/>
                <w:szCs w:val="18"/>
              </w:rPr>
              <w:t>Amount of increase in current period</w:t>
            </w:r>
          </w:p>
        </w:tc>
        <w:tc>
          <w:tcPr>
            <w:tcW w:w="866" w:type="pct"/>
            <w:vAlign w:val="center"/>
          </w:tcPr>
          <w:p w14:paraId="7E5C7659" w14:textId="7782553F" w:rsidR="00F21D1C" w:rsidRPr="00D75E33" w:rsidRDefault="00F21D1C" w:rsidP="00D75E33">
            <w:pPr>
              <w:tabs>
                <w:tab w:val="right" w:pos="7740"/>
              </w:tabs>
              <w:jc w:val="right"/>
              <w:rPr>
                <w:sz w:val="18"/>
                <w:szCs w:val="18"/>
              </w:rPr>
            </w:pPr>
            <w:r w:rsidRPr="00D75E33">
              <w:rPr>
                <w:sz w:val="18"/>
                <w:szCs w:val="18"/>
              </w:rPr>
              <w:t xml:space="preserve"> 13,110,361.41 </w:t>
            </w:r>
          </w:p>
        </w:tc>
        <w:tc>
          <w:tcPr>
            <w:tcW w:w="866" w:type="pct"/>
            <w:vAlign w:val="center"/>
          </w:tcPr>
          <w:p w14:paraId="3C3523AD" w14:textId="5E0D49C5" w:rsidR="00F21D1C" w:rsidRPr="00D75E33" w:rsidRDefault="00F21D1C" w:rsidP="00D75E33">
            <w:pPr>
              <w:tabs>
                <w:tab w:val="right" w:pos="7740"/>
              </w:tabs>
              <w:jc w:val="right"/>
              <w:rPr>
                <w:sz w:val="18"/>
                <w:szCs w:val="18"/>
              </w:rPr>
            </w:pPr>
            <w:r w:rsidRPr="00D75E33">
              <w:rPr>
                <w:sz w:val="18"/>
                <w:szCs w:val="18"/>
              </w:rPr>
              <w:t xml:space="preserve"> 13,566,198.25 </w:t>
            </w:r>
          </w:p>
        </w:tc>
        <w:tc>
          <w:tcPr>
            <w:tcW w:w="760" w:type="pct"/>
            <w:vAlign w:val="center"/>
          </w:tcPr>
          <w:p w14:paraId="5DA67AB0" w14:textId="3ED3FC62" w:rsidR="00F21D1C" w:rsidRPr="00D75E33" w:rsidRDefault="00F21D1C" w:rsidP="00D75E33">
            <w:pPr>
              <w:tabs>
                <w:tab w:val="right" w:pos="7740"/>
              </w:tabs>
              <w:jc w:val="right"/>
              <w:rPr>
                <w:sz w:val="18"/>
                <w:szCs w:val="18"/>
              </w:rPr>
            </w:pPr>
            <w:r w:rsidRPr="00D75E33">
              <w:rPr>
                <w:sz w:val="18"/>
                <w:szCs w:val="18"/>
              </w:rPr>
              <w:t xml:space="preserve"> 160,452.12 </w:t>
            </w:r>
          </w:p>
        </w:tc>
        <w:tc>
          <w:tcPr>
            <w:tcW w:w="813" w:type="pct"/>
            <w:vAlign w:val="center"/>
          </w:tcPr>
          <w:p w14:paraId="56BD9FC8" w14:textId="65861211" w:rsidR="00F21D1C" w:rsidRPr="00D75E33" w:rsidRDefault="00F21D1C" w:rsidP="00D75E33">
            <w:pPr>
              <w:tabs>
                <w:tab w:val="right" w:pos="7740"/>
              </w:tabs>
              <w:jc w:val="right"/>
              <w:rPr>
                <w:sz w:val="18"/>
                <w:szCs w:val="18"/>
              </w:rPr>
            </w:pPr>
            <w:r w:rsidRPr="00D75E33">
              <w:rPr>
                <w:sz w:val="18"/>
                <w:szCs w:val="18"/>
              </w:rPr>
              <w:t xml:space="preserve"> 794,273.82 </w:t>
            </w:r>
          </w:p>
        </w:tc>
        <w:tc>
          <w:tcPr>
            <w:tcW w:w="866" w:type="pct"/>
            <w:tcBorders>
              <w:right w:val="single" w:sz="4" w:space="0" w:color="auto"/>
            </w:tcBorders>
            <w:vAlign w:val="center"/>
          </w:tcPr>
          <w:p w14:paraId="43A7A06F" w14:textId="6370078A" w:rsidR="00F21D1C" w:rsidRPr="00D75E33" w:rsidRDefault="00F21D1C" w:rsidP="00D75E33">
            <w:pPr>
              <w:tabs>
                <w:tab w:val="right" w:pos="7740"/>
              </w:tabs>
              <w:jc w:val="right"/>
              <w:rPr>
                <w:sz w:val="18"/>
                <w:szCs w:val="18"/>
              </w:rPr>
            </w:pPr>
            <w:r w:rsidRPr="00D75E33">
              <w:rPr>
                <w:sz w:val="18"/>
                <w:szCs w:val="18"/>
              </w:rPr>
              <w:t xml:space="preserve"> 27,631,285.60 </w:t>
            </w:r>
          </w:p>
        </w:tc>
      </w:tr>
      <w:tr w:rsidR="00F21D1C" w:rsidRPr="00D75E33" w14:paraId="1FB4FFC8" w14:textId="77777777" w:rsidTr="00D113E3">
        <w:tc>
          <w:tcPr>
            <w:tcW w:w="828" w:type="pct"/>
            <w:tcBorders>
              <w:left w:val="single" w:sz="4" w:space="0" w:color="auto"/>
            </w:tcBorders>
            <w:vAlign w:val="center"/>
          </w:tcPr>
          <w:p w14:paraId="16B114A1" w14:textId="77777777" w:rsidR="00F21D1C" w:rsidRPr="00D75E33" w:rsidRDefault="00F21D1C" w:rsidP="00D75E33">
            <w:pPr>
              <w:rPr>
                <w:kern w:val="0"/>
                <w:sz w:val="18"/>
                <w:szCs w:val="18"/>
              </w:rPr>
            </w:pPr>
            <w:r w:rsidRPr="00D75E33">
              <w:rPr>
                <w:sz w:val="18"/>
                <w:szCs w:val="18"/>
              </w:rPr>
              <w:t>1) Additions</w:t>
            </w:r>
          </w:p>
        </w:tc>
        <w:tc>
          <w:tcPr>
            <w:tcW w:w="866" w:type="pct"/>
            <w:vAlign w:val="center"/>
          </w:tcPr>
          <w:p w14:paraId="22711CB0" w14:textId="5BDE3284" w:rsidR="00F21D1C" w:rsidRPr="00D75E33" w:rsidRDefault="00F21D1C" w:rsidP="00D75E33">
            <w:pPr>
              <w:tabs>
                <w:tab w:val="right" w:pos="7740"/>
              </w:tabs>
              <w:jc w:val="right"/>
              <w:rPr>
                <w:sz w:val="18"/>
                <w:szCs w:val="18"/>
              </w:rPr>
            </w:pPr>
            <w:r w:rsidRPr="00D75E33">
              <w:rPr>
                <w:sz w:val="18"/>
                <w:szCs w:val="18"/>
              </w:rPr>
              <w:t xml:space="preserve"> 13,110,361.41 </w:t>
            </w:r>
          </w:p>
        </w:tc>
        <w:tc>
          <w:tcPr>
            <w:tcW w:w="866" w:type="pct"/>
            <w:vAlign w:val="center"/>
          </w:tcPr>
          <w:p w14:paraId="68664841" w14:textId="7644D5AE" w:rsidR="00F21D1C" w:rsidRPr="00D75E33" w:rsidRDefault="00F21D1C" w:rsidP="00D75E33">
            <w:pPr>
              <w:tabs>
                <w:tab w:val="right" w:pos="7740"/>
              </w:tabs>
              <w:jc w:val="right"/>
              <w:rPr>
                <w:sz w:val="18"/>
                <w:szCs w:val="18"/>
              </w:rPr>
            </w:pPr>
            <w:r w:rsidRPr="00D75E33">
              <w:rPr>
                <w:sz w:val="18"/>
                <w:szCs w:val="18"/>
              </w:rPr>
              <w:t xml:space="preserve"> 13,566,198.25 </w:t>
            </w:r>
          </w:p>
        </w:tc>
        <w:tc>
          <w:tcPr>
            <w:tcW w:w="760" w:type="pct"/>
            <w:vAlign w:val="center"/>
          </w:tcPr>
          <w:p w14:paraId="36EEC7EC" w14:textId="49C66B59" w:rsidR="00F21D1C" w:rsidRPr="00D75E33" w:rsidRDefault="00F21D1C" w:rsidP="00D75E33">
            <w:pPr>
              <w:tabs>
                <w:tab w:val="right" w:pos="7740"/>
              </w:tabs>
              <w:jc w:val="right"/>
              <w:rPr>
                <w:sz w:val="18"/>
                <w:szCs w:val="18"/>
              </w:rPr>
            </w:pPr>
            <w:r w:rsidRPr="00D75E33">
              <w:rPr>
                <w:sz w:val="18"/>
                <w:szCs w:val="18"/>
              </w:rPr>
              <w:t xml:space="preserve"> 160,452.12 </w:t>
            </w:r>
          </w:p>
        </w:tc>
        <w:tc>
          <w:tcPr>
            <w:tcW w:w="813" w:type="pct"/>
            <w:vAlign w:val="center"/>
          </w:tcPr>
          <w:p w14:paraId="01786834" w14:textId="5C1107FA" w:rsidR="00F21D1C" w:rsidRPr="00D75E33" w:rsidRDefault="00F21D1C" w:rsidP="00D75E33">
            <w:pPr>
              <w:tabs>
                <w:tab w:val="right" w:pos="7740"/>
              </w:tabs>
              <w:jc w:val="right"/>
              <w:rPr>
                <w:sz w:val="18"/>
                <w:szCs w:val="18"/>
              </w:rPr>
            </w:pPr>
            <w:r w:rsidRPr="00D75E33">
              <w:rPr>
                <w:sz w:val="18"/>
                <w:szCs w:val="18"/>
              </w:rPr>
              <w:t xml:space="preserve"> 794,273.82 </w:t>
            </w:r>
          </w:p>
        </w:tc>
        <w:tc>
          <w:tcPr>
            <w:tcW w:w="866" w:type="pct"/>
            <w:tcBorders>
              <w:right w:val="single" w:sz="4" w:space="0" w:color="auto"/>
            </w:tcBorders>
            <w:vAlign w:val="center"/>
          </w:tcPr>
          <w:p w14:paraId="0342409A" w14:textId="146BE913" w:rsidR="00F21D1C" w:rsidRPr="00D75E33" w:rsidRDefault="00F21D1C" w:rsidP="00D75E33">
            <w:pPr>
              <w:tabs>
                <w:tab w:val="right" w:pos="7740"/>
              </w:tabs>
              <w:jc w:val="right"/>
              <w:rPr>
                <w:sz w:val="18"/>
                <w:szCs w:val="18"/>
              </w:rPr>
            </w:pPr>
            <w:r w:rsidRPr="00D75E33">
              <w:rPr>
                <w:sz w:val="18"/>
                <w:szCs w:val="18"/>
              </w:rPr>
              <w:t xml:space="preserve"> 27,631,285.60 </w:t>
            </w:r>
          </w:p>
        </w:tc>
      </w:tr>
      <w:tr w:rsidR="00F21D1C" w:rsidRPr="00D75E33" w14:paraId="68777E18" w14:textId="77777777" w:rsidTr="00D113E3">
        <w:tc>
          <w:tcPr>
            <w:tcW w:w="828" w:type="pct"/>
            <w:tcBorders>
              <w:left w:val="single" w:sz="4" w:space="0" w:color="auto"/>
            </w:tcBorders>
            <w:vAlign w:val="center"/>
          </w:tcPr>
          <w:p w14:paraId="7DC56498" w14:textId="77777777" w:rsidR="00F21D1C" w:rsidRPr="00D75E33" w:rsidRDefault="00F21D1C" w:rsidP="00D75E33">
            <w:pPr>
              <w:rPr>
                <w:kern w:val="0"/>
                <w:sz w:val="18"/>
                <w:szCs w:val="18"/>
              </w:rPr>
            </w:pPr>
            <w:r w:rsidRPr="00D75E33">
              <w:rPr>
                <w:sz w:val="18"/>
                <w:szCs w:val="18"/>
              </w:rPr>
              <w:t>Amount of decrease in current period</w:t>
            </w:r>
          </w:p>
        </w:tc>
        <w:tc>
          <w:tcPr>
            <w:tcW w:w="866" w:type="pct"/>
            <w:vAlign w:val="center"/>
          </w:tcPr>
          <w:p w14:paraId="18B110F9" w14:textId="07E4DA0A" w:rsidR="00F21D1C" w:rsidRPr="00D75E33" w:rsidRDefault="00F21D1C" w:rsidP="00D75E33">
            <w:pPr>
              <w:tabs>
                <w:tab w:val="right" w:pos="7740"/>
              </w:tabs>
              <w:jc w:val="right"/>
              <w:rPr>
                <w:sz w:val="18"/>
                <w:szCs w:val="18"/>
              </w:rPr>
            </w:pPr>
            <w:r w:rsidRPr="00D75E33">
              <w:rPr>
                <w:sz w:val="18"/>
                <w:szCs w:val="18"/>
              </w:rPr>
              <w:t xml:space="preserve"> 3,060,554.44 </w:t>
            </w:r>
          </w:p>
        </w:tc>
        <w:tc>
          <w:tcPr>
            <w:tcW w:w="866" w:type="pct"/>
            <w:vAlign w:val="center"/>
          </w:tcPr>
          <w:p w14:paraId="5BE4D1FC" w14:textId="718D6C13" w:rsidR="00F21D1C" w:rsidRPr="00D75E33" w:rsidRDefault="00F21D1C" w:rsidP="00D75E33">
            <w:pPr>
              <w:tabs>
                <w:tab w:val="right" w:pos="7740"/>
              </w:tabs>
              <w:jc w:val="right"/>
              <w:rPr>
                <w:sz w:val="18"/>
                <w:szCs w:val="18"/>
              </w:rPr>
            </w:pPr>
            <w:r w:rsidRPr="00D75E33">
              <w:rPr>
                <w:sz w:val="18"/>
                <w:szCs w:val="18"/>
              </w:rPr>
              <w:t xml:space="preserve"> 6,151,181.54 </w:t>
            </w:r>
          </w:p>
        </w:tc>
        <w:tc>
          <w:tcPr>
            <w:tcW w:w="760" w:type="pct"/>
            <w:vAlign w:val="center"/>
          </w:tcPr>
          <w:p w14:paraId="74588CDB" w14:textId="67F61769" w:rsidR="00F21D1C" w:rsidRPr="00D75E33" w:rsidRDefault="00F21D1C" w:rsidP="00D75E33">
            <w:pPr>
              <w:tabs>
                <w:tab w:val="right" w:pos="7740"/>
              </w:tabs>
              <w:jc w:val="right"/>
              <w:rPr>
                <w:sz w:val="18"/>
                <w:szCs w:val="18"/>
              </w:rPr>
            </w:pPr>
            <w:r w:rsidRPr="00D75E33">
              <w:rPr>
                <w:sz w:val="18"/>
                <w:szCs w:val="18"/>
              </w:rPr>
              <w:t xml:space="preserve">    </w:t>
            </w:r>
          </w:p>
        </w:tc>
        <w:tc>
          <w:tcPr>
            <w:tcW w:w="813" w:type="pct"/>
            <w:vAlign w:val="center"/>
          </w:tcPr>
          <w:p w14:paraId="0420A55F" w14:textId="6CF713C3" w:rsidR="00F21D1C" w:rsidRPr="00D75E33" w:rsidRDefault="00F21D1C" w:rsidP="00D75E33">
            <w:pPr>
              <w:tabs>
                <w:tab w:val="right" w:pos="7740"/>
              </w:tabs>
              <w:jc w:val="right"/>
              <w:rPr>
                <w:sz w:val="18"/>
                <w:szCs w:val="18"/>
              </w:rPr>
            </w:pPr>
            <w:r w:rsidRPr="00D75E33">
              <w:rPr>
                <w:sz w:val="18"/>
                <w:szCs w:val="18"/>
              </w:rPr>
              <w:t xml:space="preserve"> 224,403.05 </w:t>
            </w:r>
          </w:p>
        </w:tc>
        <w:tc>
          <w:tcPr>
            <w:tcW w:w="866" w:type="pct"/>
            <w:tcBorders>
              <w:right w:val="single" w:sz="4" w:space="0" w:color="auto"/>
            </w:tcBorders>
            <w:vAlign w:val="center"/>
          </w:tcPr>
          <w:p w14:paraId="7374F211" w14:textId="5DBE17E0" w:rsidR="00F21D1C" w:rsidRPr="00D75E33" w:rsidRDefault="00F21D1C" w:rsidP="00D75E33">
            <w:pPr>
              <w:tabs>
                <w:tab w:val="right" w:pos="7740"/>
              </w:tabs>
              <w:jc w:val="right"/>
              <w:rPr>
                <w:sz w:val="18"/>
                <w:szCs w:val="18"/>
              </w:rPr>
            </w:pPr>
            <w:r w:rsidRPr="00D75E33">
              <w:rPr>
                <w:sz w:val="18"/>
                <w:szCs w:val="18"/>
              </w:rPr>
              <w:t xml:space="preserve"> 9,436,139.03 </w:t>
            </w:r>
          </w:p>
        </w:tc>
      </w:tr>
      <w:tr w:rsidR="00F21D1C" w:rsidRPr="00D75E33" w14:paraId="2FAF5E0D" w14:textId="77777777" w:rsidTr="00D113E3">
        <w:tc>
          <w:tcPr>
            <w:tcW w:w="828" w:type="pct"/>
            <w:tcBorders>
              <w:left w:val="single" w:sz="4" w:space="0" w:color="auto"/>
            </w:tcBorders>
            <w:vAlign w:val="center"/>
          </w:tcPr>
          <w:p w14:paraId="4B2D4BBD" w14:textId="77777777" w:rsidR="00F21D1C" w:rsidRPr="00D75E33" w:rsidRDefault="00F21D1C" w:rsidP="00D75E33">
            <w:pPr>
              <w:rPr>
                <w:kern w:val="0"/>
                <w:sz w:val="18"/>
                <w:szCs w:val="18"/>
              </w:rPr>
            </w:pPr>
            <w:r w:rsidRPr="00D75E33">
              <w:rPr>
                <w:sz w:val="18"/>
                <w:szCs w:val="18"/>
              </w:rPr>
              <w:t>1) Disposal or retirement</w:t>
            </w:r>
          </w:p>
        </w:tc>
        <w:tc>
          <w:tcPr>
            <w:tcW w:w="866" w:type="pct"/>
            <w:vAlign w:val="center"/>
          </w:tcPr>
          <w:p w14:paraId="23BF7684" w14:textId="78F6FD0B" w:rsidR="00F21D1C" w:rsidRPr="00D75E33" w:rsidRDefault="00271B0D" w:rsidP="00D75E33">
            <w:pPr>
              <w:tabs>
                <w:tab w:val="right" w:pos="7740"/>
              </w:tabs>
              <w:jc w:val="right"/>
              <w:rPr>
                <w:sz w:val="18"/>
                <w:szCs w:val="18"/>
              </w:rPr>
            </w:pPr>
            <w:r w:rsidRPr="00D75E33">
              <w:rPr>
                <w:sz w:val="18"/>
                <w:szCs w:val="18"/>
              </w:rPr>
              <w:t>416,343.49</w:t>
            </w:r>
          </w:p>
        </w:tc>
        <w:tc>
          <w:tcPr>
            <w:tcW w:w="866" w:type="pct"/>
            <w:vAlign w:val="center"/>
          </w:tcPr>
          <w:p w14:paraId="03326C2A" w14:textId="79037E2B" w:rsidR="00F21D1C" w:rsidRPr="00D75E33" w:rsidRDefault="00F21D1C" w:rsidP="00D75E33">
            <w:pPr>
              <w:tabs>
                <w:tab w:val="right" w:pos="7740"/>
              </w:tabs>
              <w:jc w:val="right"/>
              <w:rPr>
                <w:sz w:val="18"/>
                <w:szCs w:val="18"/>
              </w:rPr>
            </w:pPr>
            <w:r w:rsidRPr="00D75E33">
              <w:rPr>
                <w:sz w:val="18"/>
                <w:szCs w:val="18"/>
              </w:rPr>
              <w:t xml:space="preserve"> 6,151,181.54 </w:t>
            </w:r>
          </w:p>
        </w:tc>
        <w:tc>
          <w:tcPr>
            <w:tcW w:w="760" w:type="pct"/>
            <w:vAlign w:val="center"/>
          </w:tcPr>
          <w:p w14:paraId="406C424D" w14:textId="66ED0942" w:rsidR="00F21D1C" w:rsidRPr="00D75E33" w:rsidRDefault="00F21D1C" w:rsidP="00D75E33">
            <w:pPr>
              <w:tabs>
                <w:tab w:val="right" w:pos="7740"/>
              </w:tabs>
              <w:jc w:val="right"/>
              <w:rPr>
                <w:sz w:val="18"/>
                <w:szCs w:val="18"/>
              </w:rPr>
            </w:pPr>
            <w:r w:rsidRPr="00D75E33">
              <w:rPr>
                <w:sz w:val="18"/>
                <w:szCs w:val="18"/>
              </w:rPr>
              <w:t xml:space="preserve">    </w:t>
            </w:r>
          </w:p>
        </w:tc>
        <w:tc>
          <w:tcPr>
            <w:tcW w:w="813" w:type="pct"/>
            <w:vAlign w:val="center"/>
          </w:tcPr>
          <w:p w14:paraId="143862EA" w14:textId="6A6DD1F0" w:rsidR="00F21D1C" w:rsidRPr="00D75E33" w:rsidRDefault="00F21D1C" w:rsidP="00D75E33">
            <w:pPr>
              <w:tabs>
                <w:tab w:val="right" w:pos="7740"/>
              </w:tabs>
              <w:jc w:val="right"/>
              <w:rPr>
                <w:sz w:val="18"/>
                <w:szCs w:val="18"/>
              </w:rPr>
            </w:pPr>
            <w:r w:rsidRPr="00D75E33">
              <w:rPr>
                <w:sz w:val="18"/>
                <w:szCs w:val="18"/>
              </w:rPr>
              <w:t xml:space="preserve"> 224,403.05 </w:t>
            </w:r>
          </w:p>
        </w:tc>
        <w:tc>
          <w:tcPr>
            <w:tcW w:w="866" w:type="pct"/>
            <w:tcBorders>
              <w:right w:val="single" w:sz="4" w:space="0" w:color="auto"/>
            </w:tcBorders>
            <w:vAlign w:val="center"/>
          </w:tcPr>
          <w:p w14:paraId="52375471" w14:textId="6E891202" w:rsidR="00F21D1C" w:rsidRPr="00D75E33" w:rsidRDefault="00271B0D" w:rsidP="00D75E33">
            <w:pPr>
              <w:tabs>
                <w:tab w:val="right" w:pos="7740"/>
              </w:tabs>
              <w:jc w:val="right"/>
              <w:rPr>
                <w:sz w:val="18"/>
                <w:szCs w:val="18"/>
              </w:rPr>
            </w:pPr>
            <w:r w:rsidRPr="00D75E33">
              <w:rPr>
                <w:sz w:val="18"/>
                <w:szCs w:val="18"/>
              </w:rPr>
              <w:t>6,791,928.08</w:t>
            </w:r>
          </w:p>
        </w:tc>
      </w:tr>
      <w:tr w:rsidR="00271B0D" w:rsidRPr="00D75E33" w14:paraId="63E76025" w14:textId="77777777" w:rsidTr="00D113E3">
        <w:tc>
          <w:tcPr>
            <w:tcW w:w="828" w:type="pct"/>
            <w:tcBorders>
              <w:left w:val="single" w:sz="4" w:space="0" w:color="auto"/>
            </w:tcBorders>
            <w:vAlign w:val="center"/>
          </w:tcPr>
          <w:p w14:paraId="605F29D6" w14:textId="706969C5" w:rsidR="00271B0D" w:rsidRPr="00D75E33" w:rsidRDefault="00271B0D" w:rsidP="00D75E33">
            <w:pPr>
              <w:rPr>
                <w:kern w:val="0"/>
                <w:sz w:val="18"/>
                <w:szCs w:val="18"/>
              </w:rPr>
            </w:pPr>
            <w:r w:rsidRPr="00D75E33">
              <w:rPr>
                <w:sz w:val="18"/>
                <w:szCs w:val="18"/>
              </w:rPr>
              <w:t>2) Other decreases (Note)</w:t>
            </w:r>
          </w:p>
        </w:tc>
        <w:tc>
          <w:tcPr>
            <w:tcW w:w="866" w:type="pct"/>
            <w:vAlign w:val="center"/>
          </w:tcPr>
          <w:p w14:paraId="3DD4E20A" w14:textId="397B039C" w:rsidR="00271B0D" w:rsidRPr="00D75E33" w:rsidRDefault="00271B0D" w:rsidP="00D75E33">
            <w:pPr>
              <w:tabs>
                <w:tab w:val="right" w:pos="7740"/>
              </w:tabs>
              <w:jc w:val="right"/>
              <w:rPr>
                <w:sz w:val="18"/>
                <w:szCs w:val="18"/>
              </w:rPr>
            </w:pPr>
            <w:r w:rsidRPr="00D75E33">
              <w:rPr>
                <w:sz w:val="18"/>
                <w:szCs w:val="18"/>
              </w:rPr>
              <w:t>2,644,210.95</w:t>
            </w:r>
          </w:p>
        </w:tc>
        <w:tc>
          <w:tcPr>
            <w:tcW w:w="866" w:type="pct"/>
            <w:vAlign w:val="center"/>
          </w:tcPr>
          <w:p w14:paraId="2AF077AB" w14:textId="77777777" w:rsidR="00271B0D" w:rsidRPr="00D75E33" w:rsidRDefault="00271B0D" w:rsidP="00D75E33">
            <w:pPr>
              <w:tabs>
                <w:tab w:val="right" w:pos="7740"/>
              </w:tabs>
              <w:jc w:val="right"/>
              <w:rPr>
                <w:sz w:val="18"/>
                <w:szCs w:val="18"/>
              </w:rPr>
            </w:pPr>
          </w:p>
        </w:tc>
        <w:tc>
          <w:tcPr>
            <w:tcW w:w="760" w:type="pct"/>
            <w:vAlign w:val="center"/>
          </w:tcPr>
          <w:p w14:paraId="662BB362" w14:textId="77777777" w:rsidR="00271B0D" w:rsidRPr="00D75E33" w:rsidRDefault="00271B0D" w:rsidP="00D75E33">
            <w:pPr>
              <w:tabs>
                <w:tab w:val="right" w:pos="7740"/>
              </w:tabs>
              <w:jc w:val="right"/>
              <w:rPr>
                <w:sz w:val="18"/>
                <w:szCs w:val="18"/>
              </w:rPr>
            </w:pPr>
          </w:p>
        </w:tc>
        <w:tc>
          <w:tcPr>
            <w:tcW w:w="813" w:type="pct"/>
            <w:vAlign w:val="center"/>
          </w:tcPr>
          <w:p w14:paraId="358DB5C1" w14:textId="77777777" w:rsidR="00271B0D" w:rsidRPr="00D75E33" w:rsidRDefault="00271B0D" w:rsidP="00D75E33">
            <w:pPr>
              <w:tabs>
                <w:tab w:val="right" w:pos="7740"/>
              </w:tabs>
              <w:jc w:val="right"/>
              <w:rPr>
                <w:sz w:val="18"/>
                <w:szCs w:val="18"/>
              </w:rPr>
            </w:pPr>
          </w:p>
        </w:tc>
        <w:tc>
          <w:tcPr>
            <w:tcW w:w="866" w:type="pct"/>
            <w:tcBorders>
              <w:right w:val="single" w:sz="4" w:space="0" w:color="auto"/>
            </w:tcBorders>
            <w:vAlign w:val="center"/>
          </w:tcPr>
          <w:p w14:paraId="18829052" w14:textId="4C0ED69B" w:rsidR="00271B0D" w:rsidRPr="00D75E33" w:rsidRDefault="00271B0D" w:rsidP="00D75E33">
            <w:pPr>
              <w:tabs>
                <w:tab w:val="right" w:pos="7740"/>
              </w:tabs>
              <w:jc w:val="right"/>
              <w:rPr>
                <w:sz w:val="18"/>
                <w:szCs w:val="18"/>
              </w:rPr>
            </w:pPr>
            <w:r w:rsidRPr="00D75E33">
              <w:rPr>
                <w:sz w:val="18"/>
                <w:szCs w:val="18"/>
              </w:rPr>
              <w:t>2,644,210.95</w:t>
            </w:r>
          </w:p>
        </w:tc>
      </w:tr>
      <w:tr w:rsidR="00F21D1C" w:rsidRPr="00D75E33" w14:paraId="0456161D" w14:textId="77777777" w:rsidTr="00D113E3">
        <w:tc>
          <w:tcPr>
            <w:tcW w:w="828" w:type="pct"/>
            <w:tcBorders>
              <w:left w:val="single" w:sz="4" w:space="0" w:color="auto"/>
            </w:tcBorders>
            <w:vAlign w:val="center"/>
          </w:tcPr>
          <w:p w14:paraId="75B7DAE2" w14:textId="77777777" w:rsidR="00F21D1C" w:rsidRPr="00D75E33" w:rsidRDefault="00F21D1C" w:rsidP="00D75E33">
            <w:pPr>
              <w:rPr>
                <w:kern w:val="0"/>
                <w:sz w:val="18"/>
                <w:szCs w:val="18"/>
              </w:rPr>
            </w:pPr>
            <w:r w:rsidRPr="00D75E33">
              <w:rPr>
                <w:sz w:val="18"/>
                <w:szCs w:val="18"/>
              </w:rPr>
              <w:t>Closing amount</w:t>
            </w:r>
          </w:p>
        </w:tc>
        <w:tc>
          <w:tcPr>
            <w:tcW w:w="866" w:type="pct"/>
            <w:vAlign w:val="center"/>
          </w:tcPr>
          <w:p w14:paraId="2954F8DA" w14:textId="1B1A4C3E" w:rsidR="00F21D1C" w:rsidRPr="00D75E33" w:rsidRDefault="00F21D1C" w:rsidP="00D75E33">
            <w:pPr>
              <w:tabs>
                <w:tab w:val="right" w:pos="7740"/>
              </w:tabs>
              <w:jc w:val="right"/>
              <w:rPr>
                <w:sz w:val="18"/>
                <w:szCs w:val="18"/>
              </w:rPr>
            </w:pPr>
            <w:r w:rsidRPr="00D75E33">
              <w:rPr>
                <w:sz w:val="18"/>
                <w:szCs w:val="18"/>
              </w:rPr>
              <w:t xml:space="preserve">146,158,460.45 </w:t>
            </w:r>
          </w:p>
        </w:tc>
        <w:tc>
          <w:tcPr>
            <w:tcW w:w="866" w:type="pct"/>
            <w:vAlign w:val="center"/>
          </w:tcPr>
          <w:p w14:paraId="3BDB9AA3" w14:textId="7DE87EBB" w:rsidR="00F21D1C" w:rsidRPr="00D75E33" w:rsidRDefault="00F21D1C" w:rsidP="00D75E33">
            <w:pPr>
              <w:tabs>
                <w:tab w:val="right" w:pos="7740"/>
              </w:tabs>
              <w:jc w:val="right"/>
              <w:rPr>
                <w:sz w:val="18"/>
                <w:szCs w:val="18"/>
              </w:rPr>
            </w:pPr>
            <w:r w:rsidRPr="00D75E33">
              <w:rPr>
                <w:sz w:val="18"/>
                <w:szCs w:val="18"/>
              </w:rPr>
              <w:t xml:space="preserve"> 90,572,939.00 </w:t>
            </w:r>
          </w:p>
        </w:tc>
        <w:tc>
          <w:tcPr>
            <w:tcW w:w="760" w:type="pct"/>
            <w:vAlign w:val="center"/>
          </w:tcPr>
          <w:p w14:paraId="72C83814" w14:textId="5A83413E" w:rsidR="00F21D1C" w:rsidRPr="00D75E33" w:rsidRDefault="00F21D1C" w:rsidP="00D75E33">
            <w:pPr>
              <w:tabs>
                <w:tab w:val="right" w:pos="7740"/>
              </w:tabs>
              <w:jc w:val="right"/>
              <w:rPr>
                <w:sz w:val="18"/>
                <w:szCs w:val="18"/>
              </w:rPr>
            </w:pPr>
            <w:r w:rsidRPr="00D75E33">
              <w:rPr>
                <w:sz w:val="18"/>
                <w:szCs w:val="18"/>
              </w:rPr>
              <w:t>1,573,395.22</w:t>
            </w:r>
          </w:p>
        </w:tc>
        <w:tc>
          <w:tcPr>
            <w:tcW w:w="813" w:type="pct"/>
            <w:vAlign w:val="center"/>
          </w:tcPr>
          <w:p w14:paraId="061C4171" w14:textId="10E45E42" w:rsidR="00F21D1C" w:rsidRPr="00D75E33" w:rsidRDefault="00F21D1C" w:rsidP="00D75E33">
            <w:pPr>
              <w:tabs>
                <w:tab w:val="right" w:pos="7740"/>
              </w:tabs>
              <w:jc w:val="right"/>
              <w:rPr>
                <w:sz w:val="18"/>
                <w:szCs w:val="18"/>
              </w:rPr>
            </w:pPr>
            <w:r w:rsidRPr="00D75E33">
              <w:rPr>
                <w:sz w:val="18"/>
                <w:szCs w:val="18"/>
              </w:rPr>
              <w:t xml:space="preserve"> 6,644,126.98 </w:t>
            </w:r>
          </w:p>
        </w:tc>
        <w:tc>
          <w:tcPr>
            <w:tcW w:w="866" w:type="pct"/>
            <w:tcBorders>
              <w:right w:val="single" w:sz="4" w:space="0" w:color="auto"/>
            </w:tcBorders>
            <w:vAlign w:val="center"/>
          </w:tcPr>
          <w:p w14:paraId="05074E5E" w14:textId="5AEBB02D" w:rsidR="00F21D1C" w:rsidRPr="00D75E33" w:rsidRDefault="00F21D1C" w:rsidP="00D75E33">
            <w:pPr>
              <w:tabs>
                <w:tab w:val="right" w:pos="7740"/>
              </w:tabs>
              <w:jc w:val="right"/>
              <w:rPr>
                <w:sz w:val="18"/>
                <w:szCs w:val="18"/>
              </w:rPr>
            </w:pPr>
            <w:r w:rsidRPr="00D75E33">
              <w:rPr>
                <w:sz w:val="18"/>
                <w:szCs w:val="18"/>
              </w:rPr>
              <w:t xml:space="preserve">244,948,921.65 </w:t>
            </w:r>
          </w:p>
        </w:tc>
      </w:tr>
      <w:tr w:rsidR="00D9488C" w:rsidRPr="00D75E33" w14:paraId="093E0B0A" w14:textId="77777777" w:rsidTr="00D113E3">
        <w:tc>
          <w:tcPr>
            <w:tcW w:w="828" w:type="pct"/>
            <w:tcBorders>
              <w:left w:val="single" w:sz="4" w:space="0" w:color="auto"/>
            </w:tcBorders>
            <w:vAlign w:val="center"/>
          </w:tcPr>
          <w:p w14:paraId="759AFF38" w14:textId="77777777" w:rsidR="00D9488C" w:rsidRPr="00D75E33" w:rsidRDefault="00284443" w:rsidP="00D75E33">
            <w:pPr>
              <w:rPr>
                <w:kern w:val="0"/>
                <w:sz w:val="18"/>
                <w:szCs w:val="18"/>
              </w:rPr>
            </w:pPr>
            <w:r w:rsidRPr="00D75E33">
              <w:rPr>
                <w:sz w:val="18"/>
                <w:szCs w:val="18"/>
              </w:rPr>
              <w:t>Impairment provision</w:t>
            </w:r>
          </w:p>
        </w:tc>
        <w:tc>
          <w:tcPr>
            <w:tcW w:w="866" w:type="pct"/>
            <w:vAlign w:val="center"/>
          </w:tcPr>
          <w:p w14:paraId="563DF962" w14:textId="77777777" w:rsidR="00D9488C" w:rsidRPr="00D75E33" w:rsidRDefault="00D9488C" w:rsidP="00D75E33">
            <w:pPr>
              <w:tabs>
                <w:tab w:val="right" w:pos="7740"/>
              </w:tabs>
              <w:jc w:val="right"/>
              <w:rPr>
                <w:sz w:val="18"/>
                <w:szCs w:val="18"/>
              </w:rPr>
            </w:pPr>
          </w:p>
        </w:tc>
        <w:tc>
          <w:tcPr>
            <w:tcW w:w="866" w:type="pct"/>
            <w:vAlign w:val="center"/>
          </w:tcPr>
          <w:p w14:paraId="22951020" w14:textId="77777777" w:rsidR="00D9488C" w:rsidRPr="00D75E33" w:rsidRDefault="00D9488C" w:rsidP="00D75E33">
            <w:pPr>
              <w:tabs>
                <w:tab w:val="right" w:pos="7740"/>
              </w:tabs>
              <w:jc w:val="right"/>
              <w:rPr>
                <w:sz w:val="18"/>
                <w:szCs w:val="18"/>
              </w:rPr>
            </w:pPr>
          </w:p>
        </w:tc>
        <w:tc>
          <w:tcPr>
            <w:tcW w:w="760" w:type="pct"/>
            <w:vAlign w:val="center"/>
          </w:tcPr>
          <w:p w14:paraId="4B986834" w14:textId="77777777" w:rsidR="00D9488C" w:rsidRPr="00D75E33" w:rsidRDefault="00D9488C" w:rsidP="00D75E33">
            <w:pPr>
              <w:tabs>
                <w:tab w:val="right" w:pos="7740"/>
              </w:tabs>
              <w:jc w:val="right"/>
              <w:rPr>
                <w:sz w:val="18"/>
                <w:szCs w:val="18"/>
              </w:rPr>
            </w:pPr>
          </w:p>
        </w:tc>
        <w:tc>
          <w:tcPr>
            <w:tcW w:w="813" w:type="pct"/>
            <w:vAlign w:val="center"/>
          </w:tcPr>
          <w:p w14:paraId="30E25ECB" w14:textId="77777777" w:rsidR="00D9488C" w:rsidRPr="00D75E33" w:rsidRDefault="00D9488C" w:rsidP="00D75E33">
            <w:pPr>
              <w:tabs>
                <w:tab w:val="right" w:pos="7740"/>
              </w:tabs>
              <w:jc w:val="right"/>
              <w:rPr>
                <w:sz w:val="18"/>
                <w:szCs w:val="18"/>
              </w:rPr>
            </w:pPr>
          </w:p>
        </w:tc>
        <w:tc>
          <w:tcPr>
            <w:tcW w:w="866" w:type="pct"/>
            <w:tcBorders>
              <w:right w:val="single" w:sz="4" w:space="0" w:color="auto"/>
            </w:tcBorders>
            <w:vAlign w:val="center"/>
          </w:tcPr>
          <w:p w14:paraId="775B6BA8" w14:textId="77777777" w:rsidR="00D9488C" w:rsidRPr="00D75E33" w:rsidRDefault="00D9488C" w:rsidP="00D75E33">
            <w:pPr>
              <w:tabs>
                <w:tab w:val="right" w:pos="7740"/>
              </w:tabs>
              <w:jc w:val="right"/>
              <w:rPr>
                <w:sz w:val="18"/>
                <w:szCs w:val="18"/>
              </w:rPr>
            </w:pPr>
          </w:p>
        </w:tc>
      </w:tr>
      <w:tr w:rsidR="00D9488C" w:rsidRPr="00D75E33" w14:paraId="45E7AF37" w14:textId="77777777" w:rsidTr="00D113E3">
        <w:tc>
          <w:tcPr>
            <w:tcW w:w="828" w:type="pct"/>
            <w:tcBorders>
              <w:left w:val="single" w:sz="4" w:space="0" w:color="auto"/>
            </w:tcBorders>
            <w:vAlign w:val="center"/>
          </w:tcPr>
          <w:p w14:paraId="2C3A2D9D" w14:textId="77777777" w:rsidR="00D9488C" w:rsidRPr="00D75E33" w:rsidRDefault="00284443" w:rsidP="00D75E33">
            <w:pPr>
              <w:rPr>
                <w:kern w:val="0"/>
                <w:sz w:val="18"/>
                <w:szCs w:val="18"/>
              </w:rPr>
            </w:pPr>
            <w:r w:rsidRPr="00D75E33">
              <w:rPr>
                <w:sz w:val="18"/>
                <w:szCs w:val="18"/>
              </w:rPr>
              <w:t>Opening amount</w:t>
            </w:r>
          </w:p>
        </w:tc>
        <w:tc>
          <w:tcPr>
            <w:tcW w:w="866" w:type="pct"/>
            <w:vAlign w:val="center"/>
          </w:tcPr>
          <w:p w14:paraId="4EF4B59A" w14:textId="77777777" w:rsidR="00D9488C" w:rsidRPr="00D75E33" w:rsidRDefault="00D9488C" w:rsidP="00D75E33">
            <w:pPr>
              <w:tabs>
                <w:tab w:val="right" w:pos="7740"/>
              </w:tabs>
              <w:jc w:val="right"/>
              <w:rPr>
                <w:sz w:val="18"/>
                <w:szCs w:val="18"/>
              </w:rPr>
            </w:pPr>
          </w:p>
        </w:tc>
        <w:tc>
          <w:tcPr>
            <w:tcW w:w="866" w:type="pct"/>
            <w:vAlign w:val="center"/>
          </w:tcPr>
          <w:p w14:paraId="1CE7BF6C" w14:textId="77777777" w:rsidR="00D9488C" w:rsidRPr="00D75E33" w:rsidRDefault="00284443" w:rsidP="00D75E33">
            <w:pPr>
              <w:tabs>
                <w:tab w:val="right" w:pos="7740"/>
              </w:tabs>
              <w:jc w:val="right"/>
              <w:rPr>
                <w:sz w:val="18"/>
                <w:szCs w:val="18"/>
              </w:rPr>
            </w:pPr>
            <w:r w:rsidRPr="00D75E33">
              <w:rPr>
                <w:color w:val="000000"/>
                <w:sz w:val="18"/>
                <w:szCs w:val="18"/>
              </w:rPr>
              <w:t>30,284.03</w:t>
            </w:r>
          </w:p>
        </w:tc>
        <w:tc>
          <w:tcPr>
            <w:tcW w:w="760" w:type="pct"/>
            <w:vAlign w:val="center"/>
          </w:tcPr>
          <w:p w14:paraId="01A749FC" w14:textId="77777777" w:rsidR="00D9488C" w:rsidRPr="00D75E33" w:rsidRDefault="00D9488C" w:rsidP="00D75E33">
            <w:pPr>
              <w:tabs>
                <w:tab w:val="right" w:pos="7740"/>
              </w:tabs>
              <w:jc w:val="right"/>
              <w:rPr>
                <w:sz w:val="18"/>
                <w:szCs w:val="18"/>
              </w:rPr>
            </w:pPr>
          </w:p>
        </w:tc>
        <w:tc>
          <w:tcPr>
            <w:tcW w:w="813" w:type="pct"/>
            <w:vAlign w:val="center"/>
          </w:tcPr>
          <w:p w14:paraId="09CE016C" w14:textId="77777777" w:rsidR="00D9488C" w:rsidRPr="00D75E33" w:rsidRDefault="00D9488C" w:rsidP="00D75E33">
            <w:pPr>
              <w:tabs>
                <w:tab w:val="right" w:pos="7740"/>
              </w:tabs>
              <w:jc w:val="right"/>
              <w:rPr>
                <w:sz w:val="18"/>
                <w:szCs w:val="18"/>
              </w:rPr>
            </w:pPr>
          </w:p>
        </w:tc>
        <w:tc>
          <w:tcPr>
            <w:tcW w:w="866" w:type="pct"/>
            <w:tcBorders>
              <w:right w:val="single" w:sz="4" w:space="0" w:color="auto"/>
            </w:tcBorders>
            <w:vAlign w:val="center"/>
          </w:tcPr>
          <w:p w14:paraId="3F193A8B" w14:textId="77777777" w:rsidR="00D9488C" w:rsidRPr="00D75E33" w:rsidRDefault="00284443" w:rsidP="00D75E33">
            <w:pPr>
              <w:tabs>
                <w:tab w:val="right" w:pos="7740"/>
              </w:tabs>
              <w:jc w:val="right"/>
              <w:rPr>
                <w:sz w:val="18"/>
                <w:szCs w:val="18"/>
              </w:rPr>
            </w:pPr>
            <w:r w:rsidRPr="00D75E33">
              <w:rPr>
                <w:color w:val="000000"/>
                <w:sz w:val="18"/>
                <w:szCs w:val="18"/>
              </w:rPr>
              <w:t>30,284.03</w:t>
            </w:r>
          </w:p>
        </w:tc>
      </w:tr>
      <w:tr w:rsidR="00F21D1C" w:rsidRPr="00D75E33" w14:paraId="095A059D" w14:textId="77777777" w:rsidTr="00D113E3">
        <w:tc>
          <w:tcPr>
            <w:tcW w:w="828" w:type="pct"/>
            <w:tcBorders>
              <w:left w:val="single" w:sz="4" w:space="0" w:color="auto"/>
            </w:tcBorders>
            <w:vAlign w:val="center"/>
          </w:tcPr>
          <w:p w14:paraId="6439A280" w14:textId="77777777" w:rsidR="00F21D1C" w:rsidRPr="00D75E33" w:rsidRDefault="00F21D1C" w:rsidP="00D75E33">
            <w:pPr>
              <w:rPr>
                <w:kern w:val="0"/>
                <w:sz w:val="18"/>
                <w:szCs w:val="18"/>
              </w:rPr>
            </w:pPr>
            <w:r w:rsidRPr="00D75E33">
              <w:rPr>
                <w:sz w:val="18"/>
                <w:szCs w:val="18"/>
              </w:rPr>
              <w:t>Amount of increase in current period</w:t>
            </w:r>
          </w:p>
        </w:tc>
        <w:tc>
          <w:tcPr>
            <w:tcW w:w="866" w:type="pct"/>
            <w:vAlign w:val="center"/>
          </w:tcPr>
          <w:p w14:paraId="121BFA52" w14:textId="77777777" w:rsidR="00F21D1C" w:rsidRPr="00D75E33" w:rsidRDefault="00F21D1C" w:rsidP="00D75E33">
            <w:pPr>
              <w:tabs>
                <w:tab w:val="right" w:pos="7740"/>
              </w:tabs>
              <w:jc w:val="right"/>
              <w:rPr>
                <w:sz w:val="18"/>
                <w:szCs w:val="18"/>
              </w:rPr>
            </w:pPr>
          </w:p>
        </w:tc>
        <w:tc>
          <w:tcPr>
            <w:tcW w:w="866" w:type="pct"/>
            <w:vAlign w:val="center"/>
          </w:tcPr>
          <w:p w14:paraId="565ECBE4" w14:textId="5A39056A" w:rsidR="00F21D1C" w:rsidRPr="00D75E33" w:rsidRDefault="00F21D1C" w:rsidP="00D75E33">
            <w:pPr>
              <w:tabs>
                <w:tab w:val="right" w:pos="7740"/>
              </w:tabs>
              <w:jc w:val="right"/>
              <w:rPr>
                <w:sz w:val="18"/>
                <w:szCs w:val="18"/>
              </w:rPr>
            </w:pPr>
          </w:p>
        </w:tc>
        <w:tc>
          <w:tcPr>
            <w:tcW w:w="760" w:type="pct"/>
            <w:vAlign w:val="center"/>
          </w:tcPr>
          <w:p w14:paraId="0DC0DB33" w14:textId="77777777" w:rsidR="00F21D1C" w:rsidRPr="00D75E33" w:rsidRDefault="00F21D1C" w:rsidP="00D75E33">
            <w:pPr>
              <w:tabs>
                <w:tab w:val="right" w:pos="7740"/>
              </w:tabs>
              <w:jc w:val="right"/>
              <w:rPr>
                <w:sz w:val="18"/>
                <w:szCs w:val="18"/>
              </w:rPr>
            </w:pPr>
          </w:p>
        </w:tc>
        <w:tc>
          <w:tcPr>
            <w:tcW w:w="813" w:type="pct"/>
            <w:vAlign w:val="center"/>
          </w:tcPr>
          <w:p w14:paraId="3AA5E02F" w14:textId="77777777" w:rsidR="00F21D1C" w:rsidRPr="00D75E33" w:rsidRDefault="00F21D1C" w:rsidP="00D75E33">
            <w:pPr>
              <w:tabs>
                <w:tab w:val="right" w:pos="7740"/>
              </w:tabs>
              <w:jc w:val="right"/>
              <w:rPr>
                <w:sz w:val="18"/>
                <w:szCs w:val="18"/>
              </w:rPr>
            </w:pPr>
          </w:p>
        </w:tc>
        <w:tc>
          <w:tcPr>
            <w:tcW w:w="866" w:type="pct"/>
            <w:tcBorders>
              <w:right w:val="single" w:sz="4" w:space="0" w:color="auto"/>
            </w:tcBorders>
            <w:vAlign w:val="center"/>
          </w:tcPr>
          <w:p w14:paraId="08964ECF" w14:textId="42FAD4DE" w:rsidR="00F21D1C" w:rsidRPr="00D75E33" w:rsidRDefault="00F21D1C" w:rsidP="00D75E33">
            <w:pPr>
              <w:tabs>
                <w:tab w:val="right" w:pos="7740"/>
              </w:tabs>
              <w:jc w:val="right"/>
              <w:rPr>
                <w:sz w:val="18"/>
                <w:szCs w:val="18"/>
              </w:rPr>
            </w:pPr>
            <w:r w:rsidRPr="00D75E33">
              <w:rPr>
                <w:sz w:val="18"/>
                <w:szCs w:val="18"/>
              </w:rPr>
              <w:t xml:space="preserve"> </w:t>
            </w:r>
          </w:p>
        </w:tc>
      </w:tr>
      <w:tr w:rsidR="00F21D1C" w:rsidRPr="00D75E33" w14:paraId="0BB472E8" w14:textId="77777777" w:rsidTr="00D113E3">
        <w:tc>
          <w:tcPr>
            <w:tcW w:w="828" w:type="pct"/>
            <w:tcBorders>
              <w:left w:val="single" w:sz="4" w:space="0" w:color="auto"/>
            </w:tcBorders>
            <w:vAlign w:val="center"/>
          </w:tcPr>
          <w:p w14:paraId="554C59B0" w14:textId="77777777" w:rsidR="00F21D1C" w:rsidRPr="00D75E33" w:rsidRDefault="00F21D1C" w:rsidP="00D75E33">
            <w:pPr>
              <w:rPr>
                <w:kern w:val="0"/>
                <w:sz w:val="18"/>
                <w:szCs w:val="18"/>
              </w:rPr>
            </w:pPr>
            <w:r w:rsidRPr="00D75E33">
              <w:rPr>
                <w:sz w:val="18"/>
                <w:szCs w:val="18"/>
              </w:rPr>
              <w:t>Amount of decrease in current period</w:t>
            </w:r>
          </w:p>
        </w:tc>
        <w:tc>
          <w:tcPr>
            <w:tcW w:w="866" w:type="pct"/>
            <w:vAlign w:val="center"/>
          </w:tcPr>
          <w:p w14:paraId="6D1991C5" w14:textId="77777777" w:rsidR="00F21D1C" w:rsidRPr="00D75E33" w:rsidRDefault="00F21D1C" w:rsidP="00D75E33">
            <w:pPr>
              <w:tabs>
                <w:tab w:val="right" w:pos="7740"/>
              </w:tabs>
              <w:jc w:val="right"/>
              <w:rPr>
                <w:sz w:val="18"/>
                <w:szCs w:val="18"/>
              </w:rPr>
            </w:pPr>
          </w:p>
        </w:tc>
        <w:tc>
          <w:tcPr>
            <w:tcW w:w="866" w:type="pct"/>
            <w:vAlign w:val="center"/>
          </w:tcPr>
          <w:p w14:paraId="08FA34CC" w14:textId="6397B91D" w:rsidR="00F21D1C" w:rsidRPr="00D75E33" w:rsidRDefault="00F21D1C" w:rsidP="00D75E33">
            <w:pPr>
              <w:tabs>
                <w:tab w:val="right" w:pos="7740"/>
              </w:tabs>
              <w:jc w:val="right"/>
              <w:rPr>
                <w:sz w:val="18"/>
                <w:szCs w:val="18"/>
              </w:rPr>
            </w:pPr>
          </w:p>
        </w:tc>
        <w:tc>
          <w:tcPr>
            <w:tcW w:w="760" w:type="pct"/>
            <w:vAlign w:val="center"/>
          </w:tcPr>
          <w:p w14:paraId="01C81DE7" w14:textId="77777777" w:rsidR="00F21D1C" w:rsidRPr="00D75E33" w:rsidRDefault="00F21D1C" w:rsidP="00D75E33">
            <w:pPr>
              <w:tabs>
                <w:tab w:val="right" w:pos="7740"/>
              </w:tabs>
              <w:jc w:val="right"/>
              <w:rPr>
                <w:sz w:val="18"/>
                <w:szCs w:val="18"/>
              </w:rPr>
            </w:pPr>
          </w:p>
        </w:tc>
        <w:tc>
          <w:tcPr>
            <w:tcW w:w="813" w:type="pct"/>
            <w:vAlign w:val="center"/>
          </w:tcPr>
          <w:p w14:paraId="752FC556" w14:textId="77777777" w:rsidR="00F21D1C" w:rsidRPr="00D75E33" w:rsidRDefault="00F21D1C" w:rsidP="00D75E33">
            <w:pPr>
              <w:tabs>
                <w:tab w:val="right" w:pos="7740"/>
              </w:tabs>
              <w:jc w:val="right"/>
              <w:rPr>
                <w:sz w:val="18"/>
                <w:szCs w:val="18"/>
              </w:rPr>
            </w:pPr>
          </w:p>
        </w:tc>
        <w:tc>
          <w:tcPr>
            <w:tcW w:w="866" w:type="pct"/>
            <w:tcBorders>
              <w:right w:val="single" w:sz="4" w:space="0" w:color="auto"/>
            </w:tcBorders>
            <w:vAlign w:val="center"/>
          </w:tcPr>
          <w:p w14:paraId="44B26AB5" w14:textId="3CFCA2B5" w:rsidR="00F21D1C" w:rsidRPr="00D75E33" w:rsidRDefault="00F21D1C" w:rsidP="00D75E33">
            <w:pPr>
              <w:tabs>
                <w:tab w:val="right" w:pos="7740"/>
              </w:tabs>
              <w:jc w:val="right"/>
              <w:rPr>
                <w:sz w:val="18"/>
                <w:szCs w:val="18"/>
              </w:rPr>
            </w:pPr>
          </w:p>
        </w:tc>
      </w:tr>
      <w:tr w:rsidR="00F21D1C" w:rsidRPr="00D75E33" w14:paraId="1F4BF5CB" w14:textId="77777777" w:rsidTr="00D113E3">
        <w:tc>
          <w:tcPr>
            <w:tcW w:w="828" w:type="pct"/>
            <w:tcBorders>
              <w:left w:val="single" w:sz="4" w:space="0" w:color="auto"/>
            </w:tcBorders>
            <w:vAlign w:val="center"/>
          </w:tcPr>
          <w:p w14:paraId="68949E78" w14:textId="77777777" w:rsidR="00F21D1C" w:rsidRPr="00D75E33" w:rsidRDefault="00F21D1C" w:rsidP="00D75E33">
            <w:pPr>
              <w:rPr>
                <w:kern w:val="0"/>
                <w:sz w:val="18"/>
                <w:szCs w:val="18"/>
              </w:rPr>
            </w:pPr>
            <w:r w:rsidRPr="00D75E33">
              <w:rPr>
                <w:sz w:val="18"/>
                <w:szCs w:val="18"/>
              </w:rPr>
              <w:t>Closing amount</w:t>
            </w:r>
          </w:p>
        </w:tc>
        <w:tc>
          <w:tcPr>
            <w:tcW w:w="866" w:type="pct"/>
            <w:vAlign w:val="center"/>
          </w:tcPr>
          <w:p w14:paraId="289046C0" w14:textId="77777777" w:rsidR="00F21D1C" w:rsidRPr="00D75E33" w:rsidRDefault="00F21D1C" w:rsidP="00D75E33">
            <w:pPr>
              <w:tabs>
                <w:tab w:val="right" w:pos="7740"/>
              </w:tabs>
              <w:jc w:val="right"/>
              <w:rPr>
                <w:sz w:val="18"/>
                <w:szCs w:val="18"/>
              </w:rPr>
            </w:pPr>
          </w:p>
        </w:tc>
        <w:tc>
          <w:tcPr>
            <w:tcW w:w="866" w:type="pct"/>
            <w:vAlign w:val="center"/>
          </w:tcPr>
          <w:p w14:paraId="41F6EF78" w14:textId="55906EAA" w:rsidR="00F21D1C" w:rsidRPr="00D75E33" w:rsidRDefault="00F21D1C" w:rsidP="00D75E33">
            <w:pPr>
              <w:tabs>
                <w:tab w:val="right" w:pos="7740"/>
              </w:tabs>
              <w:jc w:val="right"/>
              <w:rPr>
                <w:sz w:val="18"/>
                <w:szCs w:val="18"/>
              </w:rPr>
            </w:pPr>
            <w:r w:rsidRPr="00D75E33">
              <w:rPr>
                <w:sz w:val="18"/>
                <w:szCs w:val="18"/>
              </w:rPr>
              <w:t>30,284.03</w:t>
            </w:r>
          </w:p>
        </w:tc>
        <w:tc>
          <w:tcPr>
            <w:tcW w:w="760" w:type="pct"/>
            <w:vAlign w:val="center"/>
          </w:tcPr>
          <w:p w14:paraId="394D9F84" w14:textId="77777777" w:rsidR="00F21D1C" w:rsidRPr="00D75E33" w:rsidRDefault="00F21D1C" w:rsidP="00D75E33">
            <w:pPr>
              <w:tabs>
                <w:tab w:val="right" w:pos="7740"/>
              </w:tabs>
              <w:jc w:val="right"/>
              <w:rPr>
                <w:sz w:val="18"/>
                <w:szCs w:val="18"/>
              </w:rPr>
            </w:pPr>
          </w:p>
        </w:tc>
        <w:tc>
          <w:tcPr>
            <w:tcW w:w="813" w:type="pct"/>
            <w:vAlign w:val="center"/>
          </w:tcPr>
          <w:p w14:paraId="71ED6B62" w14:textId="77777777" w:rsidR="00F21D1C" w:rsidRPr="00D75E33" w:rsidRDefault="00F21D1C" w:rsidP="00D75E33">
            <w:pPr>
              <w:tabs>
                <w:tab w:val="right" w:pos="7740"/>
              </w:tabs>
              <w:jc w:val="right"/>
              <w:rPr>
                <w:sz w:val="18"/>
                <w:szCs w:val="18"/>
              </w:rPr>
            </w:pPr>
          </w:p>
        </w:tc>
        <w:tc>
          <w:tcPr>
            <w:tcW w:w="866" w:type="pct"/>
            <w:tcBorders>
              <w:right w:val="single" w:sz="4" w:space="0" w:color="auto"/>
            </w:tcBorders>
            <w:vAlign w:val="center"/>
          </w:tcPr>
          <w:p w14:paraId="3C3D860A" w14:textId="67DA0683" w:rsidR="00F21D1C" w:rsidRPr="00D75E33" w:rsidRDefault="00F21D1C" w:rsidP="00D75E33">
            <w:pPr>
              <w:tabs>
                <w:tab w:val="right" w:pos="7740"/>
              </w:tabs>
              <w:jc w:val="right"/>
              <w:rPr>
                <w:sz w:val="18"/>
                <w:szCs w:val="18"/>
              </w:rPr>
            </w:pPr>
            <w:r w:rsidRPr="00D75E33">
              <w:rPr>
                <w:sz w:val="18"/>
                <w:szCs w:val="18"/>
              </w:rPr>
              <w:t xml:space="preserve"> 30,284.03 </w:t>
            </w:r>
          </w:p>
        </w:tc>
      </w:tr>
      <w:tr w:rsidR="00F21D1C" w:rsidRPr="00D75E33" w14:paraId="4C87B77B" w14:textId="77777777" w:rsidTr="00D113E3">
        <w:tc>
          <w:tcPr>
            <w:tcW w:w="828" w:type="pct"/>
            <w:tcBorders>
              <w:left w:val="single" w:sz="4" w:space="0" w:color="auto"/>
            </w:tcBorders>
            <w:vAlign w:val="center"/>
          </w:tcPr>
          <w:p w14:paraId="40211D26" w14:textId="77777777" w:rsidR="00F21D1C" w:rsidRPr="00D75E33" w:rsidRDefault="00F21D1C" w:rsidP="00D75E33">
            <w:pPr>
              <w:rPr>
                <w:kern w:val="0"/>
                <w:sz w:val="18"/>
                <w:szCs w:val="18"/>
              </w:rPr>
            </w:pPr>
            <w:r w:rsidRPr="00D75E33">
              <w:rPr>
                <w:sz w:val="18"/>
                <w:szCs w:val="18"/>
              </w:rPr>
              <w:t>Book value</w:t>
            </w:r>
          </w:p>
        </w:tc>
        <w:tc>
          <w:tcPr>
            <w:tcW w:w="866" w:type="pct"/>
            <w:vAlign w:val="center"/>
          </w:tcPr>
          <w:p w14:paraId="516821AE" w14:textId="77777777" w:rsidR="00F21D1C" w:rsidRPr="00D75E33" w:rsidRDefault="00F21D1C" w:rsidP="00D75E33">
            <w:pPr>
              <w:tabs>
                <w:tab w:val="right" w:pos="7740"/>
              </w:tabs>
              <w:jc w:val="right"/>
              <w:rPr>
                <w:sz w:val="18"/>
                <w:szCs w:val="18"/>
              </w:rPr>
            </w:pPr>
          </w:p>
        </w:tc>
        <w:tc>
          <w:tcPr>
            <w:tcW w:w="866" w:type="pct"/>
            <w:vAlign w:val="center"/>
          </w:tcPr>
          <w:p w14:paraId="22E0F91D" w14:textId="77777777" w:rsidR="00F21D1C" w:rsidRPr="00D75E33" w:rsidRDefault="00F21D1C" w:rsidP="00D75E33">
            <w:pPr>
              <w:tabs>
                <w:tab w:val="right" w:pos="7740"/>
              </w:tabs>
              <w:jc w:val="right"/>
              <w:rPr>
                <w:sz w:val="18"/>
                <w:szCs w:val="18"/>
              </w:rPr>
            </w:pPr>
          </w:p>
        </w:tc>
        <w:tc>
          <w:tcPr>
            <w:tcW w:w="760" w:type="pct"/>
            <w:vAlign w:val="center"/>
          </w:tcPr>
          <w:p w14:paraId="2BC18C67" w14:textId="77777777" w:rsidR="00F21D1C" w:rsidRPr="00D75E33" w:rsidRDefault="00F21D1C" w:rsidP="00D75E33">
            <w:pPr>
              <w:tabs>
                <w:tab w:val="right" w:pos="7740"/>
              </w:tabs>
              <w:jc w:val="right"/>
              <w:rPr>
                <w:sz w:val="18"/>
                <w:szCs w:val="18"/>
              </w:rPr>
            </w:pPr>
          </w:p>
        </w:tc>
        <w:tc>
          <w:tcPr>
            <w:tcW w:w="813" w:type="pct"/>
            <w:vAlign w:val="center"/>
          </w:tcPr>
          <w:p w14:paraId="3B340E1B" w14:textId="77777777" w:rsidR="00F21D1C" w:rsidRPr="00D75E33" w:rsidRDefault="00F21D1C" w:rsidP="00D75E33">
            <w:pPr>
              <w:tabs>
                <w:tab w:val="right" w:pos="7740"/>
              </w:tabs>
              <w:jc w:val="right"/>
              <w:rPr>
                <w:sz w:val="18"/>
                <w:szCs w:val="18"/>
              </w:rPr>
            </w:pPr>
          </w:p>
        </w:tc>
        <w:tc>
          <w:tcPr>
            <w:tcW w:w="866" w:type="pct"/>
            <w:tcBorders>
              <w:right w:val="single" w:sz="4" w:space="0" w:color="auto"/>
            </w:tcBorders>
            <w:vAlign w:val="center"/>
          </w:tcPr>
          <w:p w14:paraId="570DEE9C" w14:textId="77777777" w:rsidR="00F21D1C" w:rsidRPr="00D75E33" w:rsidRDefault="00F21D1C" w:rsidP="00D75E33">
            <w:pPr>
              <w:tabs>
                <w:tab w:val="right" w:pos="7740"/>
              </w:tabs>
              <w:jc w:val="right"/>
              <w:rPr>
                <w:sz w:val="18"/>
                <w:szCs w:val="18"/>
              </w:rPr>
            </w:pPr>
          </w:p>
        </w:tc>
      </w:tr>
      <w:tr w:rsidR="00F21D1C" w:rsidRPr="00D75E33" w14:paraId="01BBE701" w14:textId="77777777" w:rsidTr="00D113E3">
        <w:tc>
          <w:tcPr>
            <w:tcW w:w="828" w:type="pct"/>
            <w:tcBorders>
              <w:left w:val="single" w:sz="4" w:space="0" w:color="auto"/>
            </w:tcBorders>
            <w:vAlign w:val="center"/>
          </w:tcPr>
          <w:p w14:paraId="0D96B73D" w14:textId="77777777" w:rsidR="00F21D1C" w:rsidRPr="00D75E33" w:rsidRDefault="00F21D1C" w:rsidP="00D75E33">
            <w:pPr>
              <w:rPr>
                <w:kern w:val="0"/>
                <w:sz w:val="18"/>
                <w:szCs w:val="18"/>
              </w:rPr>
            </w:pPr>
            <w:r w:rsidRPr="00D75E33">
              <w:rPr>
                <w:sz w:val="18"/>
                <w:szCs w:val="18"/>
              </w:rPr>
              <w:t>Ending book value</w:t>
            </w:r>
          </w:p>
        </w:tc>
        <w:tc>
          <w:tcPr>
            <w:tcW w:w="866" w:type="pct"/>
            <w:vAlign w:val="center"/>
          </w:tcPr>
          <w:p w14:paraId="6A00528F" w14:textId="3C356642" w:rsidR="00F21D1C" w:rsidRPr="00D75E33" w:rsidRDefault="00F21D1C" w:rsidP="00D75E33">
            <w:pPr>
              <w:tabs>
                <w:tab w:val="right" w:pos="7740"/>
              </w:tabs>
              <w:jc w:val="right"/>
              <w:rPr>
                <w:sz w:val="18"/>
                <w:szCs w:val="18"/>
              </w:rPr>
            </w:pPr>
            <w:r w:rsidRPr="00D75E33">
              <w:rPr>
                <w:sz w:val="18"/>
                <w:szCs w:val="18"/>
              </w:rPr>
              <w:t xml:space="preserve">218,318,413.53 </w:t>
            </w:r>
          </w:p>
        </w:tc>
        <w:tc>
          <w:tcPr>
            <w:tcW w:w="866" w:type="pct"/>
            <w:vAlign w:val="center"/>
          </w:tcPr>
          <w:p w14:paraId="296C2905" w14:textId="162C4A91" w:rsidR="00F21D1C" w:rsidRPr="00D75E33" w:rsidRDefault="00F21D1C" w:rsidP="00D75E33">
            <w:pPr>
              <w:tabs>
                <w:tab w:val="right" w:pos="7740"/>
              </w:tabs>
              <w:jc w:val="right"/>
              <w:rPr>
                <w:sz w:val="18"/>
                <w:szCs w:val="18"/>
              </w:rPr>
            </w:pPr>
            <w:r w:rsidRPr="00D75E33">
              <w:rPr>
                <w:sz w:val="18"/>
                <w:szCs w:val="18"/>
              </w:rPr>
              <w:t xml:space="preserve">156,148,679.29 </w:t>
            </w:r>
          </w:p>
        </w:tc>
        <w:tc>
          <w:tcPr>
            <w:tcW w:w="760" w:type="pct"/>
            <w:vAlign w:val="center"/>
          </w:tcPr>
          <w:p w14:paraId="356E5BF7" w14:textId="633B3434" w:rsidR="00F21D1C" w:rsidRPr="00D75E33" w:rsidRDefault="00F21D1C" w:rsidP="00D75E33">
            <w:pPr>
              <w:tabs>
                <w:tab w:val="right" w:pos="7740"/>
              </w:tabs>
              <w:jc w:val="right"/>
              <w:rPr>
                <w:sz w:val="18"/>
                <w:szCs w:val="18"/>
              </w:rPr>
            </w:pPr>
            <w:r w:rsidRPr="00D75E33">
              <w:rPr>
                <w:sz w:val="18"/>
                <w:szCs w:val="18"/>
              </w:rPr>
              <w:t xml:space="preserve"> 198,022.54 </w:t>
            </w:r>
          </w:p>
        </w:tc>
        <w:tc>
          <w:tcPr>
            <w:tcW w:w="813" w:type="pct"/>
            <w:vAlign w:val="center"/>
          </w:tcPr>
          <w:p w14:paraId="65CAE094" w14:textId="714E9E15" w:rsidR="00F21D1C" w:rsidRPr="00D75E33" w:rsidRDefault="00F21D1C" w:rsidP="00D75E33">
            <w:pPr>
              <w:tabs>
                <w:tab w:val="right" w:pos="7740"/>
              </w:tabs>
              <w:jc w:val="right"/>
              <w:rPr>
                <w:sz w:val="18"/>
                <w:szCs w:val="18"/>
              </w:rPr>
            </w:pPr>
            <w:r w:rsidRPr="00D75E33">
              <w:rPr>
                <w:sz w:val="18"/>
                <w:szCs w:val="18"/>
              </w:rPr>
              <w:t xml:space="preserve"> 3,732,694.77 </w:t>
            </w:r>
          </w:p>
        </w:tc>
        <w:tc>
          <w:tcPr>
            <w:tcW w:w="866" w:type="pct"/>
            <w:tcBorders>
              <w:right w:val="single" w:sz="4" w:space="0" w:color="auto"/>
            </w:tcBorders>
            <w:vAlign w:val="center"/>
          </w:tcPr>
          <w:p w14:paraId="33168367" w14:textId="67A0B3B0" w:rsidR="00F21D1C" w:rsidRPr="00D75E33" w:rsidRDefault="00F21D1C" w:rsidP="00D75E33">
            <w:pPr>
              <w:tabs>
                <w:tab w:val="right" w:pos="7740"/>
              </w:tabs>
              <w:jc w:val="right"/>
              <w:rPr>
                <w:sz w:val="18"/>
                <w:szCs w:val="18"/>
              </w:rPr>
            </w:pPr>
            <w:r w:rsidRPr="00D75E33">
              <w:rPr>
                <w:sz w:val="18"/>
                <w:szCs w:val="18"/>
              </w:rPr>
              <w:t xml:space="preserve">378,397,810.13 </w:t>
            </w:r>
          </w:p>
        </w:tc>
      </w:tr>
      <w:tr w:rsidR="00F21D1C" w:rsidRPr="00D75E33" w14:paraId="01F3022F" w14:textId="77777777" w:rsidTr="00D113E3">
        <w:tc>
          <w:tcPr>
            <w:tcW w:w="828" w:type="pct"/>
            <w:tcBorders>
              <w:left w:val="single" w:sz="4" w:space="0" w:color="auto"/>
            </w:tcBorders>
            <w:vAlign w:val="center"/>
          </w:tcPr>
          <w:p w14:paraId="2099CA03" w14:textId="77777777" w:rsidR="00F21D1C" w:rsidRPr="00D75E33" w:rsidRDefault="00F21D1C" w:rsidP="00D75E33">
            <w:pPr>
              <w:rPr>
                <w:kern w:val="0"/>
                <w:sz w:val="18"/>
                <w:szCs w:val="18"/>
              </w:rPr>
            </w:pPr>
            <w:r w:rsidRPr="00D75E33">
              <w:rPr>
                <w:sz w:val="18"/>
                <w:szCs w:val="18"/>
              </w:rPr>
              <w:t>Beginning book value</w:t>
            </w:r>
          </w:p>
        </w:tc>
        <w:tc>
          <w:tcPr>
            <w:tcW w:w="866" w:type="pct"/>
            <w:vAlign w:val="center"/>
          </w:tcPr>
          <w:p w14:paraId="46E794DB" w14:textId="11F95F6E" w:rsidR="00F21D1C" w:rsidRPr="00D75E33" w:rsidRDefault="00F21D1C" w:rsidP="00D75E33">
            <w:pPr>
              <w:tabs>
                <w:tab w:val="right" w:pos="7740"/>
              </w:tabs>
              <w:jc w:val="right"/>
              <w:rPr>
                <w:sz w:val="18"/>
                <w:szCs w:val="18"/>
              </w:rPr>
            </w:pPr>
            <w:r w:rsidRPr="00D75E33">
              <w:rPr>
                <w:color w:val="000000"/>
                <w:sz w:val="18"/>
                <w:szCs w:val="18"/>
              </w:rPr>
              <w:t>155,280,379.79</w:t>
            </w:r>
          </w:p>
        </w:tc>
        <w:tc>
          <w:tcPr>
            <w:tcW w:w="866" w:type="pct"/>
            <w:vAlign w:val="center"/>
          </w:tcPr>
          <w:p w14:paraId="3D467624" w14:textId="26CEBCEE" w:rsidR="00F21D1C" w:rsidRPr="00D75E33" w:rsidRDefault="00F21D1C" w:rsidP="00D75E33">
            <w:pPr>
              <w:tabs>
                <w:tab w:val="right" w:pos="7740"/>
              </w:tabs>
              <w:jc w:val="right"/>
              <w:rPr>
                <w:sz w:val="18"/>
                <w:szCs w:val="18"/>
              </w:rPr>
            </w:pPr>
            <w:r w:rsidRPr="00D75E33">
              <w:rPr>
                <w:color w:val="000000"/>
                <w:sz w:val="18"/>
                <w:szCs w:val="18"/>
              </w:rPr>
              <w:t>81,423,094.15</w:t>
            </w:r>
          </w:p>
        </w:tc>
        <w:tc>
          <w:tcPr>
            <w:tcW w:w="760" w:type="pct"/>
            <w:vAlign w:val="center"/>
          </w:tcPr>
          <w:p w14:paraId="532F2216" w14:textId="6432B240" w:rsidR="00F21D1C" w:rsidRPr="00D75E33" w:rsidRDefault="00F21D1C" w:rsidP="00D75E33">
            <w:pPr>
              <w:tabs>
                <w:tab w:val="right" w:pos="7740"/>
              </w:tabs>
              <w:jc w:val="right"/>
              <w:rPr>
                <w:sz w:val="18"/>
                <w:szCs w:val="18"/>
              </w:rPr>
            </w:pPr>
            <w:r w:rsidRPr="00D75E33">
              <w:rPr>
                <w:color w:val="000000"/>
                <w:sz w:val="18"/>
                <w:szCs w:val="18"/>
              </w:rPr>
              <w:t>358,474.66</w:t>
            </w:r>
          </w:p>
        </w:tc>
        <w:tc>
          <w:tcPr>
            <w:tcW w:w="813" w:type="pct"/>
            <w:vAlign w:val="center"/>
          </w:tcPr>
          <w:p w14:paraId="523B8C1E" w14:textId="07ED3F82" w:rsidR="00F21D1C" w:rsidRPr="00D75E33" w:rsidRDefault="00F21D1C" w:rsidP="00D75E33">
            <w:pPr>
              <w:tabs>
                <w:tab w:val="right" w:pos="7740"/>
              </w:tabs>
              <w:jc w:val="right"/>
              <w:rPr>
                <w:sz w:val="18"/>
                <w:szCs w:val="18"/>
              </w:rPr>
            </w:pPr>
            <w:r w:rsidRPr="00D75E33">
              <w:rPr>
                <w:color w:val="000000"/>
                <w:sz w:val="18"/>
                <w:szCs w:val="18"/>
              </w:rPr>
              <w:t>3,593,351.91</w:t>
            </w:r>
          </w:p>
        </w:tc>
        <w:tc>
          <w:tcPr>
            <w:tcW w:w="866" w:type="pct"/>
            <w:tcBorders>
              <w:right w:val="single" w:sz="4" w:space="0" w:color="auto"/>
            </w:tcBorders>
            <w:vAlign w:val="center"/>
          </w:tcPr>
          <w:p w14:paraId="517B4AD7" w14:textId="33AA142D" w:rsidR="00F21D1C" w:rsidRPr="00D75E33" w:rsidRDefault="00F21D1C" w:rsidP="00D75E33">
            <w:pPr>
              <w:tabs>
                <w:tab w:val="right" w:pos="7740"/>
              </w:tabs>
              <w:jc w:val="right"/>
              <w:rPr>
                <w:sz w:val="18"/>
                <w:szCs w:val="18"/>
              </w:rPr>
            </w:pPr>
            <w:r w:rsidRPr="00D75E33">
              <w:rPr>
                <w:color w:val="000000"/>
                <w:sz w:val="18"/>
                <w:szCs w:val="18"/>
              </w:rPr>
              <w:t>240,655,300.51</w:t>
            </w:r>
          </w:p>
        </w:tc>
      </w:tr>
    </w:tbl>
    <w:p w14:paraId="7526D2A4" w14:textId="45A7630F" w:rsidR="00DE772F" w:rsidRPr="00D75E33" w:rsidRDefault="00DE772F" w:rsidP="00D75E33">
      <w:pPr>
        <w:tabs>
          <w:tab w:val="right" w:pos="7740"/>
        </w:tabs>
        <w:spacing w:line="360" w:lineRule="auto"/>
      </w:pPr>
      <w:r w:rsidRPr="00D75E33">
        <w:t xml:space="preserve">[Note] The decrease in others is due to the transfer of the expansion and renovation of the intelligent manufacturing workshop of </w:t>
      </w:r>
      <w:proofErr w:type="spellStart"/>
      <w:r w:rsidRPr="00D75E33">
        <w:t>Ebillion</w:t>
      </w:r>
      <w:proofErr w:type="spellEnd"/>
      <w:r w:rsidRPr="00D75E33">
        <w:t xml:space="preserve"> First Factory to the construction in process</w:t>
      </w:r>
    </w:p>
    <w:p w14:paraId="62A78403" w14:textId="44181CE3" w:rsidR="00D9488C" w:rsidRPr="00D75E33" w:rsidRDefault="00935CD4"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t xml:space="preserve"> Idle fixed assets temporarily</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766"/>
        <w:gridCol w:w="1519"/>
        <w:gridCol w:w="1519"/>
        <w:gridCol w:w="1236"/>
        <w:gridCol w:w="1519"/>
        <w:gridCol w:w="963"/>
      </w:tblGrid>
      <w:tr w:rsidR="00D9488C" w:rsidRPr="00D75E33" w14:paraId="2A61297C" w14:textId="77777777" w:rsidTr="00D113E3">
        <w:trPr>
          <w:tblHeader/>
        </w:trPr>
        <w:tc>
          <w:tcPr>
            <w:tcW w:w="1060" w:type="pct"/>
            <w:tcBorders>
              <w:left w:val="single" w:sz="4" w:space="0" w:color="auto"/>
            </w:tcBorders>
            <w:shd w:val="clear" w:color="auto" w:fill="auto"/>
            <w:vAlign w:val="center"/>
          </w:tcPr>
          <w:p w14:paraId="4F80571C" w14:textId="77777777" w:rsidR="00D9488C" w:rsidRPr="00D75E33" w:rsidRDefault="00284443" w:rsidP="00D75E33">
            <w:pPr>
              <w:adjustRightInd w:val="0"/>
              <w:jc w:val="left"/>
            </w:pPr>
            <w:r w:rsidRPr="00D75E33">
              <w:t>Item</w:t>
            </w:r>
          </w:p>
        </w:tc>
        <w:tc>
          <w:tcPr>
            <w:tcW w:w="915" w:type="pct"/>
            <w:shd w:val="clear" w:color="auto" w:fill="auto"/>
            <w:vAlign w:val="center"/>
          </w:tcPr>
          <w:p w14:paraId="099AACDC" w14:textId="77777777" w:rsidR="00D9488C" w:rsidRPr="00D75E33" w:rsidRDefault="00284443" w:rsidP="00D75E33">
            <w:pPr>
              <w:adjustRightInd w:val="0"/>
              <w:jc w:val="center"/>
            </w:pPr>
            <w:r w:rsidRPr="00D75E33">
              <w:t>Original book value</w:t>
            </w:r>
          </w:p>
        </w:tc>
        <w:tc>
          <w:tcPr>
            <w:tcW w:w="915" w:type="pct"/>
            <w:shd w:val="clear" w:color="auto" w:fill="auto"/>
            <w:vAlign w:val="center"/>
          </w:tcPr>
          <w:p w14:paraId="0DE625AD" w14:textId="77777777" w:rsidR="00D9488C" w:rsidRPr="00D75E33" w:rsidRDefault="00284443" w:rsidP="00D75E33">
            <w:pPr>
              <w:adjustRightInd w:val="0"/>
              <w:jc w:val="center"/>
            </w:pPr>
            <w:r w:rsidRPr="00D75E33">
              <w:t>Accumulated depreciation</w:t>
            </w:r>
          </w:p>
        </w:tc>
        <w:tc>
          <w:tcPr>
            <w:tcW w:w="749" w:type="pct"/>
            <w:shd w:val="clear" w:color="auto" w:fill="auto"/>
            <w:vAlign w:val="center"/>
          </w:tcPr>
          <w:p w14:paraId="514028B3" w14:textId="77777777" w:rsidR="00D9488C" w:rsidRPr="00D75E33" w:rsidRDefault="00284443" w:rsidP="00D75E33">
            <w:pPr>
              <w:adjustRightInd w:val="0"/>
              <w:jc w:val="center"/>
            </w:pPr>
            <w:r w:rsidRPr="00D75E33">
              <w:t>Impairment provision</w:t>
            </w:r>
          </w:p>
        </w:tc>
        <w:tc>
          <w:tcPr>
            <w:tcW w:w="915" w:type="pct"/>
            <w:shd w:val="clear" w:color="auto" w:fill="auto"/>
            <w:vAlign w:val="center"/>
          </w:tcPr>
          <w:p w14:paraId="2566467A" w14:textId="77777777" w:rsidR="00D9488C" w:rsidRPr="00D75E33" w:rsidRDefault="00284443" w:rsidP="00D75E33">
            <w:pPr>
              <w:adjustRightInd w:val="0"/>
              <w:jc w:val="center"/>
            </w:pPr>
            <w:r w:rsidRPr="00D75E33">
              <w:t>Book value</w:t>
            </w:r>
          </w:p>
        </w:tc>
        <w:tc>
          <w:tcPr>
            <w:tcW w:w="445" w:type="pct"/>
            <w:tcBorders>
              <w:right w:val="single" w:sz="4" w:space="0" w:color="auto"/>
            </w:tcBorders>
            <w:shd w:val="clear" w:color="auto" w:fill="auto"/>
            <w:vAlign w:val="center"/>
          </w:tcPr>
          <w:p w14:paraId="5FAA7BED" w14:textId="7CFB2941" w:rsidR="00D9488C" w:rsidRPr="00D75E33" w:rsidRDefault="00284443" w:rsidP="00D75E33">
            <w:pPr>
              <w:adjustRightInd w:val="0"/>
              <w:jc w:val="center"/>
            </w:pPr>
            <w:r w:rsidRPr="00D75E33">
              <w:t>Remarks</w:t>
            </w:r>
          </w:p>
        </w:tc>
      </w:tr>
      <w:tr w:rsidR="00A75D39" w:rsidRPr="00D75E33" w14:paraId="627A1B7B" w14:textId="77777777" w:rsidTr="00D113E3">
        <w:tc>
          <w:tcPr>
            <w:tcW w:w="1060" w:type="pct"/>
            <w:tcBorders>
              <w:left w:val="single" w:sz="4" w:space="0" w:color="auto"/>
            </w:tcBorders>
            <w:shd w:val="clear" w:color="auto" w:fill="auto"/>
            <w:vAlign w:val="center"/>
          </w:tcPr>
          <w:p w14:paraId="5A7CEE25" w14:textId="77777777" w:rsidR="00A75D39" w:rsidRPr="00D75E33" w:rsidRDefault="00A75D39" w:rsidP="00D75E33">
            <w:pPr>
              <w:adjustRightInd w:val="0"/>
              <w:jc w:val="left"/>
            </w:pPr>
            <w:r w:rsidRPr="00D75E33">
              <w:t>Machinery equipment</w:t>
            </w:r>
          </w:p>
        </w:tc>
        <w:tc>
          <w:tcPr>
            <w:tcW w:w="915" w:type="pct"/>
            <w:shd w:val="clear" w:color="auto" w:fill="auto"/>
            <w:vAlign w:val="center"/>
          </w:tcPr>
          <w:p w14:paraId="05C8F775" w14:textId="0A6F3893" w:rsidR="00A75D39" w:rsidRPr="00D75E33" w:rsidRDefault="00A75D39" w:rsidP="00D75E33">
            <w:pPr>
              <w:adjustRightInd w:val="0"/>
              <w:jc w:val="right"/>
            </w:pPr>
            <w:r w:rsidRPr="00D75E33">
              <w:t>3,347,313.64</w:t>
            </w:r>
          </w:p>
        </w:tc>
        <w:tc>
          <w:tcPr>
            <w:tcW w:w="915" w:type="pct"/>
            <w:shd w:val="clear" w:color="auto" w:fill="auto"/>
            <w:vAlign w:val="center"/>
          </w:tcPr>
          <w:p w14:paraId="09C9FA35" w14:textId="52589F97" w:rsidR="00A75D39" w:rsidRPr="00D75E33" w:rsidRDefault="00A75D39" w:rsidP="00D75E33">
            <w:pPr>
              <w:adjustRightInd w:val="0"/>
              <w:jc w:val="right"/>
            </w:pPr>
            <w:r w:rsidRPr="00D75E33">
              <w:t>1,405,216.15</w:t>
            </w:r>
          </w:p>
        </w:tc>
        <w:tc>
          <w:tcPr>
            <w:tcW w:w="749" w:type="pct"/>
            <w:shd w:val="clear" w:color="auto" w:fill="auto"/>
            <w:vAlign w:val="center"/>
          </w:tcPr>
          <w:p w14:paraId="2490674C" w14:textId="1651AE6F" w:rsidR="00A75D39" w:rsidRPr="00D75E33" w:rsidRDefault="00A75D39" w:rsidP="00D75E33">
            <w:pPr>
              <w:adjustRightInd w:val="0"/>
              <w:jc w:val="right"/>
            </w:pPr>
            <w:r w:rsidRPr="00D75E33">
              <w:t>10,871.86</w:t>
            </w:r>
          </w:p>
        </w:tc>
        <w:tc>
          <w:tcPr>
            <w:tcW w:w="915" w:type="pct"/>
            <w:shd w:val="clear" w:color="auto" w:fill="auto"/>
            <w:vAlign w:val="center"/>
          </w:tcPr>
          <w:p w14:paraId="52D7903F" w14:textId="7DFA8A76" w:rsidR="00A75D39" w:rsidRPr="00D75E33" w:rsidRDefault="00A75D39" w:rsidP="00D75E33">
            <w:pPr>
              <w:adjustRightInd w:val="0"/>
              <w:jc w:val="right"/>
            </w:pPr>
            <w:r w:rsidRPr="00D75E33">
              <w:t xml:space="preserve">1,931,225.63 </w:t>
            </w:r>
          </w:p>
        </w:tc>
        <w:tc>
          <w:tcPr>
            <w:tcW w:w="445" w:type="pct"/>
            <w:tcBorders>
              <w:right w:val="single" w:sz="4" w:space="0" w:color="auto"/>
            </w:tcBorders>
            <w:shd w:val="clear" w:color="auto" w:fill="auto"/>
            <w:vAlign w:val="center"/>
          </w:tcPr>
          <w:p w14:paraId="32C59F39" w14:textId="77777777" w:rsidR="00A75D39" w:rsidRPr="00D75E33" w:rsidRDefault="00A75D39" w:rsidP="00D75E33">
            <w:pPr>
              <w:adjustRightInd w:val="0"/>
              <w:jc w:val="left"/>
            </w:pPr>
          </w:p>
        </w:tc>
      </w:tr>
      <w:tr w:rsidR="00A75D39" w:rsidRPr="00D75E33" w14:paraId="363120B2" w14:textId="77777777" w:rsidTr="00D113E3">
        <w:tc>
          <w:tcPr>
            <w:tcW w:w="1060" w:type="pct"/>
            <w:tcBorders>
              <w:left w:val="single" w:sz="4" w:space="0" w:color="auto"/>
            </w:tcBorders>
            <w:shd w:val="clear" w:color="auto" w:fill="auto"/>
            <w:vAlign w:val="center"/>
          </w:tcPr>
          <w:p w14:paraId="459BF57A" w14:textId="77777777" w:rsidR="00A75D39" w:rsidRPr="00D75E33" w:rsidRDefault="00A75D39" w:rsidP="00D75E33">
            <w:pPr>
              <w:adjustRightInd w:val="0"/>
              <w:jc w:val="left"/>
            </w:pPr>
            <w:r w:rsidRPr="00D75E33">
              <w:lastRenderedPageBreak/>
              <w:t>Electronic equipment and others</w:t>
            </w:r>
          </w:p>
        </w:tc>
        <w:tc>
          <w:tcPr>
            <w:tcW w:w="915" w:type="pct"/>
            <w:shd w:val="clear" w:color="auto" w:fill="auto"/>
            <w:vAlign w:val="center"/>
          </w:tcPr>
          <w:p w14:paraId="0B25282F" w14:textId="14410119" w:rsidR="00A75D39" w:rsidRPr="00D75E33" w:rsidRDefault="00A75D39" w:rsidP="00D75E33">
            <w:pPr>
              <w:adjustRightInd w:val="0"/>
              <w:jc w:val="right"/>
            </w:pPr>
            <w:r w:rsidRPr="00D75E33">
              <w:t>248,032.84</w:t>
            </w:r>
          </w:p>
        </w:tc>
        <w:tc>
          <w:tcPr>
            <w:tcW w:w="915" w:type="pct"/>
            <w:shd w:val="clear" w:color="auto" w:fill="auto"/>
            <w:vAlign w:val="center"/>
          </w:tcPr>
          <w:p w14:paraId="2B8344E7" w14:textId="67C5700A" w:rsidR="00A75D39" w:rsidRPr="00D75E33" w:rsidRDefault="00A75D39" w:rsidP="00D75E33">
            <w:pPr>
              <w:adjustRightInd w:val="0"/>
              <w:jc w:val="right"/>
            </w:pPr>
            <w:r w:rsidRPr="00D75E33">
              <w:t>116,808.78</w:t>
            </w:r>
          </w:p>
        </w:tc>
        <w:tc>
          <w:tcPr>
            <w:tcW w:w="749" w:type="pct"/>
            <w:shd w:val="clear" w:color="auto" w:fill="auto"/>
            <w:vAlign w:val="center"/>
          </w:tcPr>
          <w:p w14:paraId="65F723BD" w14:textId="77777777" w:rsidR="00A75D39" w:rsidRPr="00D75E33" w:rsidRDefault="00A75D39" w:rsidP="00D75E33">
            <w:pPr>
              <w:adjustRightInd w:val="0"/>
              <w:jc w:val="right"/>
            </w:pPr>
          </w:p>
        </w:tc>
        <w:tc>
          <w:tcPr>
            <w:tcW w:w="915" w:type="pct"/>
            <w:shd w:val="clear" w:color="auto" w:fill="auto"/>
            <w:vAlign w:val="center"/>
          </w:tcPr>
          <w:p w14:paraId="5522F0FC" w14:textId="59A7FE38" w:rsidR="00A75D39" w:rsidRPr="00D75E33" w:rsidRDefault="00A75D39" w:rsidP="00D75E33">
            <w:pPr>
              <w:adjustRightInd w:val="0"/>
              <w:jc w:val="right"/>
            </w:pPr>
            <w:r w:rsidRPr="00D75E33">
              <w:t xml:space="preserve">131,224.06 </w:t>
            </w:r>
          </w:p>
        </w:tc>
        <w:tc>
          <w:tcPr>
            <w:tcW w:w="445" w:type="pct"/>
            <w:tcBorders>
              <w:right w:val="single" w:sz="4" w:space="0" w:color="auto"/>
            </w:tcBorders>
            <w:shd w:val="clear" w:color="auto" w:fill="auto"/>
            <w:vAlign w:val="center"/>
          </w:tcPr>
          <w:p w14:paraId="3883DFE5" w14:textId="77777777" w:rsidR="00A75D39" w:rsidRPr="00D75E33" w:rsidRDefault="00A75D39" w:rsidP="00D75E33">
            <w:pPr>
              <w:adjustRightInd w:val="0"/>
              <w:jc w:val="left"/>
            </w:pPr>
          </w:p>
        </w:tc>
      </w:tr>
      <w:tr w:rsidR="00A75D39" w:rsidRPr="00D75E33" w14:paraId="14472FC1" w14:textId="77777777" w:rsidTr="00D113E3">
        <w:tc>
          <w:tcPr>
            <w:tcW w:w="1060" w:type="pct"/>
            <w:tcBorders>
              <w:left w:val="single" w:sz="4" w:space="0" w:color="auto"/>
            </w:tcBorders>
            <w:shd w:val="clear" w:color="auto" w:fill="auto"/>
            <w:vAlign w:val="center"/>
          </w:tcPr>
          <w:p w14:paraId="15C0119A" w14:textId="77777777" w:rsidR="00A75D39" w:rsidRPr="00D75E33" w:rsidRDefault="00A75D39" w:rsidP="00D75E33">
            <w:pPr>
              <w:adjustRightInd w:val="0"/>
              <w:jc w:val="left"/>
            </w:pPr>
            <w:r w:rsidRPr="00D75E33">
              <w:t>Sub-total</w:t>
            </w:r>
          </w:p>
        </w:tc>
        <w:tc>
          <w:tcPr>
            <w:tcW w:w="915" w:type="pct"/>
            <w:shd w:val="clear" w:color="auto" w:fill="auto"/>
            <w:vAlign w:val="center"/>
          </w:tcPr>
          <w:p w14:paraId="046FF89F" w14:textId="33F926FA" w:rsidR="00A75D39" w:rsidRPr="00D75E33" w:rsidRDefault="00A75D39" w:rsidP="00D75E33">
            <w:pPr>
              <w:adjustRightInd w:val="0"/>
              <w:jc w:val="right"/>
            </w:pPr>
            <w:r w:rsidRPr="00D75E33">
              <w:t>3,595,346.48</w:t>
            </w:r>
          </w:p>
        </w:tc>
        <w:tc>
          <w:tcPr>
            <w:tcW w:w="915" w:type="pct"/>
            <w:shd w:val="clear" w:color="auto" w:fill="auto"/>
            <w:vAlign w:val="center"/>
          </w:tcPr>
          <w:p w14:paraId="56A19DAA" w14:textId="715A3B1E" w:rsidR="00A75D39" w:rsidRPr="00D75E33" w:rsidRDefault="00A75D39" w:rsidP="00D75E33">
            <w:pPr>
              <w:adjustRightInd w:val="0"/>
              <w:jc w:val="right"/>
            </w:pPr>
            <w:r w:rsidRPr="00D75E33">
              <w:t>1,522,024.93</w:t>
            </w:r>
          </w:p>
        </w:tc>
        <w:tc>
          <w:tcPr>
            <w:tcW w:w="749" w:type="pct"/>
            <w:shd w:val="clear" w:color="auto" w:fill="auto"/>
            <w:vAlign w:val="center"/>
          </w:tcPr>
          <w:p w14:paraId="112A5B8D" w14:textId="0B991A58" w:rsidR="00A75D39" w:rsidRPr="00D75E33" w:rsidRDefault="00A75D39" w:rsidP="00D75E33">
            <w:pPr>
              <w:adjustRightInd w:val="0"/>
              <w:jc w:val="right"/>
            </w:pPr>
            <w:r w:rsidRPr="00D75E33">
              <w:t>10,871.86</w:t>
            </w:r>
          </w:p>
        </w:tc>
        <w:tc>
          <w:tcPr>
            <w:tcW w:w="915" w:type="pct"/>
            <w:shd w:val="clear" w:color="auto" w:fill="auto"/>
            <w:vAlign w:val="center"/>
          </w:tcPr>
          <w:p w14:paraId="2106ED11" w14:textId="1CD080D0" w:rsidR="00A75D39" w:rsidRPr="00D75E33" w:rsidRDefault="00A75D39" w:rsidP="00D75E33">
            <w:pPr>
              <w:adjustRightInd w:val="0"/>
              <w:jc w:val="right"/>
            </w:pPr>
            <w:r w:rsidRPr="00D75E33">
              <w:t xml:space="preserve">2,062,449.69 </w:t>
            </w:r>
          </w:p>
        </w:tc>
        <w:tc>
          <w:tcPr>
            <w:tcW w:w="445" w:type="pct"/>
            <w:tcBorders>
              <w:right w:val="single" w:sz="4" w:space="0" w:color="auto"/>
            </w:tcBorders>
            <w:shd w:val="clear" w:color="auto" w:fill="auto"/>
            <w:vAlign w:val="center"/>
          </w:tcPr>
          <w:p w14:paraId="21C16B89" w14:textId="77777777" w:rsidR="00A75D39" w:rsidRPr="00D75E33" w:rsidRDefault="00A75D39" w:rsidP="00D75E33">
            <w:pPr>
              <w:adjustRightInd w:val="0"/>
              <w:jc w:val="left"/>
            </w:pPr>
          </w:p>
        </w:tc>
      </w:tr>
    </w:tbl>
    <w:p w14:paraId="09FFAF72" w14:textId="717D5014" w:rsidR="00D9488C" w:rsidRPr="00D75E33" w:rsidRDefault="00282208"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t xml:space="preserve"> Leased-out fixed assets for operation</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051"/>
        <w:gridCol w:w="2471"/>
      </w:tblGrid>
      <w:tr w:rsidR="00D9488C" w:rsidRPr="00D75E33" w14:paraId="07A18809" w14:textId="77777777" w:rsidTr="00D113E3">
        <w:trPr>
          <w:tblHeader/>
        </w:trPr>
        <w:tc>
          <w:tcPr>
            <w:tcW w:w="3550" w:type="pct"/>
            <w:tcBorders>
              <w:left w:val="single" w:sz="4" w:space="0" w:color="auto"/>
            </w:tcBorders>
            <w:shd w:val="clear" w:color="auto" w:fill="auto"/>
            <w:vAlign w:val="center"/>
          </w:tcPr>
          <w:p w14:paraId="30FA61F6"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Item</w:t>
            </w:r>
          </w:p>
        </w:tc>
        <w:tc>
          <w:tcPr>
            <w:tcW w:w="1450" w:type="pct"/>
            <w:tcBorders>
              <w:right w:val="single" w:sz="4" w:space="0" w:color="auto"/>
            </w:tcBorders>
            <w:shd w:val="clear" w:color="auto" w:fill="auto"/>
            <w:vAlign w:val="center"/>
          </w:tcPr>
          <w:p w14:paraId="108CE107" w14:textId="77777777" w:rsidR="00D9488C" w:rsidRPr="00D75E33" w:rsidRDefault="00284443" w:rsidP="00D75E33">
            <w:pPr>
              <w:adjustRightInd w:val="0"/>
              <w:jc w:val="center"/>
              <w:rPr>
                <w:szCs w:val="21"/>
              </w:rPr>
            </w:pPr>
            <w:r w:rsidRPr="00D75E33">
              <w:rPr>
                <w:szCs w:val="21"/>
              </w:rPr>
              <w:t>Ending book value</w:t>
            </w:r>
          </w:p>
        </w:tc>
      </w:tr>
      <w:tr w:rsidR="00D9488C" w:rsidRPr="00D75E33" w14:paraId="51F1A281" w14:textId="77777777" w:rsidTr="00D113E3">
        <w:tc>
          <w:tcPr>
            <w:tcW w:w="3550" w:type="pct"/>
            <w:tcBorders>
              <w:left w:val="single" w:sz="4" w:space="0" w:color="auto"/>
            </w:tcBorders>
            <w:shd w:val="clear" w:color="auto" w:fill="auto"/>
            <w:vAlign w:val="center"/>
          </w:tcPr>
          <w:p w14:paraId="5AEC877A"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4"/>
              </w:rPr>
              <w:t>Houses and buildings</w:t>
            </w:r>
          </w:p>
        </w:tc>
        <w:tc>
          <w:tcPr>
            <w:tcW w:w="1450" w:type="pct"/>
            <w:tcBorders>
              <w:right w:val="single" w:sz="4" w:space="0" w:color="auto"/>
            </w:tcBorders>
            <w:shd w:val="clear" w:color="auto" w:fill="auto"/>
            <w:vAlign w:val="center"/>
          </w:tcPr>
          <w:p w14:paraId="3F1634BA" w14:textId="5850C47A" w:rsidR="00D9488C" w:rsidRPr="00D75E33" w:rsidRDefault="00F30D9D" w:rsidP="00D75E33">
            <w:pPr>
              <w:adjustRightInd w:val="0"/>
              <w:jc w:val="right"/>
              <w:rPr>
                <w:szCs w:val="21"/>
              </w:rPr>
            </w:pPr>
            <w:r w:rsidRPr="00D75E33">
              <w:rPr>
                <w:szCs w:val="21"/>
              </w:rPr>
              <w:t>2,678,056.16</w:t>
            </w:r>
          </w:p>
        </w:tc>
      </w:tr>
      <w:tr w:rsidR="00D9488C" w:rsidRPr="00D75E33" w14:paraId="56757EE4" w14:textId="77777777" w:rsidTr="00D113E3">
        <w:tc>
          <w:tcPr>
            <w:tcW w:w="3550" w:type="pct"/>
            <w:tcBorders>
              <w:left w:val="single" w:sz="4" w:space="0" w:color="auto"/>
            </w:tcBorders>
            <w:shd w:val="clear" w:color="auto" w:fill="auto"/>
            <w:vAlign w:val="center"/>
          </w:tcPr>
          <w:p w14:paraId="40232A52"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Sub-total</w:t>
            </w:r>
          </w:p>
        </w:tc>
        <w:tc>
          <w:tcPr>
            <w:tcW w:w="1450" w:type="pct"/>
            <w:tcBorders>
              <w:right w:val="single" w:sz="4" w:space="0" w:color="auto"/>
            </w:tcBorders>
            <w:shd w:val="clear" w:color="auto" w:fill="auto"/>
            <w:vAlign w:val="center"/>
          </w:tcPr>
          <w:p w14:paraId="201B681A" w14:textId="2D8E66A5" w:rsidR="00D9488C" w:rsidRPr="00D75E33" w:rsidRDefault="00F30D9D" w:rsidP="00D75E33">
            <w:pPr>
              <w:adjustRightInd w:val="0"/>
              <w:jc w:val="right"/>
              <w:rPr>
                <w:szCs w:val="21"/>
              </w:rPr>
            </w:pPr>
            <w:r w:rsidRPr="00D75E33">
              <w:rPr>
                <w:szCs w:val="21"/>
              </w:rPr>
              <w:t>2,678,056.16</w:t>
            </w:r>
          </w:p>
        </w:tc>
      </w:tr>
    </w:tbl>
    <w:p w14:paraId="7491DBAC" w14:textId="2EF6E1EC" w:rsidR="00D9488C" w:rsidRPr="00D75E33" w:rsidRDefault="00282208"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t xml:space="preserve"> Fixed assert requiring the collection of certificate of title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518"/>
        <w:gridCol w:w="2455"/>
        <w:gridCol w:w="3549"/>
      </w:tblGrid>
      <w:tr w:rsidR="00D9488C" w:rsidRPr="00D75E33" w14:paraId="75AAF3F4" w14:textId="77777777" w:rsidTr="00D113E3">
        <w:trPr>
          <w:tblHeader/>
        </w:trPr>
        <w:tc>
          <w:tcPr>
            <w:tcW w:w="1477" w:type="pct"/>
            <w:tcBorders>
              <w:left w:val="single" w:sz="4" w:space="0" w:color="auto"/>
            </w:tcBorders>
            <w:shd w:val="clear" w:color="auto" w:fill="auto"/>
            <w:vAlign w:val="center"/>
          </w:tcPr>
          <w:p w14:paraId="1AA55670" w14:textId="77777777" w:rsidR="00D9488C" w:rsidRPr="00D75E33" w:rsidRDefault="00284443" w:rsidP="00D75E33">
            <w:pPr>
              <w:adjustRightInd w:val="0"/>
              <w:jc w:val="left"/>
            </w:pPr>
            <w:r w:rsidRPr="00D75E33">
              <w:t>Item</w:t>
            </w:r>
          </w:p>
        </w:tc>
        <w:tc>
          <w:tcPr>
            <w:tcW w:w="1440" w:type="pct"/>
            <w:shd w:val="clear" w:color="auto" w:fill="auto"/>
            <w:vAlign w:val="center"/>
          </w:tcPr>
          <w:p w14:paraId="53F1D164" w14:textId="77777777" w:rsidR="00D9488C" w:rsidRPr="00D75E33" w:rsidRDefault="00284443" w:rsidP="00D75E33">
            <w:pPr>
              <w:adjustRightInd w:val="0"/>
              <w:jc w:val="center"/>
            </w:pPr>
            <w:r w:rsidRPr="00D75E33">
              <w:t>Book value</w:t>
            </w:r>
          </w:p>
        </w:tc>
        <w:tc>
          <w:tcPr>
            <w:tcW w:w="2082" w:type="pct"/>
            <w:tcBorders>
              <w:right w:val="single" w:sz="4" w:space="0" w:color="auto"/>
            </w:tcBorders>
            <w:shd w:val="clear" w:color="auto" w:fill="auto"/>
            <w:vAlign w:val="center"/>
          </w:tcPr>
          <w:p w14:paraId="7EFAC6D6" w14:textId="77777777" w:rsidR="00D9488C" w:rsidRPr="00D75E33" w:rsidRDefault="00284443" w:rsidP="00D75E33">
            <w:pPr>
              <w:adjustRightInd w:val="0"/>
              <w:jc w:val="center"/>
            </w:pPr>
            <w:r w:rsidRPr="00D75E33">
              <w:t>The reason for not completing the certificate of title</w:t>
            </w:r>
          </w:p>
        </w:tc>
      </w:tr>
      <w:tr w:rsidR="000517EA" w:rsidRPr="00D75E33" w14:paraId="20FB7DB8" w14:textId="77777777" w:rsidTr="00D113E3">
        <w:tc>
          <w:tcPr>
            <w:tcW w:w="1477" w:type="pct"/>
            <w:tcBorders>
              <w:left w:val="single" w:sz="4" w:space="0" w:color="auto"/>
            </w:tcBorders>
            <w:shd w:val="clear" w:color="auto" w:fill="auto"/>
            <w:vAlign w:val="center"/>
          </w:tcPr>
          <w:p w14:paraId="5AB2BC49" w14:textId="2F746B64" w:rsidR="000517EA" w:rsidRPr="00D75E33" w:rsidRDefault="0019636D" w:rsidP="00D75E33">
            <w:proofErr w:type="spellStart"/>
            <w:r w:rsidRPr="00D75E33">
              <w:t>Yuxiang</w:t>
            </w:r>
            <w:proofErr w:type="spellEnd"/>
            <w:r w:rsidRPr="00D75E33">
              <w:t xml:space="preserve"> Technical Renovation Workshop</w:t>
            </w:r>
          </w:p>
        </w:tc>
        <w:tc>
          <w:tcPr>
            <w:tcW w:w="1440" w:type="pct"/>
            <w:shd w:val="clear" w:color="auto" w:fill="auto"/>
            <w:vAlign w:val="center"/>
          </w:tcPr>
          <w:p w14:paraId="15EE2FFD" w14:textId="45D225B8" w:rsidR="000517EA" w:rsidRPr="00D75E33" w:rsidRDefault="0019636D" w:rsidP="00D75E33">
            <w:pPr>
              <w:adjustRightInd w:val="0"/>
              <w:jc w:val="right"/>
            </w:pPr>
            <w:r w:rsidRPr="00D75E33">
              <w:t xml:space="preserve">11,396,493.52  </w:t>
            </w:r>
          </w:p>
        </w:tc>
        <w:tc>
          <w:tcPr>
            <w:tcW w:w="2082" w:type="pct"/>
            <w:tcBorders>
              <w:right w:val="single" w:sz="4" w:space="0" w:color="auto"/>
            </w:tcBorders>
            <w:shd w:val="clear" w:color="auto" w:fill="auto"/>
            <w:vAlign w:val="center"/>
          </w:tcPr>
          <w:p w14:paraId="6DB3ACDD" w14:textId="61FBCFA9" w:rsidR="000517EA" w:rsidRPr="00D75E33" w:rsidRDefault="000517EA" w:rsidP="00D75E33">
            <w:pPr>
              <w:adjustRightInd w:val="0"/>
              <w:jc w:val="left"/>
            </w:pPr>
            <w:r w:rsidRPr="00D75E33">
              <w:t>It has been accepted but has not obtained the completion certificate, and it is necessary to obtain the acceptance certificate before handling the property ownership certificate</w:t>
            </w:r>
          </w:p>
        </w:tc>
      </w:tr>
      <w:tr w:rsidR="000517EA" w:rsidRPr="00D75E33" w14:paraId="2FA8CC52" w14:textId="77777777" w:rsidTr="00D113E3">
        <w:tc>
          <w:tcPr>
            <w:tcW w:w="1477" w:type="pct"/>
            <w:tcBorders>
              <w:left w:val="single" w:sz="4" w:space="0" w:color="auto"/>
            </w:tcBorders>
            <w:shd w:val="clear" w:color="auto" w:fill="auto"/>
            <w:vAlign w:val="center"/>
          </w:tcPr>
          <w:p w14:paraId="3CB42104" w14:textId="577F1BD9" w:rsidR="000517EA" w:rsidRPr="00D75E33" w:rsidRDefault="000517EA" w:rsidP="00D75E33">
            <w:pPr>
              <w:adjustRightInd w:val="0"/>
              <w:jc w:val="left"/>
            </w:pPr>
            <w:r w:rsidRPr="00D75E33">
              <w:t>Building 1, Logistics Park</w:t>
            </w:r>
          </w:p>
        </w:tc>
        <w:tc>
          <w:tcPr>
            <w:tcW w:w="1440" w:type="pct"/>
            <w:shd w:val="clear" w:color="auto" w:fill="auto"/>
            <w:vAlign w:val="center"/>
          </w:tcPr>
          <w:p w14:paraId="65636700" w14:textId="40EEE8F2" w:rsidR="000517EA" w:rsidRPr="00D75E33" w:rsidRDefault="000517EA" w:rsidP="00D75E33">
            <w:pPr>
              <w:adjustRightInd w:val="0"/>
              <w:jc w:val="right"/>
            </w:pPr>
            <w:r w:rsidRPr="00D75E33">
              <w:t xml:space="preserve"> 11,353,771.80 </w:t>
            </w:r>
          </w:p>
        </w:tc>
        <w:tc>
          <w:tcPr>
            <w:tcW w:w="2082" w:type="pct"/>
            <w:tcBorders>
              <w:right w:val="single" w:sz="4" w:space="0" w:color="auto"/>
            </w:tcBorders>
            <w:shd w:val="clear" w:color="auto" w:fill="auto"/>
            <w:vAlign w:val="center"/>
          </w:tcPr>
          <w:p w14:paraId="31734EF5" w14:textId="145A7777" w:rsidR="000517EA" w:rsidRPr="00D75E33" w:rsidRDefault="000517EA" w:rsidP="00D75E33">
            <w:pPr>
              <w:adjustRightInd w:val="0"/>
              <w:jc w:val="left"/>
            </w:pPr>
            <w:r w:rsidRPr="00D75E33">
              <w:t>Accepted but not yet settled, recorded based on provisional estimate, and property certificate can only be processed after settlement</w:t>
            </w:r>
          </w:p>
        </w:tc>
      </w:tr>
      <w:tr w:rsidR="000517EA" w:rsidRPr="00D75E33" w14:paraId="0973C45D" w14:textId="77777777" w:rsidTr="00D113E3">
        <w:tc>
          <w:tcPr>
            <w:tcW w:w="1477" w:type="pct"/>
            <w:tcBorders>
              <w:left w:val="single" w:sz="4" w:space="0" w:color="auto"/>
            </w:tcBorders>
            <w:shd w:val="clear" w:color="auto" w:fill="auto"/>
            <w:vAlign w:val="center"/>
          </w:tcPr>
          <w:p w14:paraId="42B1D38B" w14:textId="425C463F" w:rsidR="000517EA" w:rsidRPr="00D75E33" w:rsidRDefault="000517EA" w:rsidP="00D75E33">
            <w:pPr>
              <w:adjustRightInd w:val="0"/>
              <w:jc w:val="left"/>
            </w:pPr>
            <w:r w:rsidRPr="00D75E33">
              <w:t>Building 2, Logistics Park</w:t>
            </w:r>
          </w:p>
        </w:tc>
        <w:tc>
          <w:tcPr>
            <w:tcW w:w="1440" w:type="pct"/>
            <w:shd w:val="clear" w:color="auto" w:fill="auto"/>
            <w:vAlign w:val="center"/>
          </w:tcPr>
          <w:p w14:paraId="3B0D667F" w14:textId="286B71F8" w:rsidR="000517EA" w:rsidRPr="00D75E33" w:rsidRDefault="000517EA" w:rsidP="00D75E33">
            <w:pPr>
              <w:adjustRightInd w:val="0"/>
              <w:jc w:val="right"/>
            </w:pPr>
            <w:r w:rsidRPr="00D75E33">
              <w:t xml:space="preserve"> 22,691,659.44 </w:t>
            </w:r>
          </w:p>
        </w:tc>
        <w:tc>
          <w:tcPr>
            <w:tcW w:w="2082" w:type="pct"/>
            <w:tcBorders>
              <w:right w:val="single" w:sz="4" w:space="0" w:color="auto"/>
            </w:tcBorders>
            <w:shd w:val="clear" w:color="auto" w:fill="auto"/>
            <w:vAlign w:val="center"/>
          </w:tcPr>
          <w:p w14:paraId="0C21D84D" w14:textId="6DA5C760" w:rsidR="000517EA" w:rsidRPr="00D75E33" w:rsidRDefault="000517EA" w:rsidP="00D75E33">
            <w:pPr>
              <w:adjustRightInd w:val="0"/>
              <w:jc w:val="left"/>
            </w:pPr>
            <w:r w:rsidRPr="00D75E33">
              <w:t>Accepted but not yet settled, recorded based on provisional estimate, and property certificate can only be processed after settlement</w:t>
            </w:r>
          </w:p>
        </w:tc>
      </w:tr>
      <w:tr w:rsidR="000517EA" w:rsidRPr="00D75E33" w14:paraId="094873FF" w14:textId="77777777" w:rsidTr="00D113E3">
        <w:tc>
          <w:tcPr>
            <w:tcW w:w="1477" w:type="pct"/>
            <w:tcBorders>
              <w:left w:val="single" w:sz="4" w:space="0" w:color="auto"/>
            </w:tcBorders>
            <w:shd w:val="clear" w:color="auto" w:fill="auto"/>
            <w:vAlign w:val="center"/>
          </w:tcPr>
          <w:p w14:paraId="4FA5B72D" w14:textId="20489CAB" w:rsidR="000517EA" w:rsidRPr="00D75E33" w:rsidRDefault="0019636D" w:rsidP="00D75E33">
            <w:pPr>
              <w:adjustRightInd w:val="0"/>
              <w:jc w:val="left"/>
            </w:pPr>
            <w:r w:rsidRPr="00D75E33">
              <w:t>Wine bottle factory (</w:t>
            </w:r>
            <w:proofErr w:type="spellStart"/>
            <w:r w:rsidRPr="00D75E33">
              <w:t>Ebillion</w:t>
            </w:r>
            <w:proofErr w:type="spellEnd"/>
            <w:r w:rsidRPr="00D75E33">
              <w:t xml:space="preserve"> Second Factory) technical transformation workshop</w:t>
            </w:r>
          </w:p>
        </w:tc>
        <w:tc>
          <w:tcPr>
            <w:tcW w:w="1440" w:type="pct"/>
            <w:shd w:val="clear" w:color="auto" w:fill="auto"/>
            <w:vAlign w:val="center"/>
          </w:tcPr>
          <w:p w14:paraId="2371094C" w14:textId="3CFFF9B5" w:rsidR="000517EA" w:rsidRPr="00D75E33" w:rsidRDefault="000517EA" w:rsidP="00D75E33">
            <w:pPr>
              <w:adjustRightInd w:val="0"/>
              <w:jc w:val="right"/>
            </w:pPr>
            <w:r w:rsidRPr="00D75E33">
              <w:t xml:space="preserve"> 23,168,498.46 </w:t>
            </w:r>
          </w:p>
        </w:tc>
        <w:tc>
          <w:tcPr>
            <w:tcW w:w="2082" w:type="pct"/>
            <w:tcBorders>
              <w:right w:val="single" w:sz="4" w:space="0" w:color="auto"/>
            </w:tcBorders>
            <w:shd w:val="clear" w:color="auto" w:fill="auto"/>
            <w:vAlign w:val="center"/>
          </w:tcPr>
          <w:p w14:paraId="427E7B2E" w14:textId="70F10E77" w:rsidR="000517EA" w:rsidRPr="00D75E33" w:rsidRDefault="00E11C94" w:rsidP="00D75E33">
            <w:pPr>
              <w:adjustRightInd w:val="0"/>
              <w:jc w:val="left"/>
            </w:pPr>
            <w:r w:rsidRPr="00D75E33">
              <w:t>It has been accepted but has not obtained the completion certificate, and it is necessary to obtain the acceptance certificate before handling the property ownership certificate</w:t>
            </w:r>
          </w:p>
        </w:tc>
      </w:tr>
      <w:tr w:rsidR="00E11C94" w:rsidRPr="00D75E33" w14:paraId="38221601" w14:textId="77777777" w:rsidTr="00D113E3">
        <w:tc>
          <w:tcPr>
            <w:tcW w:w="1477" w:type="pct"/>
            <w:tcBorders>
              <w:left w:val="single" w:sz="4" w:space="0" w:color="auto"/>
            </w:tcBorders>
            <w:shd w:val="clear" w:color="auto" w:fill="auto"/>
            <w:vAlign w:val="center"/>
          </w:tcPr>
          <w:p w14:paraId="241670F6" w14:textId="5E1D0EBA" w:rsidR="00E11C94" w:rsidRPr="00D75E33" w:rsidRDefault="00287D62" w:rsidP="00D75E33">
            <w:pPr>
              <w:adjustRightInd w:val="0"/>
              <w:jc w:val="left"/>
            </w:pPr>
            <w:r w:rsidRPr="00D75E33">
              <w:t>Torch high-grade daily-use porcelain workshop</w:t>
            </w:r>
          </w:p>
        </w:tc>
        <w:tc>
          <w:tcPr>
            <w:tcW w:w="1440" w:type="pct"/>
            <w:shd w:val="clear" w:color="auto" w:fill="auto"/>
            <w:vAlign w:val="center"/>
          </w:tcPr>
          <w:p w14:paraId="0BF84963" w14:textId="787DFE2F" w:rsidR="00E11C94" w:rsidRPr="00D75E33" w:rsidRDefault="00E11C94" w:rsidP="00D75E33">
            <w:pPr>
              <w:adjustRightInd w:val="0"/>
              <w:jc w:val="right"/>
            </w:pPr>
            <w:r w:rsidRPr="00D75E33">
              <w:t>4,243,945.88</w:t>
            </w:r>
          </w:p>
        </w:tc>
        <w:tc>
          <w:tcPr>
            <w:tcW w:w="2082" w:type="pct"/>
            <w:tcBorders>
              <w:right w:val="single" w:sz="4" w:space="0" w:color="auto"/>
            </w:tcBorders>
            <w:shd w:val="clear" w:color="auto" w:fill="auto"/>
            <w:vAlign w:val="center"/>
          </w:tcPr>
          <w:p w14:paraId="4F242166" w14:textId="1A48F479" w:rsidR="00E11C94" w:rsidRPr="00D75E33" w:rsidRDefault="00E11C94" w:rsidP="00D75E33">
            <w:pPr>
              <w:adjustRightInd w:val="0"/>
              <w:jc w:val="left"/>
            </w:pPr>
            <w:r w:rsidRPr="00D75E33">
              <w:t>It has been accepted but has not obtained the completion certificate, and it is necessary to obtain the acceptance certificate before handling the property ownership certificate</w:t>
            </w:r>
          </w:p>
        </w:tc>
      </w:tr>
      <w:tr w:rsidR="00D9488C" w:rsidRPr="00D75E33" w14:paraId="0ACD4E08" w14:textId="77777777" w:rsidTr="00D113E3">
        <w:tc>
          <w:tcPr>
            <w:tcW w:w="1477" w:type="pct"/>
            <w:tcBorders>
              <w:left w:val="single" w:sz="4" w:space="0" w:color="auto"/>
            </w:tcBorders>
            <w:shd w:val="clear" w:color="auto" w:fill="auto"/>
            <w:vAlign w:val="center"/>
          </w:tcPr>
          <w:p w14:paraId="7B87C47E" w14:textId="77777777" w:rsidR="00D9488C" w:rsidRPr="00D75E33" w:rsidRDefault="00284443" w:rsidP="00D75E33">
            <w:pPr>
              <w:adjustRightInd w:val="0"/>
              <w:jc w:val="left"/>
            </w:pPr>
            <w:r w:rsidRPr="00D75E33">
              <w:t>Sub-total</w:t>
            </w:r>
          </w:p>
        </w:tc>
        <w:tc>
          <w:tcPr>
            <w:tcW w:w="1440" w:type="pct"/>
            <w:shd w:val="clear" w:color="auto" w:fill="auto"/>
            <w:vAlign w:val="center"/>
          </w:tcPr>
          <w:p w14:paraId="228A0C63" w14:textId="6AC4D879" w:rsidR="00D9488C" w:rsidRPr="00D75E33" w:rsidRDefault="00D4507E" w:rsidP="00D75E33">
            <w:pPr>
              <w:adjustRightInd w:val="0"/>
              <w:jc w:val="right"/>
            </w:pPr>
            <w:r w:rsidRPr="00D75E33">
              <w:t xml:space="preserve">72,854,369.10 </w:t>
            </w:r>
          </w:p>
        </w:tc>
        <w:tc>
          <w:tcPr>
            <w:tcW w:w="2082" w:type="pct"/>
            <w:tcBorders>
              <w:right w:val="single" w:sz="4" w:space="0" w:color="auto"/>
            </w:tcBorders>
            <w:shd w:val="clear" w:color="auto" w:fill="auto"/>
            <w:vAlign w:val="center"/>
          </w:tcPr>
          <w:p w14:paraId="2509FA1F" w14:textId="77777777" w:rsidR="00D9488C" w:rsidRPr="00D75E33" w:rsidRDefault="00D9488C" w:rsidP="00D75E33">
            <w:pPr>
              <w:adjustRightInd w:val="0"/>
              <w:jc w:val="left"/>
            </w:pPr>
          </w:p>
        </w:tc>
      </w:tr>
    </w:tbl>
    <w:p w14:paraId="0137496C" w14:textId="77777777" w:rsidR="00D9488C" w:rsidRPr="00D75E33" w:rsidRDefault="00D9488C" w:rsidP="00D75E33">
      <w:pPr>
        <w:tabs>
          <w:tab w:val="right" w:pos="7740"/>
        </w:tabs>
        <w:spacing w:line="360" w:lineRule="auto"/>
      </w:pPr>
    </w:p>
    <w:p w14:paraId="410876C5" w14:textId="4AC7C55E"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Construction in progress</w:t>
      </w:r>
    </w:p>
    <w:p w14:paraId="7CC148CB" w14:textId="609BA785" w:rsidR="00D9488C" w:rsidRPr="00D75E33" w:rsidRDefault="00282208"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t xml:space="preserve">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339"/>
        <w:gridCol w:w="1251"/>
        <w:gridCol w:w="1056"/>
        <w:gridCol w:w="1251"/>
        <w:gridCol w:w="1251"/>
        <w:gridCol w:w="1056"/>
        <w:gridCol w:w="1318"/>
      </w:tblGrid>
      <w:tr w:rsidR="00D9488C" w:rsidRPr="00D75E33" w14:paraId="312E819B" w14:textId="77777777" w:rsidTr="00D113E3">
        <w:trPr>
          <w:tblHeader/>
        </w:trPr>
        <w:tc>
          <w:tcPr>
            <w:tcW w:w="888" w:type="pct"/>
            <w:vMerge w:val="restart"/>
            <w:tcBorders>
              <w:left w:val="single" w:sz="4" w:space="0" w:color="auto"/>
            </w:tcBorders>
            <w:shd w:val="clear" w:color="auto" w:fill="auto"/>
            <w:vAlign w:val="center"/>
          </w:tcPr>
          <w:p w14:paraId="1E128843"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Item</w:t>
            </w:r>
          </w:p>
        </w:tc>
        <w:tc>
          <w:tcPr>
            <w:tcW w:w="1992" w:type="pct"/>
            <w:gridSpan w:val="3"/>
            <w:shd w:val="clear" w:color="auto" w:fill="auto"/>
            <w:vAlign w:val="center"/>
          </w:tcPr>
          <w:p w14:paraId="48023733"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Closing amount</w:t>
            </w:r>
          </w:p>
        </w:tc>
        <w:tc>
          <w:tcPr>
            <w:tcW w:w="2119" w:type="pct"/>
            <w:gridSpan w:val="3"/>
            <w:tcBorders>
              <w:right w:val="single" w:sz="4" w:space="0" w:color="auto"/>
            </w:tcBorders>
            <w:shd w:val="clear" w:color="auto" w:fill="auto"/>
            <w:vAlign w:val="center"/>
          </w:tcPr>
          <w:p w14:paraId="180C7699"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Opening amount</w:t>
            </w:r>
          </w:p>
        </w:tc>
      </w:tr>
      <w:tr w:rsidR="00D9488C" w:rsidRPr="00D75E33" w14:paraId="54572A30" w14:textId="77777777" w:rsidTr="00D113E3">
        <w:trPr>
          <w:tblHeader/>
        </w:trPr>
        <w:tc>
          <w:tcPr>
            <w:tcW w:w="888" w:type="pct"/>
            <w:vMerge/>
            <w:tcBorders>
              <w:left w:val="single" w:sz="4" w:space="0" w:color="auto"/>
            </w:tcBorders>
            <w:shd w:val="clear" w:color="auto" w:fill="auto"/>
            <w:vAlign w:val="center"/>
          </w:tcPr>
          <w:p w14:paraId="602EEFB9" w14:textId="77777777" w:rsidR="00D9488C" w:rsidRPr="00D75E33" w:rsidRDefault="00D9488C" w:rsidP="00D75E33">
            <w:pPr>
              <w:pStyle w:val="a9"/>
              <w:spacing w:after="0" w:line="240" w:lineRule="auto"/>
              <w:rPr>
                <w:rFonts w:ascii="Times New Roman" w:hAnsi="Times New Roman"/>
                <w:sz w:val="18"/>
                <w:szCs w:val="18"/>
              </w:rPr>
            </w:pPr>
          </w:p>
        </w:tc>
        <w:tc>
          <w:tcPr>
            <w:tcW w:w="813" w:type="pct"/>
            <w:shd w:val="clear" w:color="auto" w:fill="auto"/>
            <w:vAlign w:val="center"/>
          </w:tcPr>
          <w:p w14:paraId="03AF72F0"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Book balance</w:t>
            </w:r>
          </w:p>
        </w:tc>
        <w:tc>
          <w:tcPr>
            <w:tcW w:w="366" w:type="pct"/>
            <w:shd w:val="clear" w:color="auto" w:fill="auto"/>
            <w:vAlign w:val="center"/>
          </w:tcPr>
          <w:p w14:paraId="7CD915C9"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Impairment provision</w:t>
            </w:r>
          </w:p>
        </w:tc>
        <w:tc>
          <w:tcPr>
            <w:tcW w:w="813" w:type="pct"/>
            <w:shd w:val="clear" w:color="auto" w:fill="auto"/>
            <w:vAlign w:val="center"/>
          </w:tcPr>
          <w:p w14:paraId="2F25AD7E"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Book value</w:t>
            </w:r>
          </w:p>
        </w:tc>
        <w:tc>
          <w:tcPr>
            <w:tcW w:w="813" w:type="pct"/>
            <w:shd w:val="clear" w:color="auto" w:fill="auto"/>
            <w:vAlign w:val="center"/>
          </w:tcPr>
          <w:p w14:paraId="537D7CC9"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Book balance</w:t>
            </w:r>
          </w:p>
        </w:tc>
        <w:tc>
          <w:tcPr>
            <w:tcW w:w="361" w:type="pct"/>
            <w:shd w:val="clear" w:color="auto" w:fill="auto"/>
            <w:vAlign w:val="center"/>
          </w:tcPr>
          <w:p w14:paraId="102905D6"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Impairment provision</w:t>
            </w:r>
          </w:p>
        </w:tc>
        <w:tc>
          <w:tcPr>
            <w:tcW w:w="945" w:type="pct"/>
            <w:tcBorders>
              <w:right w:val="single" w:sz="4" w:space="0" w:color="auto"/>
            </w:tcBorders>
            <w:shd w:val="clear" w:color="auto" w:fill="auto"/>
            <w:vAlign w:val="center"/>
          </w:tcPr>
          <w:p w14:paraId="10D19BEA"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Book value</w:t>
            </w:r>
          </w:p>
        </w:tc>
      </w:tr>
      <w:tr w:rsidR="00D9488C" w:rsidRPr="00D75E33" w14:paraId="114EA227" w14:textId="77777777" w:rsidTr="00D113E3">
        <w:tc>
          <w:tcPr>
            <w:tcW w:w="888" w:type="pct"/>
            <w:tcBorders>
              <w:left w:val="single" w:sz="4" w:space="0" w:color="auto"/>
            </w:tcBorders>
            <w:shd w:val="clear" w:color="auto" w:fill="auto"/>
            <w:vAlign w:val="center"/>
          </w:tcPr>
          <w:p w14:paraId="2EFA4689" w14:textId="77777777" w:rsidR="00D9488C" w:rsidRPr="00D75E33" w:rsidRDefault="00284443" w:rsidP="00D75E33">
            <w:pPr>
              <w:pStyle w:val="a9"/>
              <w:spacing w:after="0" w:line="240" w:lineRule="auto"/>
              <w:rPr>
                <w:rFonts w:ascii="Times New Roman" w:hAnsi="Times New Roman"/>
                <w:sz w:val="18"/>
                <w:szCs w:val="18"/>
              </w:rPr>
            </w:pPr>
            <w:proofErr w:type="spellStart"/>
            <w:r w:rsidRPr="00D75E33">
              <w:rPr>
                <w:rFonts w:ascii="Times New Roman" w:hAnsi="Times New Roman"/>
                <w:sz w:val="18"/>
                <w:szCs w:val="18"/>
              </w:rPr>
              <w:t>Huacihui</w:t>
            </w:r>
            <w:proofErr w:type="spellEnd"/>
            <w:r w:rsidRPr="00D75E33">
              <w:rPr>
                <w:rFonts w:ascii="Times New Roman" w:hAnsi="Times New Roman"/>
                <w:sz w:val="18"/>
                <w:szCs w:val="18"/>
              </w:rPr>
              <w:t xml:space="preserve"> Logistics Park</w:t>
            </w:r>
          </w:p>
        </w:tc>
        <w:tc>
          <w:tcPr>
            <w:tcW w:w="813" w:type="pct"/>
            <w:shd w:val="clear" w:color="auto" w:fill="auto"/>
            <w:vAlign w:val="center"/>
          </w:tcPr>
          <w:p w14:paraId="5270BA1A" w14:textId="77777777" w:rsidR="00D9488C" w:rsidRPr="00D75E33" w:rsidRDefault="00D9488C" w:rsidP="00D75E33">
            <w:pPr>
              <w:pStyle w:val="a9"/>
              <w:spacing w:after="0" w:line="240" w:lineRule="auto"/>
              <w:jc w:val="right"/>
              <w:rPr>
                <w:rFonts w:ascii="Times New Roman" w:hAnsi="Times New Roman"/>
                <w:sz w:val="18"/>
                <w:szCs w:val="18"/>
              </w:rPr>
            </w:pPr>
          </w:p>
        </w:tc>
        <w:tc>
          <w:tcPr>
            <w:tcW w:w="366" w:type="pct"/>
            <w:shd w:val="clear" w:color="auto" w:fill="auto"/>
            <w:vAlign w:val="center"/>
          </w:tcPr>
          <w:p w14:paraId="49A06A76" w14:textId="77777777" w:rsidR="00D9488C" w:rsidRPr="00D75E33" w:rsidRDefault="00D9488C" w:rsidP="00D75E33">
            <w:pPr>
              <w:pStyle w:val="a9"/>
              <w:spacing w:after="0" w:line="240" w:lineRule="auto"/>
              <w:jc w:val="right"/>
              <w:rPr>
                <w:rFonts w:ascii="Times New Roman" w:hAnsi="Times New Roman"/>
                <w:sz w:val="18"/>
                <w:szCs w:val="18"/>
              </w:rPr>
            </w:pPr>
          </w:p>
        </w:tc>
        <w:tc>
          <w:tcPr>
            <w:tcW w:w="813" w:type="pct"/>
            <w:shd w:val="clear" w:color="auto" w:fill="auto"/>
            <w:vAlign w:val="center"/>
          </w:tcPr>
          <w:p w14:paraId="2A2103BD" w14:textId="77777777" w:rsidR="00D9488C" w:rsidRPr="00D75E33" w:rsidRDefault="00D9488C" w:rsidP="00D75E33">
            <w:pPr>
              <w:pStyle w:val="a9"/>
              <w:spacing w:after="0" w:line="240" w:lineRule="auto"/>
              <w:jc w:val="right"/>
              <w:rPr>
                <w:rFonts w:ascii="Times New Roman" w:hAnsi="Times New Roman"/>
                <w:sz w:val="18"/>
                <w:szCs w:val="18"/>
              </w:rPr>
            </w:pPr>
          </w:p>
        </w:tc>
        <w:tc>
          <w:tcPr>
            <w:tcW w:w="813" w:type="pct"/>
            <w:shd w:val="clear" w:color="auto" w:fill="auto"/>
            <w:vAlign w:val="center"/>
          </w:tcPr>
          <w:p w14:paraId="4F993F74"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5,155,647.06</w:t>
            </w:r>
          </w:p>
        </w:tc>
        <w:tc>
          <w:tcPr>
            <w:tcW w:w="361" w:type="pct"/>
            <w:shd w:val="clear" w:color="auto" w:fill="auto"/>
            <w:vAlign w:val="center"/>
          </w:tcPr>
          <w:p w14:paraId="45241E28" w14:textId="77777777" w:rsidR="00D9488C" w:rsidRPr="00D75E33" w:rsidRDefault="00D9488C" w:rsidP="00D75E33">
            <w:pPr>
              <w:pStyle w:val="a9"/>
              <w:spacing w:after="0" w:line="240" w:lineRule="auto"/>
              <w:jc w:val="right"/>
              <w:rPr>
                <w:rFonts w:ascii="Times New Roman" w:hAnsi="Times New Roman"/>
                <w:sz w:val="18"/>
                <w:szCs w:val="18"/>
              </w:rPr>
            </w:pPr>
          </w:p>
        </w:tc>
        <w:tc>
          <w:tcPr>
            <w:tcW w:w="945" w:type="pct"/>
            <w:tcBorders>
              <w:right w:val="single" w:sz="4" w:space="0" w:color="auto"/>
            </w:tcBorders>
            <w:shd w:val="clear" w:color="auto" w:fill="auto"/>
            <w:vAlign w:val="center"/>
          </w:tcPr>
          <w:p w14:paraId="15A5B648" w14:textId="77777777" w:rsidR="00D9488C" w:rsidRPr="00D75E33" w:rsidRDefault="00284443" w:rsidP="00D75E33">
            <w:pPr>
              <w:adjustRightInd w:val="0"/>
              <w:jc w:val="right"/>
              <w:rPr>
                <w:sz w:val="18"/>
                <w:szCs w:val="18"/>
              </w:rPr>
            </w:pPr>
            <w:r w:rsidRPr="00D75E33">
              <w:rPr>
                <w:sz w:val="18"/>
                <w:szCs w:val="18"/>
              </w:rPr>
              <w:t>5,155,647.06</w:t>
            </w:r>
          </w:p>
        </w:tc>
      </w:tr>
      <w:tr w:rsidR="00D9488C" w:rsidRPr="00D75E33" w14:paraId="24AF6DB9" w14:textId="77777777" w:rsidTr="00D113E3">
        <w:tc>
          <w:tcPr>
            <w:tcW w:w="888" w:type="pct"/>
            <w:tcBorders>
              <w:left w:val="single" w:sz="4" w:space="0" w:color="auto"/>
            </w:tcBorders>
            <w:shd w:val="clear" w:color="auto" w:fill="auto"/>
            <w:vAlign w:val="center"/>
          </w:tcPr>
          <w:p w14:paraId="10AF7C46" w14:textId="28137A95" w:rsidR="00D9488C" w:rsidRPr="00D75E33" w:rsidRDefault="006C4BDA" w:rsidP="00D75E33">
            <w:pPr>
              <w:pStyle w:val="a9"/>
              <w:spacing w:after="0" w:line="240" w:lineRule="auto"/>
              <w:rPr>
                <w:rFonts w:ascii="Times New Roman" w:hAnsi="Times New Roman"/>
                <w:sz w:val="18"/>
                <w:szCs w:val="18"/>
              </w:rPr>
            </w:pPr>
            <w:proofErr w:type="spellStart"/>
            <w:r w:rsidRPr="00D75E33">
              <w:rPr>
                <w:rFonts w:ascii="Times New Roman" w:hAnsi="Times New Roman"/>
                <w:sz w:val="18"/>
                <w:szCs w:val="18"/>
              </w:rPr>
              <w:t>Yuxiang</w:t>
            </w:r>
            <w:proofErr w:type="spellEnd"/>
            <w:r w:rsidRPr="00D75E33">
              <w:rPr>
                <w:rFonts w:ascii="Times New Roman" w:hAnsi="Times New Roman"/>
                <w:sz w:val="18"/>
                <w:szCs w:val="18"/>
              </w:rPr>
              <w:t xml:space="preserve"> Technical Renovation Project</w:t>
            </w:r>
          </w:p>
        </w:tc>
        <w:tc>
          <w:tcPr>
            <w:tcW w:w="813" w:type="pct"/>
            <w:shd w:val="clear" w:color="auto" w:fill="auto"/>
            <w:vAlign w:val="center"/>
          </w:tcPr>
          <w:p w14:paraId="373F558F" w14:textId="77777777" w:rsidR="00D9488C" w:rsidRPr="00D75E33" w:rsidRDefault="00D9488C" w:rsidP="00D75E33">
            <w:pPr>
              <w:pStyle w:val="a9"/>
              <w:spacing w:after="0" w:line="240" w:lineRule="auto"/>
              <w:jc w:val="right"/>
              <w:rPr>
                <w:rFonts w:ascii="Times New Roman" w:hAnsi="Times New Roman"/>
                <w:sz w:val="18"/>
                <w:szCs w:val="18"/>
              </w:rPr>
            </w:pPr>
          </w:p>
        </w:tc>
        <w:tc>
          <w:tcPr>
            <w:tcW w:w="366" w:type="pct"/>
            <w:shd w:val="clear" w:color="auto" w:fill="auto"/>
            <w:vAlign w:val="center"/>
          </w:tcPr>
          <w:p w14:paraId="13C21768" w14:textId="77777777" w:rsidR="00D9488C" w:rsidRPr="00D75E33" w:rsidRDefault="00D9488C" w:rsidP="00D75E33">
            <w:pPr>
              <w:pStyle w:val="a9"/>
              <w:spacing w:after="0" w:line="240" w:lineRule="auto"/>
              <w:jc w:val="right"/>
              <w:rPr>
                <w:rFonts w:ascii="Times New Roman" w:hAnsi="Times New Roman"/>
                <w:sz w:val="18"/>
                <w:szCs w:val="18"/>
              </w:rPr>
            </w:pPr>
          </w:p>
        </w:tc>
        <w:tc>
          <w:tcPr>
            <w:tcW w:w="813" w:type="pct"/>
            <w:shd w:val="clear" w:color="auto" w:fill="auto"/>
            <w:vAlign w:val="center"/>
          </w:tcPr>
          <w:p w14:paraId="1808BD10" w14:textId="77777777" w:rsidR="00D9488C" w:rsidRPr="00D75E33" w:rsidRDefault="00D9488C" w:rsidP="00D75E33">
            <w:pPr>
              <w:pStyle w:val="a9"/>
              <w:spacing w:after="0" w:line="240" w:lineRule="auto"/>
              <w:jc w:val="right"/>
              <w:rPr>
                <w:rFonts w:ascii="Times New Roman" w:hAnsi="Times New Roman"/>
                <w:sz w:val="18"/>
                <w:szCs w:val="18"/>
              </w:rPr>
            </w:pPr>
          </w:p>
        </w:tc>
        <w:tc>
          <w:tcPr>
            <w:tcW w:w="813" w:type="pct"/>
            <w:shd w:val="clear" w:color="auto" w:fill="auto"/>
            <w:vAlign w:val="center"/>
          </w:tcPr>
          <w:p w14:paraId="2249BED8"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210,158.20</w:t>
            </w:r>
          </w:p>
        </w:tc>
        <w:tc>
          <w:tcPr>
            <w:tcW w:w="361" w:type="pct"/>
            <w:shd w:val="clear" w:color="auto" w:fill="auto"/>
            <w:vAlign w:val="center"/>
          </w:tcPr>
          <w:p w14:paraId="022B2882" w14:textId="77777777" w:rsidR="00D9488C" w:rsidRPr="00D75E33" w:rsidRDefault="00D9488C" w:rsidP="00D75E33">
            <w:pPr>
              <w:pStyle w:val="a9"/>
              <w:spacing w:after="0" w:line="240" w:lineRule="auto"/>
              <w:jc w:val="right"/>
              <w:rPr>
                <w:rFonts w:ascii="Times New Roman" w:hAnsi="Times New Roman"/>
                <w:sz w:val="18"/>
                <w:szCs w:val="18"/>
              </w:rPr>
            </w:pPr>
          </w:p>
        </w:tc>
        <w:tc>
          <w:tcPr>
            <w:tcW w:w="945" w:type="pct"/>
            <w:tcBorders>
              <w:right w:val="single" w:sz="4" w:space="0" w:color="auto"/>
            </w:tcBorders>
            <w:shd w:val="clear" w:color="auto" w:fill="auto"/>
            <w:vAlign w:val="center"/>
          </w:tcPr>
          <w:p w14:paraId="4CBDB401" w14:textId="77777777" w:rsidR="00D9488C" w:rsidRPr="00D75E33" w:rsidRDefault="00284443" w:rsidP="00D75E33">
            <w:pPr>
              <w:adjustRightInd w:val="0"/>
              <w:jc w:val="right"/>
              <w:rPr>
                <w:sz w:val="18"/>
                <w:szCs w:val="18"/>
              </w:rPr>
            </w:pPr>
            <w:r w:rsidRPr="00D75E33">
              <w:rPr>
                <w:sz w:val="18"/>
                <w:szCs w:val="18"/>
              </w:rPr>
              <w:t>210,158.20</w:t>
            </w:r>
          </w:p>
        </w:tc>
      </w:tr>
      <w:tr w:rsidR="00D9488C" w:rsidRPr="00D75E33" w14:paraId="07D9EC29" w14:textId="77777777" w:rsidTr="00D113E3">
        <w:tc>
          <w:tcPr>
            <w:tcW w:w="888" w:type="pct"/>
            <w:tcBorders>
              <w:left w:val="single" w:sz="4" w:space="0" w:color="auto"/>
            </w:tcBorders>
            <w:shd w:val="clear" w:color="auto" w:fill="auto"/>
            <w:vAlign w:val="center"/>
          </w:tcPr>
          <w:p w14:paraId="79111723" w14:textId="1332489F"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Headquarters Building and Engineering Technology Center</w:t>
            </w:r>
          </w:p>
        </w:tc>
        <w:tc>
          <w:tcPr>
            <w:tcW w:w="813" w:type="pct"/>
            <w:shd w:val="clear" w:color="auto" w:fill="auto"/>
            <w:vAlign w:val="center"/>
          </w:tcPr>
          <w:p w14:paraId="1FB19E1E" w14:textId="430BC432" w:rsidR="00D9488C" w:rsidRPr="00D75E33" w:rsidRDefault="00B0700D"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79,614,626.58</w:t>
            </w:r>
          </w:p>
        </w:tc>
        <w:tc>
          <w:tcPr>
            <w:tcW w:w="366" w:type="pct"/>
            <w:shd w:val="clear" w:color="auto" w:fill="auto"/>
            <w:vAlign w:val="center"/>
          </w:tcPr>
          <w:p w14:paraId="7C0B96DF" w14:textId="77777777" w:rsidR="00D9488C" w:rsidRPr="00D75E33" w:rsidRDefault="00D9488C" w:rsidP="00D75E33">
            <w:pPr>
              <w:pStyle w:val="a9"/>
              <w:spacing w:after="0" w:line="240" w:lineRule="auto"/>
              <w:jc w:val="right"/>
              <w:rPr>
                <w:rFonts w:ascii="Times New Roman" w:hAnsi="Times New Roman"/>
                <w:sz w:val="18"/>
                <w:szCs w:val="18"/>
              </w:rPr>
            </w:pPr>
          </w:p>
        </w:tc>
        <w:tc>
          <w:tcPr>
            <w:tcW w:w="813" w:type="pct"/>
            <w:shd w:val="clear" w:color="auto" w:fill="auto"/>
            <w:vAlign w:val="center"/>
          </w:tcPr>
          <w:p w14:paraId="63A7EF22" w14:textId="2C07E2D5" w:rsidR="00D9488C" w:rsidRPr="00D75E33" w:rsidRDefault="00B0700D"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79,614,626.58</w:t>
            </w:r>
          </w:p>
        </w:tc>
        <w:tc>
          <w:tcPr>
            <w:tcW w:w="813" w:type="pct"/>
            <w:shd w:val="clear" w:color="auto" w:fill="auto"/>
            <w:vAlign w:val="center"/>
          </w:tcPr>
          <w:p w14:paraId="3C8DCA96"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37,336,584.28</w:t>
            </w:r>
          </w:p>
        </w:tc>
        <w:tc>
          <w:tcPr>
            <w:tcW w:w="361" w:type="pct"/>
            <w:shd w:val="clear" w:color="auto" w:fill="auto"/>
            <w:vAlign w:val="center"/>
          </w:tcPr>
          <w:p w14:paraId="26A1B12A" w14:textId="77777777" w:rsidR="00D9488C" w:rsidRPr="00D75E33" w:rsidRDefault="00D9488C" w:rsidP="00D75E33">
            <w:pPr>
              <w:pStyle w:val="a9"/>
              <w:spacing w:after="0" w:line="240" w:lineRule="auto"/>
              <w:jc w:val="right"/>
              <w:rPr>
                <w:rFonts w:ascii="Times New Roman" w:hAnsi="Times New Roman"/>
                <w:sz w:val="18"/>
                <w:szCs w:val="18"/>
              </w:rPr>
            </w:pPr>
          </w:p>
        </w:tc>
        <w:tc>
          <w:tcPr>
            <w:tcW w:w="945" w:type="pct"/>
            <w:tcBorders>
              <w:right w:val="single" w:sz="4" w:space="0" w:color="auto"/>
            </w:tcBorders>
            <w:shd w:val="clear" w:color="auto" w:fill="auto"/>
            <w:vAlign w:val="center"/>
          </w:tcPr>
          <w:p w14:paraId="2416557A" w14:textId="77777777" w:rsidR="00D9488C" w:rsidRPr="00D75E33" w:rsidRDefault="00284443" w:rsidP="00D75E33">
            <w:pPr>
              <w:adjustRightInd w:val="0"/>
              <w:jc w:val="right"/>
              <w:rPr>
                <w:sz w:val="18"/>
                <w:szCs w:val="18"/>
              </w:rPr>
            </w:pPr>
            <w:r w:rsidRPr="00D75E33">
              <w:rPr>
                <w:sz w:val="18"/>
                <w:szCs w:val="18"/>
              </w:rPr>
              <w:t>37,336,584.28</w:t>
            </w:r>
          </w:p>
        </w:tc>
      </w:tr>
      <w:tr w:rsidR="00B0700D" w:rsidRPr="00D75E33" w14:paraId="19CA74B1" w14:textId="77777777" w:rsidTr="00D113E3">
        <w:tc>
          <w:tcPr>
            <w:tcW w:w="888" w:type="pct"/>
            <w:tcBorders>
              <w:left w:val="single" w:sz="4" w:space="0" w:color="auto"/>
            </w:tcBorders>
            <w:shd w:val="clear" w:color="auto" w:fill="auto"/>
            <w:vAlign w:val="center"/>
          </w:tcPr>
          <w:p w14:paraId="6BE3F6D7" w14:textId="4ECA2BE2" w:rsidR="00B0700D" w:rsidRPr="00D75E33" w:rsidRDefault="00D1615F" w:rsidP="00D75E33">
            <w:pPr>
              <w:pStyle w:val="a9"/>
              <w:spacing w:after="0" w:line="240" w:lineRule="auto"/>
              <w:rPr>
                <w:rFonts w:ascii="Times New Roman" w:hAnsi="Times New Roman"/>
                <w:sz w:val="18"/>
                <w:szCs w:val="18"/>
              </w:rPr>
            </w:pPr>
            <w:r w:rsidRPr="00D75E33">
              <w:rPr>
                <w:rFonts w:ascii="Times New Roman" w:hAnsi="Times New Roman"/>
                <w:sz w:val="18"/>
                <w:szCs w:val="18"/>
              </w:rPr>
              <w:t>Other miscellaneous project</w:t>
            </w:r>
          </w:p>
        </w:tc>
        <w:tc>
          <w:tcPr>
            <w:tcW w:w="813" w:type="pct"/>
            <w:shd w:val="clear" w:color="auto" w:fill="auto"/>
            <w:vAlign w:val="center"/>
          </w:tcPr>
          <w:p w14:paraId="23817E68" w14:textId="3123BB0E" w:rsidR="00B0700D" w:rsidRPr="00D75E33" w:rsidRDefault="00B0700D"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14,150.94</w:t>
            </w:r>
          </w:p>
        </w:tc>
        <w:tc>
          <w:tcPr>
            <w:tcW w:w="366" w:type="pct"/>
            <w:shd w:val="clear" w:color="auto" w:fill="auto"/>
            <w:vAlign w:val="center"/>
          </w:tcPr>
          <w:p w14:paraId="39DB2FA0" w14:textId="77777777" w:rsidR="00B0700D" w:rsidRPr="00D75E33" w:rsidRDefault="00B0700D" w:rsidP="00D75E33">
            <w:pPr>
              <w:pStyle w:val="a9"/>
              <w:spacing w:after="0" w:line="240" w:lineRule="auto"/>
              <w:jc w:val="right"/>
              <w:rPr>
                <w:rFonts w:ascii="Times New Roman" w:hAnsi="Times New Roman"/>
                <w:sz w:val="18"/>
                <w:szCs w:val="18"/>
              </w:rPr>
            </w:pPr>
          </w:p>
        </w:tc>
        <w:tc>
          <w:tcPr>
            <w:tcW w:w="813" w:type="pct"/>
            <w:shd w:val="clear" w:color="auto" w:fill="auto"/>
            <w:vAlign w:val="center"/>
          </w:tcPr>
          <w:p w14:paraId="28BEF0C8" w14:textId="34255FBD" w:rsidR="00B0700D" w:rsidRPr="00D75E33" w:rsidRDefault="00B0700D"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14,150.94</w:t>
            </w:r>
          </w:p>
        </w:tc>
        <w:tc>
          <w:tcPr>
            <w:tcW w:w="813" w:type="pct"/>
            <w:shd w:val="clear" w:color="auto" w:fill="auto"/>
            <w:vAlign w:val="center"/>
          </w:tcPr>
          <w:p w14:paraId="4027F276" w14:textId="77777777" w:rsidR="00B0700D" w:rsidRPr="00D75E33" w:rsidRDefault="00B0700D" w:rsidP="00D75E33">
            <w:pPr>
              <w:pStyle w:val="a9"/>
              <w:spacing w:after="0" w:line="240" w:lineRule="auto"/>
              <w:jc w:val="right"/>
              <w:rPr>
                <w:rFonts w:ascii="Times New Roman" w:hAnsi="Times New Roman"/>
                <w:sz w:val="18"/>
                <w:szCs w:val="18"/>
              </w:rPr>
            </w:pPr>
          </w:p>
        </w:tc>
        <w:tc>
          <w:tcPr>
            <w:tcW w:w="361" w:type="pct"/>
            <w:shd w:val="clear" w:color="auto" w:fill="auto"/>
            <w:vAlign w:val="center"/>
          </w:tcPr>
          <w:p w14:paraId="578D6F7C" w14:textId="77777777" w:rsidR="00B0700D" w:rsidRPr="00D75E33" w:rsidRDefault="00B0700D" w:rsidP="00D75E33">
            <w:pPr>
              <w:pStyle w:val="a9"/>
              <w:spacing w:after="0" w:line="240" w:lineRule="auto"/>
              <w:jc w:val="right"/>
              <w:rPr>
                <w:rFonts w:ascii="Times New Roman" w:hAnsi="Times New Roman"/>
                <w:sz w:val="18"/>
                <w:szCs w:val="18"/>
              </w:rPr>
            </w:pPr>
          </w:p>
        </w:tc>
        <w:tc>
          <w:tcPr>
            <w:tcW w:w="945" w:type="pct"/>
            <w:tcBorders>
              <w:right w:val="single" w:sz="4" w:space="0" w:color="auto"/>
            </w:tcBorders>
            <w:shd w:val="clear" w:color="auto" w:fill="auto"/>
            <w:vAlign w:val="center"/>
          </w:tcPr>
          <w:p w14:paraId="67FAC0FC" w14:textId="77777777" w:rsidR="00B0700D" w:rsidRPr="00D75E33" w:rsidRDefault="00B0700D" w:rsidP="00D75E33">
            <w:pPr>
              <w:adjustRightInd w:val="0"/>
              <w:jc w:val="right"/>
              <w:rPr>
                <w:sz w:val="18"/>
                <w:szCs w:val="18"/>
              </w:rPr>
            </w:pPr>
          </w:p>
        </w:tc>
      </w:tr>
      <w:tr w:rsidR="00D9488C" w:rsidRPr="00D75E33" w14:paraId="29B08505" w14:textId="77777777" w:rsidTr="00D113E3">
        <w:tc>
          <w:tcPr>
            <w:tcW w:w="888" w:type="pct"/>
            <w:tcBorders>
              <w:left w:val="single" w:sz="4" w:space="0" w:color="auto"/>
            </w:tcBorders>
            <w:shd w:val="clear" w:color="auto" w:fill="auto"/>
            <w:vAlign w:val="center"/>
          </w:tcPr>
          <w:p w14:paraId="4E459545"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Total</w:t>
            </w:r>
          </w:p>
        </w:tc>
        <w:tc>
          <w:tcPr>
            <w:tcW w:w="813" w:type="pct"/>
            <w:shd w:val="clear" w:color="auto" w:fill="auto"/>
            <w:vAlign w:val="center"/>
          </w:tcPr>
          <w:p w14:paraId="5E7C50A1" w14:textId="7E460718" w:rsidR="00D9488C" w:rsidRPr="00D75E33" w:rsidRDefault="00F80B5D"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fldChar w:fldCharType="begin"/>
            </w:r>
            <w:r w:rsidRPr="00D75E33">
              <w:rPr>
                <w:rFonts w:ascii="Times New Roman" w:hAnsi="Times New Roman"/>
                <w:sz w:val="18"/>
                <w:szCs w:val="18"/>
              </w:rPr>
              <w:instrText xml:space="preserve"> =SUM(ABOVE) </w:instrText>
            </w:r>
            <w:r w:rsidRPr="00D75E33">
              <w:rPr>
                <w:rFonts w:ascii="Times New Roman" w:hAnsi="Times New Roman"/>
                <w:sz w:val="18"/>
                <w:szCs w:val="18"/>
              </w:rPr>
              <w:fldChar w:fldCharType="separate"/>
            </w:r>
            <w:r w:rsidRPr="00D75E33">
              <w:rPr>
                <w:rFonts w:ascii="Times New Roman" w:hAnsi="Times New Roman"/>
                <w:sz w:val="18"/>
                <w:szCs w:val="18"/>
              </w:rPr>
              <w:t>79,628,777.52</w:t>
            </w:r>
            <w:r w:rsidRPr="00D75E33">
              <w:rPr>
                <w:rFonts w:ascii="Times New Roman" w:hAnsi="Times New Roman"/>
                <w:sz w:val="18"/>
                <w:szCs w:val="18"/>
              </w:rPr>
              <w:fldChar w:fldCharType="end"/>
            </w:r>
          </w:p>
        </w:tc>
        <w:tc>
          <w:tcPr>
            <w:tcW w:w="366" w:type="pct"/>
            <w:shd w:val="clear" w:color="auto" w:fill="auto"/>
            <w:vAlign w:val="center"/>
          </w:tcPr>
          <w:p w14:paraId="622E2526" w14:textId="77777777" w:rsidR="00D9488C" w:rsidRPr="00D75E33" w:rsidRDefault="00D9488C" w:rsidP="00D75E33">
            <w:pPr>
              <w:pStyle w:val="a9"/>
              <w:spacing w:after="0" w:line="240" w:lineRule="auto"/>
              <w:jc w:val="right"/>
              <w:rPr>
                <w:rFonts w:ascii="Times New Roman" w:hAnsi="Times New Roman"/>
                <w:sz w:val="18"/>
                <w:szCs w:val="18"/>
              </w:rPr>
            </w:pPr>
          </w:p>
        </w:tc>
        <w:tc>
          <w:tcPr>
            <w:tcW w:w="813" w:type="pct"/>
            <w:shd w:val="clear" w:color="auto" w:fill="auto"/>
            <w:vAlign w:val="center"/>
          </w:tcPr>
          <w:p w14:paraId="1F541BE4" w14:textId="7904B9DC" w:rsidR="00D9488C" w:rsidRPr="00D75E33" w:rsidRDefault="00F80B5D"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fldChar w:fldCharType="begin"/>
            </w:r>
            <w:r w:rsidRPr="00D75E33">
              <w:rPr>
                <w:rFonts w:ascii="Times New Roman" w:hAnsi="Times New Roman"/>
                <w:sz w:val="18"/>
                <w:szCs w:val="18"/>
              </w:rPr>
              <w:instrText xml:space="preserve"> =SUM(ABOVE) </w:instrText>
            </w:r>
            <w:r w:rsidRPr="00D75E33">
              <w:rPr>
                <w:rFonts w:ascii="Times New Roman" w:hAnsi="Times New Roman"/>
                <w:sz w:val="18"/>
                <w:szCs w:val="18"/>
              </w:rPr>
              <w:fldChar w:fldCharType="separate"/>
            </w:r>
            <w:r w:rsidRPr="00D75E33">
              <w:rPr>
                <w:rFonts w:ascii="Times New Roman" w:hAnsi="Times New Roman"/>
                <w:sz w:val="18"/>
                <w:szCs w:val="18"/>
              </w:rPr>
              <w:t>79,628,777.52</w:t>
            </w:r>
            <w:r w:rsidRPr="00D75E33">
              <w:rPr>
                <w:rFonts w:ascii="Times New Roman" w:hAnsi="Times New Roman"/>
                <w:sz w:val="18"/>
                <w:szCs w:val="18"/>
              </w:rPr>
              <w:fldChar w:fldCharType="end"/>
            </w:r>
          </w:p>
        </w:tc>
        <w:tc>
          <w:tcPr>
            <w:tcW w:w="813" w:type="pct"/>
            <w:shd w:val="clear" w:color="auto" w:fill="auto"/>
            <w:vAlign w:val="center"/>
          </w:tcPr>
          <w:p w14:paraId="78BEC1AE"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fldChar w:fldCharType="begin"/>
            </w:r>
            <w:r w:rsidRPr="00D75E33">
              <w:rPr>
                <w:rFonts w:ascii="Times New Roman" w:hAnsi="Times New Roman"/>
                <w:sz w:val="18"/>
                <w:szCs w:val="18"/>
              </w:rPr>
              <w:instrText xml:space="preserve"> =SUM(ABOVE) \# "#,##0.00" </w:instrText>
            </w:r>
            <w:r w:rsidRPr="00D75E33">
              <w:rPr>
                <w:rFonts w:ascii="Times New Roman" w:hAnsi="Times New Roman"/>
                <w:sz w:val="18"/>
                <w:szCs w:val="18"/>
              </w:rPr>
              <w:fldChar w:fldCharType="separate"/>
            </w:r>
            <w:r w:rsidRPr="00D75E33">
              <w:rPr>
                <w:rFonts w:ascii="Times New Roman" w:hAnsi="Times New Roman"/>
                <w:sz w:val="18"/>
                <w:szCs w:val="18"/>
              </w:rPr>
              <w:t>42,702,389.54</w:t>
            </w:r>
            <w:r w:rsidRPr="00D75E33">
              <w:rPr>
                <w:rFonts w:ascii="Times New Roman" w:hAnsi="Times New Roman"/>
                <w:sz w:val="18"/>
                <w:szCs w:val="18"/>
              </w:rPr>
              <w:fldChar w:fldCharType="end"/>
            </w:r>
          </w:p>
        </w:tc>
        <w:tc>
          <w:tcPr>
            <w:tcW w:w="361" w:type="pct"/>
            <w:shd w:val="clear" w:color="auto" w:fill="auto"/>
            <w:vAlign w:val="center"/>
          </w:tcPr>
          <w:p w14:paraId="491937D5" w14:textId="77777777" w:rsidR="00D9488C" w:rsidRPr="00D75E33" w:rsidRDefault="00D9488C" w:rsidP="00D75E33">
            <w:pPr>
              <w:pStyle w:val="a9"/>
              <w:spacing w:after="0" w:line="240" w:lineRule="auto"/>
              <w:jc w:val="right"/>
              <w:rPr>
                <w:rFonts w:ascii="Times New Roman" w:hAnsi="Times New Roman"/>
                <w:sz w:val="18"/>
                <w:szCs w:val="18"/>
              </w:rPr>
            </w:pPr>
          </w:p>
        </w:tc>
        <w:tc>
          <w:tcPr>
            <w:tcW w:w="945" w:type="pct"/>
            <w:tcBorders>
              <w:right w:val="single" w:sz="4" w:space="0" w:color="auto"/>
            </w:tcBorders>
            <w:shd w:val="clear" w:color="auto" w:fill="auto"/>
            <w:vAlign w:val="center"/>
          </w:tcPr>
          <w:p w14:paraId="677FB786" w14:textId="77777777" w:rsidR="00D9488C" w:rsidRPr="00D75E33" w:rsidRDefault="00284443" w:rsidP="00D75E33">
            <w:pPr>
              <w:adjustRightInd w:val="0"/>
              <w:jc w:val="right"/>
              <w:rPr>
                <w:sz w:val="18"/>
                <w:szCs w:val="18"/>
              </w:rPr>
            </w:pPr>
            <w:r w:rsidRPr="00D75E33">
              <w:rPr>
                <w:sz w:val="18"/>
                <w:szCs w:val="18"/>
              </w:rPr>
              <w:fldChar w:fldCharType="begin"/>
            </w:r>
            <w:r w:rsidRPr="00D75E33">
              <w:rPr>
                <w:sz w:val="18"/>
                <w:szCs w:val="18"/>
              </w:rPr>
              <w:instrText xml:space="preserve"> =SUM(ABOVE) \# "#,##0.00" </w:instrText>
            </w:r>
            <w:r w:rsidRPr="00D75E33">
              <w:rPr>
                <w:sz w:val="18"/>
                <w:szCs w:val="18"/>
              </w:rPr>
              <w:fldChar w:fldCharType="separate"/>
            </w:r>
            <w:r w:rsidRPr="00D75E33">
              <w:rPr>
                <w:sz w:val="18"/>
                <w:szCs w:val="18"/>
              </w:rPr>
              <w:t>42,702,389.54</w:t>
            </w:r>
            <w:r w:rsidRPr="00D75E33">
              <w:rPr>
                <w:sz w:val="18"/>
                <w:szCs w:val="18"/>
              </w:rPr>
              <w:fldChar w:fldCharType="end"/>
            </w:r>
          </w:p>
        </w:tc>
      </w:tr>
    </w:tbl>
    <w:p w14:paraId="73EBD586" w14:textId="5AF35A9D" w:rsidR="00D9488C" w:rsidRPr="00D75E33" w:rsidRDefault="00282208"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t xml:space="preserve"> Changes to important construction in process in current period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337"/>
        <w:gridCol w:w="1095"/>
        <w:gridCol w:w="1251"/>
        <w:gridCol w:w="1341"/>
        <w:gridCol w:w="1341"/>
        <w:gridCol w:w="906"/>
        <w:gridCol w:w="1251"/>
      </w:tblGrid>
      <w:tr w:rsidR="00935CD4" w:rsidRPr="00D75E33" w14:paraId="1553F604" w14:textId="3682F301" w:rsidTr="00D75E33">
        <w:trPr>
          <w:tblHeader/>
        </w:trPr>
        <w:tc>
          <w:tcPr>
            <w:tcW w:w="917" w:type="pct"/>
            <w:tcBorders>
              <w:left w:val="single" w:sz="4" w:space="0" w:color="auto"/>
            </w:tcBorders>
            <w:shd w:val="clear" w:color="auto" w:fill="auto"/>
            <w:vAlign w:val="center"/>
          </w:tcPr>
          <w:p w14:paraId="68152D9C" w14:textId="77777777" w:rsidR="00935CD4" w:rsidRPr="00D75E33" w:rsidRDefault="00935CD4" w:rsidP="00D75E33">
            <w:pPr>
              <w:adjustRightInd w:val="0"/>
              <w:jc w:val="left"/>
              <w:rPr>
                <w:sz w:val="18"/>
                <w:szCs w:val="18"/>
              </w:rPr>
            </w:pPr>
            <w:r w:rsidRPr="00D75E33">
              <w:rPr>
                <w:sz w:val="18"/>
                <w:szCs w:val="18"/>
              </w:rPr>
              <w:t>Project name</w:t>
            </w:r>
          </w:p>
        </w:tc>
        <w:tc>
          <w:tcPr>
            <w:tcW w:w="775" w:type="pct"/>
            <w:shd w:val="clear" w:color="auto" w:fill="auto"/>
            <w:vAlign w:val="center"/>
          </w:tcPr>
          <w:p w14:paraId="0F83B7B4" w14:textId="77777777" w:rsidR="00935CD4" w:rsidRPr="00D75E33" w:rsidRDefault="00935CD4" w:rsidP="00D75E33">
            <w:pPr>
              <w:adjustRightInd w:val="0"/>
              <w:jc w:val="center"/>
              <w:rPr>
                <w:sz w:val="18"/>
                <w:szCs w:val="18"/>
              </w:rPr>
            </w:pPr>
            <w:r w:rsidRPr="00D75E33">
              <w:rPr>
                <w:sz w:val="18"/>
                <w:szCs w:val="18"/>
              </w:rPr>
              <w:t>Budget</w:t>
            </w:r>
          </w:p>
        </w:tc>
        <w:tc>
          <w:tcPr>
            <w:tcW w:w="705" w:type="pct"/>
            <w:shd w:val="clear" w:color="auto" w:fill="auto"/>
            <w:vAlign w:val="center"/>
          </w:tcPr>
          <w:p w14:paraId="4B2B3BCC" w14:textId="77777777" w:rsidR="00935CD4" w:rsidRPr="00D75E33" w:rsidRDefault="00935CD4" w:rsidP="00D75E33">
            <w:pPr>
              <w:adjustRightInd w:val="0"/>
              <w:jc w:val="center"/>
              <w:rPr>
                <w:sz w:val="18"/>
                <w:szCs w:val="18"/>
              </w:rPr>
            </w:pPr>
            <w:r w:rsidRPr="00D75E33">
              <w:rPr>
                <w:sz w:val="18"/>
                <w:szCs w:val="18"/>
              </w:rPr>
              <w:t>Opening amount</w:t>
            </w:r>
          </w:p>
        </w:tc>
        <w:tc>
          <w:tcPr>
            <w:tcW w:w="773" w:type="pct"/>
            <w:shd w:val="clear" w:color="auto" w:fill="auto"/>
            <w:vAlign w:val="center"/>
          </w:tcPr>
          <w:p w14:paraId="54A1DEEB" w14:textId="77777777" w:rsidR="00935CD4" w:rsidRPr="00D75E33" w:rsidRDefault="00935CD4" w:rsidP="00D75E33">
            <w:pPr>
              <w:adjustRightInd w:val="0"/>
              <w:jc w:val="center"/>
              <w:rPr>
                <w:sz w:val="18"/>
                <w:szCs w:val="18"/>
              </w:rPr>
            </w:pPr>
            <w:r w:rsidRPr="00D75E33">
              <w:rPr>
                <w:sz w:val="18"/>
                <w:szCs w:val="18"/>
              </w:rPr>
              <w:t>Increase in current period</w:t>
            </w:r>
          </w:p>
        </w:tc>
        <w:tc>
          <w:tcPr>
            <w:tcW w:w="774" w:type="pct"/>
            <w:vAlign w:val="center"/>
          </w:tcPr>
          <w:p w14:paraId="356C2DB5" w14:textId="0A1FD547" w:rsidR="00935CD4" w:rsidRPr="00D75E33" w:rsidRDefault="00935CD4" w:rsidP="00D75E33">
            <w:pPr>
              <w:adjustRightInd w:val="0"/>
              <w:jc w:val="center"/>
              <w:rPr>
                <w:sz w:val="18"/>
                <w:szCs w:val="18"/>
              </w:rPr>
            </w:pPr>
            <w:r w:rsidRPr="00D75E33">
              <w:rPr>
                <w:sz w:val="18"/>
                <w:szCs w:val="18"/>
              </w:rPr>
              <w:t>Transfers to fixed assets</w:t>
            </w:r>
          </w:p>
        </w:tc>
        <w:tc>
          <w:tcPr>
            <w:tcW w:w="352" w:type="pct"/>
            <w:vAlign w:val="center"/>
          </w:tcPr>
          <w:p w14:paraId="0C224242" w14:textId="469ED203" w:rsidR="00935CD4" w:rsidRPr="00D75E33" w:rsidRDefault="00935CD4" w:rsidP="00D75E33">
            <w:pPr>
              <w:adjustRightInd w:val="0"/>
              <w:jc w:val="center"/>
              <w:rPr>
                <w:sz w:val="18"/>
                <w:szCs w:val="18"/>
              </w:rPr>
            </w:pPr>
            <w:r w:rsidRPr="00D75E33">
              <w:rPr>
                <w:sz w:val="18"/>
                <w:szCs w:val="18"/>
              </w:rPr>
              <w:t>Other decreases</w:t>
            </w:r>
          </w:p>
        </w:tc>
        <w:tc>
          <w:tcPr>
            <w:tcW w:w="704" w:type="pct"/>
            <w:tcBorders>
              <w:right w:val="single" w:sz="4" w:space="0" w:color="auto"/>
            </w:tcBorders>
            <w:vAlign w:val="center"/>
          </w:tcPr>
          <w:p w14:paraId="18A5DBE1" w14:textId="33BEB682" w:rsidR="00935CD4" w:rsidRPr="00D75E33" w:rsidRDefault="00935CD4" w:rsidP="00D75E33">
            <w:pPr>
              <w:adjustRightInd w:val="0"/>
              <w:jc w:val="center"/>
              <w:rPr>
                <w:sz w:val="18"/>
                <w:szCs w:val="18"/>
              </w:rPr>
            </w:pPr>
            <w:r w:rsidRPr="00D75E33">
              <w:rPr>
                <w:sz w:val="18"/>
                <w:szCs w:val="18"/>
              </w:rPr>
              <w:t>Closing amount</w:t>
            </w:r>
          </w:p>
        </w:tc>
      </w:tr>
      <w:tr w:rsidR="00935CD4" w:rsidRPr="00D75E33" w14:paraId="3AF89CED" w14:textId="24C03F29" w:rsidTr="00D75E33">
        <w:tc>
          <w:tcPr>
            <w:tcW w:w="917" w:type="pct"/>
            <w:tcBorders>
              <w:left w:val="single" w:sz="4" w:space="0" w:color="auto"/>
            </w:tcBorders>
            <w:shd w:val="clear" w:color="auto" w:fill="auto"/>
            <w:vAlign w:val="center"/>
          </w:tcPr>
          <w:p w14:paraId="5111A229" w14:textId="77777777" w:rsidR="00935CD4" w:rsidRPr="00D75E33" w:rsidRDefault="00935CD4" w:rsidP="00D75E33">
            <w:pPr>
              <w:adjustRightInd w:val="0"/>
              <w:jc w:val="left"/>
              <w:rPr>
                <w:sz w:val="18"/>
                <w:szCs w:val="18"/>
              </w:rPr>
            </w:pPr>
            <w:proofErr w:type="spellStart"/>
            <w:r w:rsidRPr="00D75E33">
              <w:rPr>
                <w:sz w:val="18"/>
                <w:szCs w:val="18"/>
              </w:rPr>
              <w:t>Huacihui</w:t>
            </w:r>
            <w:proofErr w:type="spellEnd"/>
            <w:r w:rsidRPr="00D75E33">
              <w:rPr>
                <w:sz w:val="18"/>
                <w:szCs w:val="18"/>
              </w:rPr>
              <w:t xml:space="preserve"> Logistics Park</w:t>
            </w:r>
          </w:p>
        </w:tc>
        <w:tc>
          <w:tcPr>
            <w:tcW w:w="775" w:type="pct"/>
            <w:shd w:val="clear" w:color="auto" w:fill="auto"/>
            <w:vAlign w:val="center"/>
          </w:tcPr>
          <w:p w14:paraId="2C86ED44" w14:textId="1CAF0E96" w:rsidR="00935CD4" w:rsidRPr="00D75E33" w:rsidRDefault="00196890" w:rsidP="00D75E33">
            <w:pPr>
              <w:adjustRightInd w:val="0"/>
              <w:jc w:val="right"/>
              <w:rPr>
                <w:sz w:val="18"/>
                <w:szCs w:val="18"/>
              </w:rPr>
            </w:pPr>
            <w:r w:rsidRPr="00D75E33">
              <w:rPr>
                <w:sz w:val="18"/>
                <w:szCs w:val="18"/>
              </w:rPr>
              <w:t>RMB 43,000,000</w:t>
            </w:r>
          </w:p>
        </w:tc>
        <w:tc>
          <w:tcPr>
            <w:tcW w:w="705" w:type="pct"/>
            <w:shd w:val="clear" w:color="auto" w:fill="auto"/>
            <w:vAlign w:val="center"/>
          </w:tcPr>
          <w:p w14:paraId="4F491288" w14:textId="77777777" w:rsidR="00935CD4" w:rsidRPr="00D75E33" w:rsidRDefault="00935CD4" w:rsidP="00D75E33">
            <w:pPr>
              <w:adjustRightInd w:val="0"/>
              <w:jc w:val="right"/>
              <w:rPr>
                <w:sz w:val="18"/>
                <w:szCs w:val="18"/>
              </w:rPr>
            </w:pPr>
            <w:r w:rsidRPr="00D75E33">
              <w:rPr>
                <w:sz w:val="18"/>
                <w:szCs w:val="18"/>
              </w:rPr>
              <w:t>5,155,647.06</w:t>
            </w:r>
          </w:p>
        </w:tc>
        <w:tc>
          <w:tcPr>
            <w:tcW w:w="773" w:type="pct"/>
            <w:shd w:val="clear" w:color="auto" w:fill="auto"/>
            <w:vAlign w:val="center"/>
          </w:tcPr>
          <w:p w14:paraId="4158DA86" w14:textId="30DB5053" w:rsidR="00935CD4" w:rsidRPr="00D75E33" w:rsidRDefault="00935CD4" w:rsidP="00D75E33">
            <w:pPr>
              <w:adjustRightInd w:val="0"/>
              <w:jc w:val="right"/>
              <w:rPr>
                <w:sz w:val="18"/>
                <w:szCs w:val="18"/>
              </w:rPr>
            </w:pPr>
            <w:r w:rsidRPr="00D75E33">
              <w:rPr>
                <w:sz w:val="18"/>
                <w:szCs w:val="18"/>
              </w:rPr>
              <w:t>37,527,669.43</w:t>
            </w:r>
          </w:p>
        </w:tc>
        <w:tc>
          <w:tcPr>
            <w:tcW w:w="774" w:type="pct"/>
            <w:vAlign w:val="center"/>
          </w:tcPr>
          <w:p w14:paraId="470A0272" w14:textId="0245AF82" w:rsidR="00935CD4" w:rsidRPr="00D75E33" w:rsidRDefault="00935CD4" w:rsidP="00D75E33">
            <w:pPr>
              <w:adjustRightInd w:val="0"/>
              <w:jc w:val="right"/>
              <w:rPr>
                <w:sz w:val="18"/>
                <w:szCs w:val="18"/>
              </w:rPr>
            </w:pPr>
            <w:r w:rsidRPr="00D75E33">
              <w:rPr>
                <w:sz w:val="18"/>
                <w:szCs w:val="18"/>
              </w:rPr>
              <w:t>42,683,316.49</w:t>
            </w:r>
          </w:p>
        </w:tc>
        <w:tc>
          <w:tcPr>
            <w:tcW w:w="352" w:type="pct"/>
            <w:vAlign w:val="center"/>
          </w:tcPr>
          <w:p w14:paraId="5F5F3E27" w14:textId="12224050" w:rsidR="00935CD4" w:rsidRPr="00D75E33" w:rsidRDefault="00935CD4" w:rsidP="00D75E33">
            <w:pPr>
              <w:adjustRightInd w:val="0"/>
              <w:jc w:val="right"/>
              <w:rPr>
                <w:sz w:val="18"/>
                <w:szCs w:val="18"/>
              </w:rPr>
            </w:pPr>
          </w:p>
        </w:tc>
        <w:tc>
          <w:tcPr>
            <w:tcW w:w="704" w:type="pct"/>
            <w:tcBorders>
              <w:right w:val="single" w:sz="4" w:space="0" w:color="auto"/>
            </w:tcBorders>
            <w:vAlign w:val="center"/>
          </w:tcPr>
          <w:p w14:paraId="14A9F464" w14:textId="77777777" w:rsidR="00935CD4" w:rsidRPr="00D75E33" w:rsidRDefault="00935CD4" w:rsidP="00D75E33">
            <w:pPr>
              <w:adjustRightInd w:val="0"/>
              <w:jc w:val="right"/>
              <w:rPr>
                <w:sz w:val="18"/>
                <w:szCs w:val="18"/>
              </w:rPr>
            </w:pPr>
          </w:p>
        </w:tc>
      </w:tr>
      <w:tr w:rsidR="00935CD4" w:rsidRPr="00D75E33" w14:paraId="3C6A83D2" w14:textId="07809CCD" w:rsidTr="00D75E33">
        <w:tc>
          <w:tcPr>
            <w:tcW w:w="917" w:type="pct"/>
            <w:tcBorders>
              <w:left w:val="single" w:sz="4" w:space="0" w:color="auto"/>
            </w:tcBorders>
            <w:shd w:val="clear" w:color="auto" w:fill="auto"/>
            <w:vAlign w:val="center"/>
          </w:tcPr>
          <w:p w14:paraId="6EA90DC1" w14:textId="3021A5A2" w:rsidR="00935CD4" w:rsidRPr="00D75E33" w:rsidRDefault="006C4BDA" w:rsidP="00D75E33">
            <w:pPr>
              <w:adjustRightInd w:val="0"/>
              <w:jc w:val="left"/>
              <w:rPr>
                <w:sz w:val="18"/>
                <w:szCs w:val="18"/>
              </w:rPr>
            </w:pPr>
            <w:proofErr w:type="spellStart"/>
            <w:r w:rsidRPr="00D75E33">
              <w:rPr>
                <w:sz w:val="18"/>
                <w:szCs w:val="18"/>
              </w:rPr>
              <w:t>Yuxiang</w:t>
            </w:r>
            <w:proofErr w:type="spellEnd"/>
            <w:r w:rsidRPr="00D75E33">
              <w:rPr>
                <w:sz w:val="18"/>
                <w:szCs w:val="18"/>
              </w:rPr>
              <w:t xml:space="preserve"> Technical Renovation Project</w:t>
            </w:r>
          </w:p>
        </w:tc>
        <w:tc>
          <w:tcPr>
            <w:tcW w:w="775" w:type="pct"/>
            <w:shd w:val="clear" w:color="auto" w:fill="auto"/>
            <w:vAlign w:val="center"/>
          </w:tcPr>
          <w:p w14:paraId="6681A743" w14:textId="02CF4865" w:rsidR="00935CD4" w:rsidRPr="00D75E33" w:rsidRDefault="00196890" w:rsidP="00D75E33">
            <w:pPr>
              <w:adjustRightInd w:val="0"/>
              <w:jc w:val="right"/>
              <w:rPr>
                <w:sz w:val="18"/>
                <w:szCs w:val="18"/>
              </w:rPr>
            </w:pPr>
            <w:r w:rsidRPr="00D75E33">
              <w:rPr>
                <w:sz w:val="18"/>
                <w:szCs w:val="18"/>
              </w:rPr>
              <w:t>RMB 12,450,000</w:t>
            </w:r>
          </w:p>
        </w:tc>
        <w:tc>
          <w:tcPr>
            <w:tcW w:w="705" w:type="pct"/>
            <w:shd w:val="clear" w:color="auto" w:fill="auto"/>
            <w:vAlign w:val="center"/>
          </w:tcPr>
          <w:p w14:paraId="16FAA2D0" w14:textId="77777777" w:rsidR="00935CD4" w:rsidRPr="00D75E33" w:rsidRDefault="00935CD4" w:rsidP="00D75E33">
            <w:pPr>
              <w:adjustRightInd w:val="0"/>
              <w:jc w:val="right"/>
              <w:rPr>
                <w:sz w:val="18"/>
                <w:szCs w:val="18"/>
              </w:rPr>
            </w:pPr>
            <w:r w:rsidRPr="00D75E33">
              <w:rPr>
                <w:sz w:val="18"/>
                <w:szCs w:val="18"/>
              </w:rPr>
              <w:t>210,158.20</w:t>
            </w:r>
          </w:p>
        </w:tc>
        <w:tc>
          <w:tcPr>
            <w:tcW w:w="773" w:type="pct"/>
            <w:shd w:val="clear" w:color="auto" w:fill="auto"/>
            <w:vAlign w:val="center"/>
          </w:tcPr>
          <w:p w14:paraId="2844C780" w14:textId="0AA326AC" w:rsidR="00935CD4" w:rsidRPr="00D75E33" w:rsidRDefault="00935CD4" w:rsidP="00D75E33">
            <w:pPr>
              <w:adjustRightInd w:val="0"/>
              <w:jc w:val="right"/>
              <w:rPr>
                <w:sz w:val="18"/>
                <w:szCs w:val="18"/>
              </w:rPr>
            </w:pPr>
            <w:r w:rsidRPr="00D75E33">
              <w:rPr>
                <w:sz w:val="18"/>
                <w:szCs w:val="18"/>
              </w:rPr>
              <w:t>12,233,199.38</w:t>
            </w:r>
          </w:p>
        </w:tc>
        <w:tc>
          <w:tcPr>
            <w:tcW w:w="774" w:type="pct"/>
            <w:vAlign w:val="center"/>
          </w:tcPr>
          <w:p w14:paraId="0FEB2719" w14:textId="466AAFDF" w:rsidR="00935CD4" w:rsidRPr="00D75E33" w:rsidRDefault="00935CD4" w:rsidP="00D75E33">
            <w:pPr>
              <w:adjustRightInd w:val="0"/>
              <w:jc w:val="right"/>
              <w:rPr>
                <w:sz w:val="18"/>
                <w:szCs w:val="18"/>
              </w:rPr>
            </w:pPr>
            <w:r w:rsidRPr="00D75E33">
              <w:rPr>
                <w:sz w:val="18"/>
                <w:szCs w:val="18"/>
              </w:rPr>
              <w:t>12,443,357.58</w:t>
            </w:r>
          </w:p>
        </w:tc>
        <w:tc>
          <w:tcPr>
            <w:tcW w:w="352" w:type="pct"/>
            <w:vAlign w:val="center"/>
          </w:tcPr>
          <w:p w14:paraId="2CF6A935" w14:textId="660CB0E5" w:rsidR="00935CD4" w:rsidRPr="00D75E33" w:rsidRDefault="00935CD4" w:rsidP="00D75E33">
            <w:pPr>
              <w:adjustRightInd w:val="0"/>
              <w:jc w:val="right"/>
              <w:rPr>
                <w:sz w:val="18"/>
                <w:szCs w:val="18"/>
              </w:rPr>
            </w:pPr>
          </w:p>
        </w:tc>
        <w:tc>
          <w:tcPr>
            <w:tcW w:w="704" w:type="pct"/>
            <w:tcBorders>
              <w:right w:val="single" w:sz="4" w:space="0" w:color="auto"/>
            </w:tcBorders>
            <w:vAlign w:val="center"/>
          </w:tcPr>
          <w:p w14:paraId="5107BDA4" w14:textId="77777777" w:rsidR="00935CD4" w:rsidRPr="00D75E33" w:rsidRDefault="00935CD4" w:rsidP="00D75E33">
            <w:pPr>
              <w:adjustRightInd w:val="0"/>
              <w:jc w:val="right"/>
              <w:rPr>
                <w:sz w:val="18"/>
                <w:szCs w:val="18"/>
              </w:rPr>
            </w:pPr>
          </w:p>
        </w:tc>
      </w:tr>
      <w:tr w:rsidR="00935CD4" w:rsidRPr="00D75E33" w14:paraId="3E77137F" w14:textId="2516ECF0" w:rsidTr="00D75E33">
        <w:tc>
          <w:tcPr>
            <w:tcW w:w="917" w:type="pct"/>
            <w:tcBorders>
              <w:left w:val="single" w:sz="4" w:space="0" w:color="auto"/>
            </w:tcBorders>
            <w:shd w:val="clear" w:color="auto" w:fill="auto"/>
            <w:vAlign w:val="center"/>
          </w:tcPr>
          <w:p w14:paraId="5D4FDFFC" w14:textId="0175F730" w:rsidR="00935CD4" w:rsidRPr="00D75E33" w:rsidRDefault="00935CD4" w:rsidP="00D75E33">
            <w:pPr>
              <w:adjustRightInd w:val="0"/>
              <w:jc w:val="left"/>
              <w:rPr>
                <w:sz w:val="18"/>
                <w:szCs w:val="18"/>
              </w:rPr>
            </w:pPr>
            <w:r w:rsidRPr="00D75E33">
              <w:rPr>
                <w:sz w:val="18"/>
                <w:szCs w:val="18"/>
              </w:rPr>
              <w:t>Headquarters Building and Engineering Technology Center</w:t>
            </w:r>
          </w:p>
        </w:tc>
        <w:tc>
          <w:tcPr>
            <w:tcW w:w="775" w:type="pct"/>
            <w:shd w:val="clear" w:color="auto" w:fill="auto"/>
            <w:vAlign w:val="center"/>
          </w:tcPr>
          <w:p w14:paraId="5C50B870" w14:textId="6518EB22" w:rsidR="00935CD4" w:rsidRPr="00D75E33" w:rsidRDefault="00196890" w:rsidP="00D75E33">
            <w:pPr>
              <w:adjustRightInd w:val="0"/>
              <w:jc w:val="right"/>
              <w:rPr>
                <w:sz w:val="18"/>
                <w:szCs w:val="18"/>
              </w:rPr>
            </w:pPr>
            <w:r w:rsidRPr="00D75E33">
              <w:rPr>
                <w:sz w:val="18"/>
                <w:szCs w:val="18"/>
              </w:rPr>
              <w:t>RMB 202 million</w:t>
            </w:r>
          </w:p>
        </w:tc>
        <w:tc>
          <w:tcPr>
            <w:tcW w:w="705" w:type="pct"/>
            <w:shd w:val="clear" w:color="auto" w:fill="auto"/>
            <w:vAlign w:val="center"/>
          </w:tcPr>
          <w:p w14:paraId="1FC07E20" w14:textId="77777777" w:rsidR="00935CD4" w:rsidRPr="00D75E33" w:rsidRDefault="00935CD4" w:rsidP="00D75E33">
            <w:pPr>
              <w:adjustRightInd w:val="0"/>
              <w:jc w:val="right"/>
              <w:rPr>
                <w:sz w:val="18"/>
                <w:szCs w:val="18"/>
              </w:rPr>
            </w:pPr>
            <w:r w:rsidRPr="00D75E33">
              <w:rPr>
                <w:sz w:val="18"/>
                <w:szCs w:val="18"/>
              </w:rPr>
              <w:t>37,336,584.28</w:t>
            </w:r>
          </w:p>
        </w:tc>
        <w:tc>
          <w:tcPr>
            <w:tcW w:w="773" w:type="pct"/>
            <w:shd w:val="clear" w:color="auto" w:fill="auto"/>
            <w:vAlign w:val="center"/>
          </w:tcPr>
          <w:p w14:paraId="36B35882" w14:textId="723D1BA1" w:rsidR="00935CD4" w:rsidRPr="00D75E33" w:rsidRDefault="00935CD4" w:rsidP="00D75E33">
            <w:pPr>
              <w:adjustRightInd w:val="0"/>
              <w:jc w:val="right"/>
              <w:rPr>
                <w:sz w:val="18"/>
                <w:szCs w:val="18"/>
              </w:rPr>
            </w:pPr>
            <w:r w:rsidRPr="00D75E33">
              <w:rPr>
                <w:sz w:val="18"/>
                <w:szCs w:val="18"/>
              </w:rPr>
              <w:t>42,278,042.30</w:t>
            </w:r>
          </w:p>
        </w:tc>
        <w:tc>
          <w:tcPr>
            <w:tcW w:w="774" w:type="pct"/>
            <w:vAlign w:val="center"/>
          </w:tcPr>
          <w:p w14:paraId="15A2468E" w14:textId="77777777" w:rsidR="00935CD4" w:rsidRPr="00D75E33" w:rsidRDefault="00935CD4" w:rsidP="00D75E33">
            <w:pPr>
              <w:adjustRightInd w:val="0"/>
              <w:jc w:val="right"/>
              <w:rPr>
                <w:sz w:val="18"/>
                <w:szCs w:val="18"/>
              </w:rPr>
            </w:pPr>
          </w:p>
        </w:tc>
        <w:tc>
          <w:tcPr>
            <w:tcW w:w="352" w:type="pct"/>
            <w:vAlign w:val="center"/>
          </w:tcPr>
          <w:p w14:paraId="075DD853" w14:textId="4B479EC2" w:rsidR="00935CD4" w:rsidRPr="00D75E33" w:rsidRDefault="00935CD4" w:rsidP="00D75E33">
            <w:pPr>
              <w:adjustRightInd w:val="0"/>
              <w:jc w:val="right"/>
              <w:rPr>
                <w:sz w:val="18"/>
                <w:szCs w:val="18"/>
              </w:rPr>
            </w:pPr>
          </w:p>
        </w:tc>
        <w:tc>
          <w:tcPr>
            <w:tcW w:w="704" w:type="pct"/>
            <w:tcBorders>
              <w:right w:val="single" w:sz="4" w:space="0" w:color="auto"/>
            </w:tcBorders>
            <w:vAlign w:val="center"/>
          </w:tcPr>
          <w:p w14:paraId="6165772D" w14:textId="366C74CA" w:rsidR="00935CD4" w:rsidRPr="00D75E33" w:rsidRDefault="00935CD4" w:rsidP="00D75E33">
            <w:pPr>
              <w:adjustRightInd w:val="0"/>
              <w:jc w:val="right"/>
              <w:rPr>
                <w:sz w:val="18"/>
                <w:szCs w:val="18"/>
              </w:rPr>
            </w:pPr>
            <w:r w:rsidRPr="00D75E33">
              <w:rPr>
                <w:sz w:val="18"/>
                <w:szCs w:val="18"/>
              </w:rPr>
              <w:t>79,614,626.58</w:t>
            </w:r>
          </w:p>
        </w:tc>
      </w:tr>
      <w:tr w:rsidR="00935CD4" w:rsidRPr="00D75E33" w14:paraId="0E408999" w14:textId="55BB48E0" w:rsidTr="00D75E33">
        <w:tc>
          <w:tcPr>
            <w:tcW w:w="917" w:type="pct"/>
            <w:tcBorders>
              <w:left w:val="single" w:sz="4" w:space="0" w:color="auto"/>
            </w:tcBorders>
            <w:shd w:val="clear" w:color="auto" w:fill="auto"/>
            <w:vAlign w:val="center"/>
          </w:tcPr>
          <w:p w14:paraId="3A2CA8F6" w14:textId="72C6B49F" w:rsidR="00935CD4" w:rsidRPr="00D75E33" w:rsidRDefault="00287D62" w:rsidP="00D75E33">
            <w:pPr>
              <w:adjustRightInd w:val="0"/>
              <w:jc w:val="left"/>
              <w:rPr>
                <w:sz w:val="18"/>
                <w:szCs w:val="18"/>
              </w:rPr>
            </w:pPr>
            <w:r w:rsidRPr="00D75E33">
              <w:rPr>
                <w:sz w:val="18"/>
                <w:szCs w:val="18"/>
              </w:rPr>
              <w:t>Torch high-grade daily-use porcelain production line transformation project</w:t>
            </w:r>
          </w:p>
        </w:tc>
        <w:tc>
          <w:tcPr>
            <w:tcW w:w="775" w:type="pct"/>
            <w:shd w:val="clear" w:color="auto" w:fill="auto"/>
            <w:vAlign w:val="center"/>
          </w:tcPr>
          <w:p w14:paraId="5E5AC1AD" w14:textId="08016A26" w:rsidR="00935CD4" w:rsidRPr="00D75E33" w:rsidRDefault="00196890" w:rsidP="00D75E33">
            <w:pPr>
              <w:adjustRightInd w:val="0"/>
              <w:jc w:val="right"/>
              <w:rPr>
                <w:sz w:val="18"/>
                <w:szCs w:val="18"/>
              </w:rPr>
            </w:pPr>
            <w:r w:rsidRPr="00D75E33">
              <w:rPr>
                <w:sz w:val="18"/>
                <w:szCs w:val="18"/>
              </w:rPr>
              <w:t>RMB 24,000,000</w:t>
            </w:r>
          </w:p>
        </w:tc>
        <w:tc>
          <w:tcPr>
            <w:tcW w:w="705" w:type="pct"/>
            <w:shd w:val="clear" w:color="auto" w:fill="auto"/>
            <w:vAlign w:val="center"/>
          </w:tcPr>
          <w:p w14:paraId="5AC501A8" w14:textId="77777777" w:rsidR="00935CD4" w:rsidRPr="00D75E33" w:rsidRDefault="00935CD4" w:rsidP="00D75E33">
            <w:pPr>
              <w:adjustRightInd w:val="0"/>
              <w:jc w:val="right"/>
              <w:rPr>
                <w:sz w:val="18"/>
                <w:szCs w:val="18"/>
              </w:rPr>
            </w:pPr>
          </w:p>
        </w:tc>
        <w:tc>
          <w:tcPr>
            <w:tcW w:w="773" w:type="pct"/>
            <w:shd w:val="clear" w:color="auto" w:fill="auto"/>
            <w:vAlign w:val="center"/>
          </w:tcPr>
          <w:p w14:paraId="52DD74E1" w14:textId="61A43A9C" w:rsidR="00935CD4" w:rsidRPr="00D75E33" w:rsidRDefault="00935CD4" w:rsidP="00D75E33">
            <w:pPr>
              <w:adjustRightInd w:val="0"/>
              <w:jc w:val="right"/>
              <w:rPr>
                <w:sz w:val="18"/>
                <w:szCs w:val="18"/>
              </w:rPr>
            </w:pPr>
            <w:r w:rsidRPr="00D75E33">
              <w:rPr>
                <w:sz w:val="18"/>
                <w:szCs w:val="18"/>
              </w:rPr>
              <w:t xml:space="preserve"> 24,073,293.23 </w:t>
            </w:r>
          </w:p>
        </w:tc>
        <w:tc>
          <w:tcPr>
            <w:tcW w:w="774" w:type="pct"/>
            <w:vAlign w:val="center"/>
          </w:tcPr>
          <w:p w14:paraId="074D0AA4" w14:textId="05E9C6D9" w:rsidR="00935CD4" w:rsidRPr="00D75E33" w:rsidRDefault="00935CD4" w:rsidP="00D75E33">
            <w:pPr>
              <w:adjustRightInd w:val="0"/>
              <w:jc w:val="right"/>
              <w:rPr>
                <w:sz w:val="18"/>
                <w:szCs w:val="18"/>
              </w:rPr>
            </w:pPr>
            <w:r w:rsidRPr="00D75E33">
              <w:rPr>
                <w:sz w:val="18"/>
                <w:szCs w:val="18"/>
              </w:rPr>
              <w:t xml:space="preserve">24,073,293.23 </w:t>
            </w:r>
          </w:p>
        </w:tc>
        <w:tc>
          <w:tcPr>
            <w:tcW w:w="352" w:type="pct"/>
            <w:vAlign w:val="center"/>
          </w:tcPr>
          <w:p w14:paraId="692BEF50" w14:textId="0D797368" w:rsidR="00935CD4" w:rsidRPr="00D75E33" w:rsidRDefault="00935CD4" w:rsidP="00D75E33">
            <w:pPr>
              <w:adjustRightInd w:val="0"/>
              <w:jc w:val="right"/>
              <w:rPr>
                <w:sz w:val="18"/>
                <w:szCs w:val="18"/>
              </w:rPr>
            </w:pPr>
          </w:p>
        </w:tc>
        <w:tc>
          <w:tcPr>
            <w:tcW w:w="704" w:type="pct"/>
            <w:tcBorders>
              <w:right w:val="single" w:sz="4" w:space="0" w:color="auto"/>
            </w:tcBorders>
            <w:vAlign w:val="center"/>
          </w:tcPr>
          <w:p w14:paraId="05DA1802" w14:textId="77777777" w:rsidR="00935CD4" w:rsidRPr="00D75E33" w:rsidRDefault="00935CD4" w:rsidP="00D75E33">
            <w:pPr>
              <w:adjustRightInd w:val="0"/>
              <w:jc w:val="right"/>
              <w:rPr>
                <w:sz w:val="18"/>
                <w:szCs w:val="18"/>
              </w:rPr>
            </w:pPr>
          </w:p>
        </w:tc>
      </w:tr>
      <w:tr w:rsidR="00935CD4" w:rsidRPr="00D75E33" w14:paraId="27F8597B" w14:textId="2C6626E0" w:rsidTr="00D75E33">
        <w:tc>
          <w:tcPr>
            <w:tcW w:w="917" w:type="pct"/>
            <w:tcBorders>
              <w:left w:val="single" w:sz="4" w:space="0" w:color="auto"/>
            </w:tcBorders>
            <w:shd w:val="clear" w:color="auto" w:fill="auto"/>
            <w:vAlign w:val="center"/>
          </w:tcPr>
          <w:p w14:paraId="3501A112" w14:textId="0B427358" w:rsidR="00935CD4" w:rsidRPr="00D75E33" w:rsidRDefault="0019636D" w:rsidP="00D75E33">
            <w:pPr>
              <w:adjustRightInd w:val="0"/>
              <w:jc w:val="left"/>
              <w:rPr>
                <w:sz w:val="18"/>
                <w:szCs w:val="18"/>
              </w:rPr>
            </w:pPr>
            <w:r w:rsidRPr="00D75E33">
              <w:rPr>
                <w:sz w:val="18"/>
                <w:szCs w:val="18"/>
              </w:rPr>
              <w:t>Wine bottle factory (</w:t>
            </w:r>
            <w:proofErr w:type="spellStart"/>
            <w:r w:rsidRPr="00D75E33">
              <w:rPr>
                <w:sz w:val="18"/>
                <w:szCs w:val="18"/>
              </w:rPr>
              <w:t>Ebillion</w:t>
            </w:r>
            <w:proofErr w:type="spellEnd"/>
            <w:r w:rsidRPr="00D75E33">
              <w:rPr>
                <w:sz w:val="18"/>
                <w:szCs w:val="18"/>
              </w:rPr>
              <w:t xml:space="preserve"> Second Factory) </w:t>
            </w:r>
            <w:r w:rsidRPr="00D75E33">
              <w:rPr>
                <w:sz w:val="18"/>
                <w:szCs w:val="18"/>
              </w:rPr>
              <w:lastRenderedPageBreak/>
              <w:t>technical transformation project</w:t>
            </w:r>
          </w:p>
        </w:tc>
        <w:tc>
          <w:tcPr>
            <w:tcW w:w="775" w:type="pct"/>
            <w:shd w:val="clear" w:color="auto" w:fill="auto"/>
            <w:vAlign w:val="center"/>
          </w:tcPr>
          <w:p w14:paraId="1A8CF560" w14:textId="3951E269" w:rsidR="00935CD4" w:rsidRPr="00D75E33" w:rsidRDefault="00196890" w:rsidP="00D75E33">
            <w:pPr>
              <w:adjustRightInd w:val="0"/>
              <w:jc w:val="right"/>
              <w:rPr>
                <w:sz w:val="18"/>
                <w:szCs w:val="18"/>
              </w:rPr>
            </w:pPr>
            <w:r w:rsidRPr="00D75E33">
              <w:rPr>
                <w:sz w:val="18"/>
                <w:szCs w:val="18"/>
              </w:rPr>
              <w:lastRenderedPageBreak/>
              <w:t>RMB 23,000,000</w:t>
            </w:r>
          </w:p>
        </w:tc>
        <w:tc>
          <w:tcPr>
            <w:tcW w:w="705" w:type="pct"/>
            <w:shd w:val="clear" w:color="auto" w:fill="auto"/>
            <w:vAlign w:val="center"/>
          </w:tcPr>
          <w:p w14:paraId="2CAE2271" w14:textId="77777777" w:rsidR="00935CD4" w:rsidRPr="00D75E33" w:rsidRDefault="00935CD4" w:rsidP="00D75E33">
            <w:pPr>
              <w:adjustRightInd w:val="0"/>
              <w:jc w:val="right"/>
              <w:rPr>
                <w:sz w:val="18"/>
                <w:szCs w:val="18"/>
              </w:rPr>
            </w:pPr>
          </w:p>
        </w:tc>
        <w:tc>
          <w:tcPr>
            <w:tcW w:w="773" w:type="pct"/>
            <w:shd w:val="clear" w:color="auto" w:fill="auto"/>
            <w:vAlign w:val="center"/>
          </w:tcPr>
          <w:p w14:paraId="2F6C163A" w14:textId="33CC2277" w:rsidR="00935CD4" w:rsidRPr="00D75E33" w:rsidRDefault="00935CD4" w:rsidP="00D75E33">
            <w:pPr>
              <w:adjustRightInd w:val="0"/>
              <w:jc w:val="right"/>
              <w:rPr>
                <w:sz w:val="18"/>
                <w:szCs w:val="18"/>
              </w:rPr>
            </w:pPr>
            <w:r w:rsidRPr="00D75E33">
              <w:rPr>
                <w:sz w:val="18"/>
                <w:szCs w:val="18"/>
              </w:rPr>
              <w:t>23,168,498.46</w:t>
            </w:r>
          </w:p>
        </w:tc>
        <w:tc>
          <w:tcPr>
            <w:tcW w:w="774" w:type="pct"/>
            <w:vAlign w:val="center"/>
          </w:tcPr>
          <w:p w14:paraId="12F404E6" w14:textId="747E2C39" w:rsidR="00935CD4" w:rsidRPr="00D75E33" w:rsidRDefault="00935CD4" w:rsidP="00D75E33">
            <w:pPr>
              <w:adjustRightInd w:val="0"/>
              <w:jc w:val="right"/>
              <w:rPr>
                <w:sz w:val="18"/>
                <w:szCs w:val="18"/>
              </w:rPr>
            </w:pPr>
            <w:r w:rsidRPr="00D75E33">
              <w:rPr>
                <w:sz w:val="18"/>
                <w:szCs w:val="18"/>
              </w:rPr>
              <w:t>23,168,498.46</w:t>
            </w:r>
          </w:p>
        </w:tc>
        <w:tc>
          <w:tcPr>
            <w:tcW w:w="352" w:type="pct"/>
            <w:vAlign w:val="center"/>
          </w:tcPr>
          <w:p w14:paraId="77DC49B9" w14:textId="319DEF59" w:rsidR="00935CD4" w:rsidRPr="00D75E33" w:rsidRDefault="00935CD4" w:rsidP="00D75E33">
            <w:pPr>
              <w:adjustRightInd w:val="0"/>
              <w:jc w:val="right"/>
              <w:rPr>
                <w:sz w:val="18"/>
                <w:szCs w:val="18"/>
              </w:rPr>
            </w:pPr>
          </w:p>
        </w:tc>
        <w:tc>
          <w:tcPr>
            <w:tcW w:w="704" w:type="pct"/>
            <w:tcBorders>
              <w:right w:val="single" w:sz="4" w:space="0" w:color="auto"/>
            </w:tcBorders>
            <w:vAlign w:val="center"/>
          </w:tcPr>
          <w:p w14:paraId="6077B7EC" w14:textId="77777777" w:rsidR="00935CD4" w:rsidRPr="00D75E33" w:rsidRDefault="00935CD4" w:rsidP="00D75E33">
            <w:pPr>
              <w:adjustRightInd w:val="0"/>
              <w:jc w:val="right"/>
              <w:rPr>
                <w:sz w:val="18"/>
                <w:szCs w:val="18"/>
              </w:rPr>
            </w:pPr>
          </w:p>
        </w:tc>
      </w:tr>
      <w:tr w:rsidR="00935CD4" w:rsidRPr="00D75E33" w14:paraId="48D5D28A" w14:textId="7E694C69" w:rsidTr="00D75E33">
        <w:tc>
          <w:tcPr>
            <w:tcW w:w="917" w:type="pct"/>
            <w:tcBorders>
              <w:left w:val="single" w:sz="4" w:space="0" w:color="auto"/>
            </w:tcBorders>
            <w:shd w:val="clear" w:color="auto" w:fill="auto"/>
            <w:vAlign w:val="center"/>
          </w:tcPr>
          <w:p w14:paraId="1A96F9E3" w14:textId="48C05EFF" w:rsidR="00935CD4" w:rsidRPr="00D75E33" w:rsidRDefault="00935CD4" w:rsidP="00D75E33">
            <w:pPr>
              <w:adjustRightInd w:val="0"/>
              <w:jc w:val="left"/>
              <w:rPr>
                <w:sz w:val="18"/>
                <w:szCs w:val="18"/>
              </w:rPr>
            </w:pPr>
            <w:r w:rsidRPr="00D75E33">
              <w:rPr>
                <w:sz w:val="18"/>
                <w:szCs w:val="18"/>
              </w:rPr>
              <w:lastRenderedPageBreak/>
              <w:t>Other miscellaneous project</w:t>
            </w:r>
          </w:p>
        </w:tc>
        <w:tc>
          <w:tcPr>
            <w:tcW w:w="775" w:type="pct"/>
            <w:shd w:val="clear" w:color="auto" w:fill="auto"/>
            <w:vAlign w:val="center"/>
          </w:tcPr>
          <w:p w14:paraId="2CFD3E07" w14:textId="1567AF3D" w:rsidR="00935CD4" w:rsidRPr="00D75E33" w:rsidRDefault="00196890" w:rsidP="00D75E33">
            <w:pPr>
              <w:adjustRightInd w:val="0"/>
              <w:jc w:val="right"/>
              <w:rPr>
                <w:sz w:val="18"/>
                <w:szCs w:val="18"/>
              </w:rPr>
            </w:pPr>
            <w:r w:rsidRPr="00D75E33">
              <w:rPr>
                <w:sz w:val="18"/>
                <w:szCs w:val="18"/>
              </w:rPr>
              <w:t>RMB 880,000</w:t>
            </w:r>
          </w:p>
        </w:tc>
        <w:tc>
          <w:tcPr>
            <w:tcW w:w="705" w:type="pct"/>
            <w:shd w:val="clear" w:color="auto" w:fill="auto"/>
            <w:vAlign w:val="center"/>
          </w:tcPr>
          <w:p w14:paraId="0A414DBD" w14:textId="77777777" w:rsidR="00935CD4" w:rsidRPr="00D75E33" w:rsidRDefault="00935CD4" w:rsidP="00D75E33">
            <w:pPr>
              <w:adjustRightInd w:val="0"/>
              <w:jc w:val="right"/>
              <w:rPr>
                <w:sz w:val="18"/>
                <w:szCs w:val="18"/>
              </w:rPr>
            </w:pPr>
          </w:p>
        </w:tc>
        <w:tc>
          <w:tcPr>
            <w:tcW w:w="773" w:type="pct"/>
            <w:shd w:val="clear" w:color="auto" w:fill="auto"/>
            <w:vAlign w:val="center"/>
          </w:tcPr>
          <w:p w14:paraId="0650122C" w14:textId="5143C4FA" w:rsidR="00935CD4" w:rsidRPr="00D75E33" w:rsidRDefault="00935CD4" w:rsidP="00D75E33">
            <w:pPr>
              <w:adjustRightInd w:val="0"/>
              <w:jc w:val="right"/>
              <w:rPr>
                <w:sz w:val="18"/>
                <w:szCs w:val="18"/>
              </w:rPr>
            </w:pPr>
            <w:r w:rsidRPr="00D75E33">
              <w:rPr>
                <w:sz w:val="18"/>
                <w:szCs w:val="18"/>
              </w:rPr>
              <w:t>613,103.49</w:t>
            </w:r>
          </w:p>
        </w:tc>
        <w:tc>
          <w:tcPr>
            <w:tcW w:w="774" w:type="pct"/>
            <w:vAlign w:val="center"/>
          </w:tcPr>
          <w:p w14:paraId="7FEA09E7" w14:textId="27738C28" w:rsidR="00935CD4" w:rsidRPr="00D75E33" w:rsidRDefault="00935CD4" w:rsidP="00D75E33">
            <w:pPr>
              <w:adjustRightInd w:val="0"/>
              <w:jc w:val="right"/>
              <w:rPr>
                <w:sz w:val="18"/>
                <w:szCs w:val="18"/>
              </w:rPr>
            </w:pPr>
            <w:r w:rsidRPr="00D75E33">
              <w:rPr>
                <w:sz w:val="18"/>
                <w:szCs w:val="18"/>
              </w:rPr>
              <w:t>598,952.55</w:t>
            </w:r>
          </w:p>
        </w:tc>
        <w:tc>
          <w:tcPr>
            <w:tcW w:w="352" w:type="pct"/>
            <w:vAlign w:val="center"/>
          </w:tcPr>
          <w:p w14:paraId="39045638" w14:textId="366C9DAF" w:rsidR="00935CD4" w:rsidRPr="00D75E33" w:rsidRDefault="00935CD4" w:rsidP="00D75E33">
            <w:pPr>
              <w:adjustRightInd w:val="0"/>
              <w:jc w:val="right"/>
              <w:rPr>
                <w:sz w:val="18"/>
                <w:szCs w:val="18"/>
              </w:rPr>
            </w:pPr>
          </w:p>
        </w:tc>
        <w:tc>
          <w:tcPr>
            <w:tcW w:w="704" w:type="pct"/>
            <w:tcBorders>
              <w:right w:val="single" w:sz="4" w:space="0" w:color="auto"/>
            </w:tcBorders>
            <w:vAlign w:val="center"/>
          </w:tcPr>
          <w:p w14:paraId="51684F58" w14:textId="79C941DF" w:rsidR="00935CD4" w:rsidRPr="00D75E33" w:rsidRDefault="00935CD4" w:rsidP="00D75E33">
            <w:pPr>
              <w:adjustRightInd w:val="0"/>
              <w:jc w:val="right"/>
              <w:rPr>
                <w:sz w:val="18"/>
                <w:szCs w:val="18"/>
              </w:rPr>
            </w:pPr>
            <w:r w:rsidRPr="00D75E33">
              <w:rPr>
                <w:sz w:val="18"/>
                <w:szCs w:val="18"/>
              </w:rPr>
              <w:t>14,150.94</w:t>
            </w:r>
          </w:p>
        </w:tc>
      </w:tr>
      <w:tr w:rsidR="00935CD4" w:rsidRPr="00D75E33" w14:paraId="6D95A212" w14:textId="66F98595" w:rsidTr="00D75E33">
        <w:tc>
          <w:tcPr>
            <w:tcW w:w="917" w:type="pct"/>
            <w:tcBorders>
              <w:left w:val="single" w:sz="4" w:space="0" w:color="auto"/>
            </w:tcBorders>
            <w:shd w:val="clear" w:color="auto" w:fill="auto"/>
            <w:vAlign w:val="center"/>
          </w:tcPr>
          <w:p w14:paraId="7933B6FD" w14:textId="15EA94DB" w:rsidR="00935CD4" w:rsidRPr="00D75E33" w:rsidRDefault="00935CD4" w:rsidP="00D75E33">
            <w:pPr>
              <w:adjustRightInd w:val="0"/>
              <w:jc w:val="left"/>
              <w:rPr>
                <w:sz w:val="18"/>
                <w:szCs w:val="18"/>
              </w:rPr>
            </w:pPr>
            <w:r w:rsidRPr="00D75E33">
              <w:rPr>
                <w:sz w:val="18"/>
                <w:szCs w:val="18"/>
              </w:rPr>
              <w:t>Sub-total</w:t>
            </w:r>
          </w:p>
        </w:tc>
        <w:tc>
          <w:tcPr>
            <w:tcW w:w="775" w:type="pct"/>
            <w:shd w:val="clear" w:color="auto" w:fill="auto"/>
            <w:vAlign w:val="center"/>
          </w:tcPr>
          <w:p w14:paraId="50000F88" w14:textId="45BA6983" w:rsidR="00935CD4" w:rsidRPr="00D75E33" w:rsidRDefault="00935CD4" w:rsidP="00D75E33">
            <w:pPr>
              <w:pStyle w:val="a9"/>
              <w:spacing w:after="0" w:line="240" w:lineRule="auto"/>
              <w:jc w:val="right"/>
              <w:rPr>
                <w:rFonts w:ascii="Times New Roman" w:hAnsi="Times New Roman"/>
                <w:sz w:val="18"/>
                <w:szCs w:val="18"/>
              </w:rPr>
            </w:pPr>
          </w:p>
        </w:tc>
        <w:tc>
          <w:tcPr>
            <w:tcW w:w="705" w:type="pct"/>
            <w:shd w:val="clear" w:color="auto" w:fill="auto"/>
            <w:vAlign w:val="center"/>
          </w:tcPr>
          <w:p w14:paraId="2D60A58E" w14:textId="11483488" w:rsidR="00935CD4" w:rsidRPr="00D75E33" w:rsidRDefault="00935CD4"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42,702,389.54</w:t>
            </w:r>
          </w:p>
        </w:tc>
        <w:tc>
          <w:tcPr>
            <w:tcW w:w="773" w:type="pct"/>
            <w:shd w:val="clear" w:color="auto" w:fill="auto"/>
            <w:vAlign w:val="center"/>
          </w:tcPr>
          <w:p w14:paraId="6FBC078F" w14:textId="78F3F05B" w:rsidR="00935CD4" w:rsidRPr="00D75E33" w:rsidRDefault="00935CD4"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 xml:space="preserve">139,893,806.29 </w:t>
            </w:r>
          </w:p>
        </w:tc>
        <w:tc>
          <w:tcPr>
            <w:tcW w:w="774" w:type="pct"/>
            <w:vAlign w:val="center"/>
          </w:tcPr>
          <w:p w14:paraId="7AC4F32E" w14:textId="16D4A157" w:rsidR="00935CD4" w:rsidRPr="00D75E33" w:rsidRDefault="00935CD4"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 xml:space="preserve">102,967,418.31 </w:t>
            </w:r>
          </w:p>
        </w:tc>
        <w:tc>
          <w:tcPr>
            <w:tcW w:w="352" w:type="pct"/>
            <w:vAlign w:val="center"/>
          </w:tcPr>
          <w:p w14:paraId="3B7D41E4" w14:textId="508AE01F" w:rsidR="00935CD4" w:rsidRPr="00D75E33" w:rsidRDefault="00935CD4" w:rsidP="00D75E33">
            <w:pPr>
              <w:pStyle w:val="a9"/>
              <w:spacing w:after="0" w:line="240" w:lineRule="auto"/>
              <w:jc w:val="right"/>
              <w:rPr>
                <w:rFonts w:ascii="Times New Roman" w:hAnsi="Times New Roman"/>
                <w:sz w:val="18"/>
                <w:szCs w:val="18"/>
              </w:rPr>
            </w:pPr>
          </w:p>
        </w:tc>
        <w:tc>
          <w:tcPr>
            <w:tcW w:w="704" w:type="pct"/>
            <w:tcBorders>
              <w:right w:val="single" w:sz="4" w:space="0" w:color="auto"/>
            </w:tcBorders>
            <w:vAlign w:val="center"/>
          </w:tcPr>
          <w:p w14:paraId="2F4CE194" w14:textId="38F0F5B5" w:rsidR="00935CD4" w:rsidRPr="00D75E33" w:rsidRDefault="00935CD4"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79,628,777.52</w:t>
            </w:r>
          </w:p>
        </w:tc>
      </w:tr>
    </w:tbl>
    <w:p w14:paraId="6C41A2A4" w14:textId="277DB743" w:rsidR="00B40599" w:rsidRPr="00D75E33" w:rsidRDefault="00B40599" w:rsidP="00D75E33">
      <w:pPr>
        <w:tabs>
          <w:tab w:val="right" w:pos="7740"/>
        </w:tabs>
        <w:spacing w:line="360" w:lineRule="auto"/>
        <w:rPr>
          <w:szCs w:val="21"/>
        </w:rPr>
      </w:pPr>
      <w:r w:rsidRPr="00D75E33">
        <w:rPr>
          <w:szCs w:val="21"/>
        </w:rPr>
        <w:t>(Continued)</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420"/>
        <w:gridCol w:w="849"/>
        <w:gridCol w:w="1135"/>
        <w:gridCol w:w="1139"/>
        <w:gridCol w:w="1133"/>
        <w:gridCol w:w="1038"/>
      </w:tblGrid>
      <w:tr w:rsidR="00B40599" w:rsidRPr="00D75E33" w14:paraId="6689ED64" w14:textId="77777777" w:rsidTr="00D113E3">
        <w:trPr>
          <w:tblHeader/>
        </w:trPr>
        <w:tc>
          <w:tcPr>
            <w:tcW w:w="1061" w:type="pct"/>
            <w:tcBorders>
              <w:left w:val="single" w:sz="4" w:space="0" w:color="auto"/>
            </w:tcBorders>
            <w:shd w:val="clear" w:color="auto" w:fill="auto"/>
            <w:vAlign w:val="center"/>
          </w:tcPr>
          <w:p w14:paraId="22AA6604" w14:textId="77777777" w:rsidR="00D9488C" w:rsidRPr="00D75E33" w:rsidRDefault="00284443" w:rsidP="00D75E33">
            <w:pPr>
              <w:adjustRightInd w:val="0"/>
              <w:jc w:val="left"/>
              <w:rPr>
                <w:sz w:val="18"/>
                <w:szCs w:val="18"/>
              </w:rPr>
            </w:pPr>
            <w:r w:rsidRPr="00D75E33">
              <w:rPr>
                <w:sz w:val="18"/>
                <w:szCs w:val="18"/>
              </w:rPr>
              <w:t>Project name</w:t>
            </w:r>
          </w:p>
        </w:tc>
        <w:tc>
          <w:tcPr>
            <w:tcW w:w="833" w:type="pct"/>
            <w:shd w:val="clear" w:color="auto" w:fill="auto"/>
            <w:vAlign w:val="center"/>
          </w:tcPr>
          <w:p w14:paraId="7E186424" w14:textId="77777777" w:rsidR="00D9488C" w:rsidRPr="00D75E33" w:rsidRDefault="00284443" w:rsidP="00D75E33">
            <w:pPr>
              <w:adjustRightInd w:val="0"/>
              <w:jc w:val="center"/>
              <w:rPr>
                <w:sz w:val="18"/>
                <w:szCs w:val="18"/>
              </w:rPr>
            </w:pPr>
            <w:r w:rsidRPr="00D75E33">
              <w:rPr>
                <w:sz w:val="18"/>
                <w:szCs w:val="18"/>
              </w:rPr>
              <w:t>Proportion of accumulated project input in budget (%)</w:t>
            </w:r>
          </w:p>
        </w:tc>
        <w:tc>
          <w:tcPr>
            <w:tcW w:w="498" w:type="pct"/>
            <w:shd w:val="clear" w:color="auto" w:fill="auto"/>
            <w:vAlign w:val="center"/>
          </w:tcPr>
          <w:p w14:paraId="4B7C885E" w14:textId="55EB902F" w:rsidR="00D9488C" w:rsidRPr="00D75E33" w:rsidRDefault="00284443" w:rsidP="00D75E33">
            <w:pPr>
              <w:adjustRightInd w:val="0"/>
              <w:jc w:val="center"/>
              <w:rPr>
                <w:sz w:val="18"/>
                <w:szCs w:val="18"/>
              </w:rPr>
            </w:pPr>
            <w:r w:rsidRPr="00D75E33">
              <w:rPr>
                <w:sz w:val="18"/>
                <w:szCs w:val="18"/>
              </w:rPr>
              <w:t>Project progress (%)</w:t>
            </w:r>
          </w:p>
        </w:tc>
        <w:tc>
          <w:tcPr>
            <w:tcW w:w="666" w:type="pct"/>
            <w:shd w:val="clear" w:color="auto" w:fill="auto"/>
            <w:vAlign w:val="center"/>
          </w:tcPr>
          <w:p w14:paraId="03885B10" w14:textId="77777777" w:rsidR="00D9488C" w:rsidRPr="00D75E33" w:rsidRDefault="00284443" w:rsidP="00D75E33">
            <w:pPr>
              <w:adjustRightInd w:val="0"/>
              <w:jc w:val="center"/>
              <w:rPr>
                <w:sz w:val="18"/>
                <w:szCs w:val="18"/>
              </w:rPr>
            </w:pPr>
            <w:r w:rsidRPr="00D75E33">
              <w:rPr>
                <w:sz w:val="18"/>
                <w:szCs w:val="18"/>
              </w:rPr>
              <w:t>Cumulative amount of interest capitalization</w:t>
            </w:r>
          </w:p>
        </w:tc>
        <w:tc>
          <w:tcPr>
            <w:tcW w:w="668" w:type="pct"/>
            <w:shd w:val="clear" w:color="auto" w:fill="auto"/>
            <w:vAlign w:val="center"/>
          </w:tcPr>
          <w:p w14:paraId="04E1610A" w14:textId="490745C6" w:rsidR="00D9488C" w:rsidRPr="00D75E33" w:rsidRDefault="00284443" w:rsidP="00D75E33">
            <w:pPr>
              <w:adjustRightInd w:val="0"/>
              <w:jc w:val="center"/>
              <w:rPr>
                <w:sz w:val="18"/>
                <w:szCs w:val="18"/>
              </w:rPr>
            </w:pPr>
            <w:r w:rsidRPr="00D75E33">
              <w:rPr>
                <w:sz w:val="18"/>
                <w:szCs w:val="18"/>
              </w:rPr>
              <w:t>Amount of interest capitalization of current period</w:t>
            </w:r>
          </w:p>
        </w:tc>
        <w:tc>
          <w:tcPr>
            <w:tcW w:w="665" w:type="pct"/>
            <w:shd w:val="clear" w:color="auto" w:fill="auto"/>
            <w:vAlign w:val="center"/>
          </w:tcPr>
          <w:p w14:paraId="555473DB" w14:textId="77777777" w:rsidR="00D9488C" w:rsidRPr="00D75E33" w:rsidRDefault="00284443" w:rsidP="00D75E33">
            <w:pPr>
              <w:adjustRightInd w:val="0"/>
              <w:jc w:val="center"/>
              <w:rPr>
                <w:sz w:val="18"/>
                <w:szCs w:val="18"/>
              </w:rPr>
            </w:pPr>
            <w:r w:rsidRPr="00D75E33">
              <w:rPr>
                <w:sz w:val="18"/>
                <w:szCs w:val="18"/>
              </w:rPr>
              <w:t>Proportion of interest capitalization in current period (%)</w:t>
            </w:r>
          </w:p>
        </w:tc>
        <w:tc>
          <w:tcPr>
            <w:tcW w:w="609" w:type="pct"/>
            <w:tcBorders>
              <w:right w:val="single" w:sz="4" w:space="0" w:color="auto"/>
            </w:tcBorders>
            <w:shd w:val="clear" w:color="auto" w:fill="auto"/>
            <w:vAlign w:val="center"/>
          </w:tcPr>
          <w:p w14:paraId="23ED6D61" w14:textId="77777777" w:rsidR="00D9488C" w:rsidRPr="00D75E33" w:rsidRDefault="00284443" w:rsidP="00D75E33">
            <w:pPr>
              <w:adjustRightInd w:val="0"/>
              <w:jc w:val="center"/>
              <w:rPr>
                <w:sz w:val="18"/>
                <w:szCs w:val="18"/>
              </w:rPr>
            </w:pPr>
            <w:r w:rsidRPr="00D75E33">
              <w:rPr>
                <w:sz w:val="18"/>
                <w:szCs w:val="18"/>
              </w:rPr>
              <w:t>Sources of funds</w:t>
            </w:r>
          </w:p>
        </w:tc>
      </w:tr>
      <w:tr w:rsidR="00B40599" w:rsidRPr="00D75E33" w14:paraId="3F573CA1" w14:textId="77777777" w:rsidTr="00D113E3">
        <w:tc>
          <w:tcPr>
            <w:tcW w:w="1061" w:type="pct"/>
            <w:tcBorders>
              <w:left w:val="single" w:sz="4" w:space="0" w:color="auto"/>
            </w:tcBorders>
            <w:shd w:val="clear" w:color="auto" w:fill="auto"/>
            <w:vAlign w:val="center"/>
          </w:tcPr>
          <w:p w14:paraId="5464F649" w14:textId="641CAD6F" w:rsidR="00AC14AA" w:rsidRPr="00D75E33" w:rsidRDefault="00AC14AA" w:rsidP="00D75E33">
            <w:pPr>
              <w:adjustRightInd w:val="0"/>
              <w:jc w:val="left"/>
              <w:rPr>
                <w:sz w:val="18"/>
                <w:szCs w:val="18"/>
              </w:rPr>
            </w:pPr>
            <w:proofErr w:type="spellStart"/>
            <w:r w:rsidRPr="00D75E33">
              <w:rPr>
                <w:sz w:val="18"/>
                <w:szCs w:val="18"/>
              </w:rPr>
              <w:t>Huacihui</w:t>
            </w:r>
            <w:proofErr w:type="spellEnd"/>
            <w:r w:rsidRPr="00D75E33">
              <w:rPr>
                <w:sz w:val="18"/>
                <w:szCs w:val="18"/>
              </w:rPr>
              <w:t xml:space="preserve"> Logistics Park</w:t>
            </w:r>
          </w:p>
        </w:tc>
        <w:tc>
          <w:tcPr>
            <w:tcW w:w="833" w:type="pct"/>
            <w:shd w:val="clear" w:color="auto" w:fill="auto"/>
            <w:vAlign w:val="center"/>
          </w:tcPr>
          <w:p w14:paraId="40492A02" w14:textId="14DE5BE3" w:rsidR="00AC14AA" w:rsidRPr="00D75E33" w:rsidRDefault="00AC14AA" w:rsidP="00D75E33">
            <w:pPr>
              <w:adjustRightInd w:val="0"/>
              <w:jc w:val="right"/>
              <w:rPr>
                <w:sz w:val="18"/>
                <w:szCs w:val="18"/>
              </w:rPr>
            </w:pPr>
            <w:r w:rsidRPr="00D75E33">
              <w:rPr>
                <w:sz w:val="18"/>
                <w:szCs w:val="18"/>
              </w:rPr>
              <w:t>100.00</w:t>
            </w:r>
          </w:p>
        </w:tc>
        <w:tc>
          <w:tcPr>
            <w:tcW w:w="498" w:type="pct"/>
            <w:shd w:val="clear" w:color="auto" w:fill="auto"/>
            <w:vAlign w:val="center"/>
          </w:tcPr>
          <w:p w14:paraId="51DD603F" w14:textId="3177E058" w:rsidR="00AC14AA" w:rsidRPr="00D75E33" w:rsidRDefault="00AC14AA" w:rsidP="00D75E33">
            <w:pPr>
              <w:adjustRightInd w:val="0"/>
              <w:jc w:val="right"/>
              <w:rPr>
                <w:sz w:val="18"/>
                <w:szCs w:val="18"/>
              </w:rPr>
            </w:pPr>
            <w:r w:rsidRPr="00D75E33">
              <w:rPr>
                <w:sz w:val="18"/>
                <w:szCs w:val="18"/>
              </w:rPr>
              <w:t>100.00</w:t>
            </w:r>
          </w:p>
        </w:tc>
        <w:tc>
          <w:tcPr>
            <w:tcW w:w="666" w:type="pct"/>
            <w:shd w:val="clear" w:color="auto" w:fill="auto"/>
            <w:vAlign w:val="center"/>
          </w:tcPr>
          <w:p w14:paraId="34C242B4" w14:textId="77777777" w:rsidR="00AC14AA" w:rsidRPr="00D75E33" w:rsidRDefault="00AC14AA" w:rsidP="00D75E33">
            <w:pPr>
              <w:adjustRightInd w:val="0"/>
              <w:jc w:val="right"/>
              <w:rPr>
                <w:sz w:val="18"/>
                <w:szCs w:val="18"/>
              </w:rPr>
            </w:pPr>
          </w:p>
        </w:tc>
        <w:tc>
          <w:tcPr>
            <w:tcW w:w="668" w:type="pct"/>
            <w:shd w:val="clear" w:color="auto" w:fill="auto"/>
            <w:vAlign w:val="center"/>
          </w:tcPr>
          <w:p w14:paraId="1B85C9DC" w14:textId="77777777" w:rsidR="00AC14AA" w:rsidRPr="00D75E33" w:rsidRDefault="00AC14AA" w:rsidP="00D75E33">
            <w:pPr>
              <w:adjustRightInd w:val="0"/>
              <w:jc w:val="right"/>
              <w:rPr>
                <w:sz w:val="18"/>
                <w:szCs w:val="18"/>
              </w:rPr>
            </w:pPr>
          </w:p>
        </w:tc>
        <w:tc>
          <w:tcPr>
            <w:tcW w:w="665" w:type="pct"/>
            <w:shd w:val="clear" w:color="auto" w:fill="auto"/>
            <w:vAlign w:val="center"/>
          </w:tcPr>
          <w:p w14:paraId="769DC7EC" w14:textId="77777777" w:rsidR="00AC14AA" w:rsidRPr="00D75E33" w:rsidRDefault="00AC14AA" w:rsidP="00D75E33">
            <w:pPr>
              <w:adjustRightInd w:val="0"/>
              <w:jc w:val="right"/>
              <w:rPr>
                <w:sz w:val="18"/>
                <w:szCs w:val="18"/>
              </w:rPr>
            </w:pPr>
          </w:p>
        </w:tc>
        <w:tc>
          <w:tcPr>
            <w:tcW w:w="609" w:type="pct"/>
            <w:tcBorders>
              <w:right w:val="single" w:sz="4" w:space="0" w:color="auto"/>
            </w:tcBorders>
            <w:shd w:val="clear" w:color="auto" w:fill="auto"/>
            <w:vAlign w:val="center"/>
          </w:tcPr>
          <w:p w14:paraId="1E0BA21F" w14:textId="77777777" w:rsidR="00AC14AA" w:rsidRPr="00D75E33" w:rsidRDefault="00AC14AA" w:rsidP="00D75E33">
            <w:pPr>
              <w:adjustRightInd w:val="0"/>
              <w:jc w:val="left"/>
              <w:rPr>
                <w:sz w:val="18"/>
                <w:szCs w:val="18"/>
              </w:rPr>
            </w:pPr>
            <w:r w:rsidRPr="00D75E33">
              <w:rPr>
                <w:sz w:val="18"/>
                <w:szCs w:val="18"/>
              </w:rPr>
              <w:t>Self-raised fund</w:t>
            </w:r>
          </w:p>
        </w:tc>
      </w:tr>
      <w:tr w:rsidR="00B40599" w:rsidRPr="00D75E33" w14:paraId="5A38873E" w14:textId="77777777" w:rsidTr="00D113E3">
        <w:tc>
          <w:tcPr>
            <w:tcW w:w="1061" w:type="pct"/>
            <w:tcBorders>
              <w:left w:val="single" w:sz="4" w:space="0" w:color="auto"/>
            </w:tcBorders>
            <w:shd w:val="clear" w:color="auto" w:fill="auto"/>
            <w:vAlign w:val="center"/>
          </w:tcPr>
          <w:p w14:paraId="7DF71CAA" w14:textId="1B6EA2D4" w:rsidR="00AC14AA" w:rsidRPr="00D75E33" w:rsidRDefault="0019636D" w:rsidP="00D75E33">
            <w:pPr>
              <w:adjustRightInd w:val="0"/>
              <w:jc w:val="left"/>
              <w:rPr>
                <w:sz w:val="18"/>
                <w:szCs w:val="18"/>
              </w:rPr>
            </w:pPr>
            <w:proofErr w:type="spellStart"/>
            <w:r w:rsidRPr="00D75E33">
              <w:rPr>
                <w:sz w:val="18"/>
                <w:szCs w:val="18"/>
              </w:rPr>
              <w:t>Yuxiang</w:t>
            </w:r>
            <w:proofErr w:type="spellEnd"/>
            <w:r w:rsidRPr="00D75E33">
              <w:rPr>
                <w:sz w:val="18"/>
                <w:szCs w:val="18"/>
              </w:rPr>
              <w:t xml:space="preserve"> Technical Renovation Project</w:t>
            </w:r>
          </w:p>
        </w:tc>
        <w:tc>
          <w:tcPr>
            <w:tcW w:w="833" w:type="pct"/>
            <w:shd w:val="clear" w:color="auto" w:fill="auto"/>
            <w:vAlign w:val="center"/>
          </w:tcPr>
          <w:p w14:paraId="0C13ADC2" w14:textId="59E45584" w:rsidR="00AC14AA" w:rsidRPr="00D75E33" w:rsidRDefault="00AC14AA" w:rsidP="00D75E33">
            <w:pPr>
              <w:adjustRightInd w:val="0"/>
              <w:jc w:val="right"/>
              <w:rPr>
                <w:sz w:val="18"/>
                <w:szCs w:val="18"/>
              </w:rPr>
            </w:pPr>
            <w:r w:rsidRPr="00D75E33">
              <w:rPr>
                <w:sz w:val="18"/>
                <w:szCs w:val="18"/>
              </w:rPr>
              <w:t>100.00</w:t>
            </w:r>
          </w:p>
        </w:tc>
        <w:tc>
          <w:tcPr>
            <w:tcW w:w="498" w:type="pct"/>
            <w:shd w:val="clear" w:color="auto" w:fill="auto"/>
            <w:vAlign w:val="center"/>
          </w:tcPr>
          <w:p w14:paraId="69FD92A9" w14:textId="27B183C5" w:rsidR="00AC14AA" w:rsidRPr="00D75E33" w:rsidRDefault="00AC14AA" w:rsidP="00D75E33">
            <w:pPr>
              <w:adjustRightInd w:val="0"/>
              <w:jc w:val="right"/>
              <w:rPr>
                <w:sz w:val="18"/>
                <w:szCs w:val="18"/>
              </w:rPr>
            </w:pPr>
            <w:r w:rsidRPr="00D75E33">
              <w:rPr>
                <w:sz w:val="18"/>
                <w:szCs w:val="18"/>
              </w:rPr>
              <w:t>100.00</w:t>
            </w:r>
          </w:p>
        </w:tc>
        <w:tc>
          <w:tcPr>
            <w:tcW w:w="666" w:type="pct"/>
            <w:shd w:val="clear" w:color="auto" w:fill="auto"/>
            <w:vAlign w:val="center"/>
          </w:tcPr>
          <w:p w14:paraId="3FF05D86" w14:textId="77777777" w:rsidR="00AC14AA" w:rsidRPr="00D75E33" w:rsidRDefault="00AC14AA" w:rsidP="00D75E33">
            <w:pPr>
              <w:adjustRightInd w:val="0"/>
              <w:jc w:val="right"/>
              <w:rPr>
                <w:sz w:val="18"/>
                <w:szCs w:val="18"/>
              </w:rPr>
            </w:pPr>
          </w:p>
        </w:tc>
        <w:tc>
          <w:tcPr>
            <w:tcW w:w="668" w:type="pct"/>
            <w:shd w:val="clear" w:color="auto" w:fill="auto"/>
            <w:vAlign w:val="center"/>
          </w:tcPr>
          <w:p w14:paraId="0340A863" w14:textId="77777777" w:rsidR="00AC14AA" w:rsidRPr="00D75E33" w:rsidRDefault="00AC14AA" w:rsidP="00D75E33">
            <w:pPr>
              <w:adjustRightInd w:val="0"/>
              <w:jc w:val="right"/>
              <w:rPr>
                <w:sz w:val="18"/>
                <w:szCs w:val="18"/>
              </w:rPr>
            </w:pPr>
          </w:p>
        </w:tc>
        <w:tc>
          <w:tcPr>
            <w:tcW w:w="665" w:type="pct"/>
            <w:shd w:val="clear" w:color="auto" w:fill="auto"/>
            <w:vAlign w:val="center"/>
          </w:tcPr>
          <w:p w14:paraId="6288951C" w14:textId="77777777" w:rsidR="00AC14AA" w:rsidRPr="00D75E33" w:rsidRDefault="00AC14AA" w:rsidP="00D75E33">
            <w:pPr>
              <w:adjustRightInd w:val="0"/>
              <w:jc w:val="right"/>
              <w:rPr>
                <w:sz w:val="18"/>
                <w:szCs w:val="18"/>
              </w:rPr>
            </w:pPr>
          </w:p>
        </w:tc>
        <w:tc>
          <w:tcPr>
            <w:tcW w:w="609" w:type="pct"/>
            <w:tcBorders>
              <w:right w:val="single" w:sz="4" w:space="0" w:color="auto"/>
            </w:tcBorders>
            <w:shd w:val="clear" w:color="auto" w:fill="auto"/>
            <w:vAlign w:val="center"/>
          </w:tcPr>
          <w:p w14:paraId="2CCD4764" w14:textId="78DF88FB" w:rsidR="00AC14AA" w:rsidRPr="00D75E33" w:rsidRDefault="00AF2F7E" w:rsidP="00D75E33">
            <w:pPr>
              <w:adjustRightInd w:val="0"/>
              <w:jc w:val="left"/>
              <w:rPr>
                <w:sz w:val="18"/>
                <w:szCs w:val="18"/>
              </w:rPr>
            </w:pPr>
            <w:r w:rsidRPr="00D75E33">
              <w:rPr>
                <w:sz w:val="18"/>
                <w:szCs w:val="18"/>
              </w:rPr>
              <w:t>Self-raising + investment</w:t>
            </w:r>
          </w:p>
        </w:tc>
      </w:tr>
      <w:tr w:rsidR="00B40599" w:rsidRPr="00D75E33" w14:paraId="6BD9114B" w14:textId="77777777" w:rsidTr="00D113E3">
        <w:tc>
          <w:tcPr>
            <w:tcW w:w="1061" w:type="pct"/>
            <w:tcBorders>
              <w:left w:val="single" w:sz="4" w:space="0" w:color="auto"/>
            </w:tcBorders>
            <w:shd w:val="clear" w:color="auto" w:fill="auto"/>
            <w:vAlign w:val="center"/>
          </w:tcPr>
          <w:p w14:paraId="4308D26B" w14:textId="25989F3E" w:rsidR="00AC14AA" w:rsidRPr="00D75E33" w:rsidRDefault="00AC14AA" w:rsidP="00D75E33">
            <w:pPr>
              <w:adjustRightInd w:val="0"/>
              <w:jc w:val="left"/>
              <w:rPr>
                <w:sz w:val="18"/>
                <w:szCs w:val="18"/>
              </w:rPr>
            </w:pPr>
            <w:r w:rsidRPr="00D75E33">
              <w:rPr>
                <w:sz w:val="18"/>
                <w:szCs w:val="18"/>
              </w:rPr>
              <w:t>Headquarters Building and Engineering Technology Center</w:t>
            </w:r>
          </w:p>
        </w:tc>
        <w:tc>
          <w:tcPr>
            <w:tcW w:w="833" w:type="pct"/>
            <w:shd w:val="clear" w:color="auto" w:fill="auto"/>
            <w:vAlign w:val="center"/>
          </w:tcPr>
          <w:p w14:paraId="447D322E" w14:textId="7E5F2C56" w:rsidR="00AC14AA" w:rsidRPr="00D75E33" w:rsidRDefault="00AC14AA" w:rsidP="00D75E33">
            <w:pPr>
              <w:adjustRightInd w:val="0"/>
              <w:jc w:val="right"/>
              <w:rPr>
                <w:sz w:val="18"/>
                <w:szCs w:val="18"/>
              </w:rPr>
            </w:pPr>
            <w:r w:rsidRPr="00D75E33">
              <w:rPr>
                <w:sz w:val="18"/>
                <w:szCs w:val="18"/>
              </w:rPr>
              <w:t>39.40</w:t>
            </w:r>
          </w:p>
        </w:tc>
        <w:tc>
          <w:tcPr>
            <w:tcW w:w="498" w:type="pct"/>
            <w:shd w:val="clear" w:color="auto" w:fill="auto"/>
            <w:vAlign w:val="center"/>
          </w:tcPr>
          <w:p w14:paraId="11FAEA5A" w14:textId="57B0CB76" w:rsidR="00AC14AA" w:rsidRPr="00D75E33" w:rsidRDefault="00DC3FE2" w:rsidP="00D75E33">
            <w:pPr>
              <w:adjustRightInd w:val="0"/>
              <w:jc w:val="right"/>
              <w:rPr>
                <w:sz w:val="18"/>
                <w:szCs w:val="18"/>
              </w:rPr>
            </w:pPr>
            <w:r w:rsidRPr="00D75E33">
              <w:rPr>
                <w:sz w:val="18"/>
                <w:szCs w:val="18"/>
              </w:rPr>
              <w:t>39.40</w:t>
            </w:r>
          </w:p>
        </w:tc>
        <w:tc>
          <w:tcPr>
            <w:tcW w:w="666" w:type="pct"/>
            <w:shd w:val="clear" w:color="auto" w:fill="auto"/>
            <w:vAlign w:val="center"/>
          </w:tcPr>
          <w:p w14:paraId="61FD37CA" w14:textId="77777777" w:rsidR="00AC14AA" w:rsidRPr="00D75E33" w:rsidRDefault="00AC14AA" w:rsidP="00D75E33">
            <w:pPr>
              <w:adjustRightInd w:val="0"/>
              <w:jc w:val="right"/>
              <w:rPr>
                <w:sz w:val="18"/>
                <w:szCs w:val="18"/>
              </w:rPr>
            </w:pPr>
          </w:p>
        </w:tc>
        <w:tc>
          <w:tcPr>
            <w:tcW w:w="668" w:type="pct"/>
            <w:shd w:val="clear" w:color="auto" w:fill="auto"/>
            <w:vAlign w:val="center"/>
          </w:tcPr>
          <w:p w14:paraId="4A5229F5" w14:textId="77777777" w:rsidR="00AC14AA" w:rsidRPr="00D75E33" w:rsidRDefault="00AC14AA" w:rsidP="00D75E33">
            <w:pPr>
              <w:adjustRightInd w:val="0"/>
              <w:jc w:val="right"/>
              <w:rPr>
                <w:sz w:val="18"/>
                <w:szCs w:val="18"/>
              </w:rPr>
            </w:pPr>
          </w:p>
        </w:tc>
        <w:tc>
          <w:tcPr>
            <w:tcW w:w="665" w:type="pct"/>
            <w:shd w:val="clear" w:color="auto" w:fill="auto"/>
            <w:vAlign w:val="center"/>
          </w:tcPr>
          <w:p w14:paraId="4D207338" w14:textId="77777777" w:rsidR="00AC14AA" w:rsidRPr="00D75E33" w:rsidRDefault="00AC14AA" w:rsidP="00D75E33">
            <w:pPr>
              <w:adjustRightInd w:val="0"/>
              <w:jc w:val="right"/>
              <w:rPr>
                <w:sz w:val="18"/>
                <w:szCs w:val="18"/>
              </w:rPr>
            </w:pPr>
          </w:p>
        </w:tc>
        <w:tc>
          <w:tcPr>
            <w:tcW w:w="609" w:type="pct"/>
            <w:tcBorders>
              <w:right w:val="single" w:sz="4" w:space="0" w:color="auto"/>
            </w:tcBorders>
            <w:shd w:val="clear" w:color="auto" w:fill="auto"/>
            <w:vAlign w:val="center"/>
          </w:tcPr>
          <w:p w14:paraId="70F115AA" w14:textId="1B69D945" w:rsidR="00AC14AA" w:rsidRPr="00D75E33" w:rsidRDefault="00AF2F7E" w:rsidP="00D75E33">
            <w:pPr>
              <w:adjustRightInd w:val="0"/>
              <w:jc w:val="left"/>
              <w:rPr>
                <w:sz w:val="18"/>
                <w:szCs w:val="18"/>
              </w:rPr>
            </w:pPr>
            <w:r w:rsidRPr="00D75E33">
              <w:rPr>
                <w:sz w:val="18"/>
                <w:szCs w:val="18"/>
              </w:rPr>
              <w:t>Self-raising + investment</w:t>
            </w:r>
          </w:p>
        </w:tc>
      </w:tr>
      <w:tr w:rsidR="00B40599" w:rsidRPr="00D75E33" w14:paraId="42B51B39" w14:textId="77777777" w:rsidTr="00D113E3">
        <w:tc>
          <w:tcPr>
            <w:tcW w:w="1061" w:type="pct"/>
            <w:tcBorders>
              <w:left w:val="single" w:sz="4" w:space="0" w:color="auto"/>
            </w:tcBorders>
            <w:shd w:val="clear" w:color="auto" w:fill="auto"/>
            <w:vAlign w:val="center"/>
          </w:tcPr>
          <w:p w14:paraId="5C400636" w14:textId="4C0C2C20" w:rsidR="00AC14AA" w:rsidRPr="00D75E33" w:rsidRDefault="00287D62" w:rsidP="00D75E33">
            <w:pPr>
              <w:adjustRightInd w:val="0"/>
              <w:jc w:val="left"/>
              <w:rPr>
                <w:sz w:val="18"/>
                <w:szCs w:val="18"/>
              </w:rPr>
            </w:pPr>
            <w:r w:rsidRPr="00D75E33">
              <w:rPr>
                <w:sz w:val="18"/>
                <w:szCs w:val="18"/>
              </w:rPr>
              <w:t>Torch high-grade daily-use porcelain production line transformation project</w:t>
            </w:r>
          </w:p>
        </w:tc>
        <w:tc>
          <w:tcPr>
            <w:tcW w:w="833" w:type="pct"/>
            <w:shd w:val="clear" w:color="auto" w:fill="auto"/>
            <w:vAlign w:val="center"/>
          </w:tcPr>
          <w:p w14:paraId="1F3B278D" w14:textId="0254D70D" w:rsidR="00AC14AA" w:rsidRPr="00D75E33" w:rsidRDefault="00AC14AA" w:rsidP="00D75E33">
            <w:pPr>
              <w:adjustRightInd w:val="0"/>
              <w:jc w:val="right"/>
              <w:rPr>
                <w:sz w:val="18"/>
                <w:szCs w:val="18"/>
              </w:rPr>
            </w:pPr>
            <w:r w:rsidRPr="00D75E33">
              <w:rPr>
                <w:sz w:val="18"/>
                <w:szCs w:val="18"/>
              </w:rPr>
              <w:t>100.00</w:t>
            </w:r>
          </w:p>
        </w:tc>
        <w:tc>
          <w:tcPr>
            <w:tcW w:w="498" w:type="pct"/>
            <w:shd w:val="clear" w:color="auto" w:fill="auto"/>
            <w:vAlign w:val="center"/>
          </w:tcPr>
          <w:p w14:paraId="3B690F36" w14:textId="0BCAAE9F" w:rsidR="00AC14AA" w:rsidRPr="00D75E33" w:rsidRDefault="00AC14AA" w:rsidP="00D75E33">
            <w:pPr>
              <w:adjustRightInd w:val="0"/>
              <w:jc w:val="right"/>
              <w:rPr>
                <w:sz w:val="18"/>
                <w:szCs w:val="18"/>
              </w:rPr>
            </w:pPr>
            <w:r w:rsidRPr="00D75E33">
              <w:rPr>
                <w:sz w:val="18"/>
                <w:szCs w:val="18"/>
              </w:rPr>
              <w:t>100.00</w:t>
            </w:r>
          </w:p>
        </w:tc>
        <w:tc>
          <w:tcPr>
            <w:tcW w:w="666" w:type="pct"/>
            <w:shd w:val="clear" w:color="auto" w:fill="auto"/>
            <w:vAlign w:val="center"/>
          </w:tcPr>
          <w:p w14:paraId="48794CEE" w14:textId="77777777" w:rsidR="00AC14AA" w:rsidRPr="00D75E33" w:rsidRDefault="00AC14AA" w:rsidP="00D75E33">
            <w:pPr>
              <w:adjustRightInd w:val="0"/>
              <w:jc w:val="right"/>
              <w:rPr>
                <w:sz w:val="18"/>
                <w:szCs w:val="18"/>
              </w:rPr>
            </w:pPr>
          </w:p>
        </w:tc>
        <w:tc>
          <w:tcPr>
            <w:tcW w:w="668" w:type="pct"/>
            <w:shd w:val="clear" w:color="auto" w:fill="auto"/>
            <w:vAlign w:val="center"/>
          </w:tcPr>
          <w:p w14:paraId="708916C8" w14:textId="77777777" w:rsidR="00AC14AA" w:rsidRPr="00D75E33" w:rsidRDefault="00AC14AA" w:rsidP="00D75E33">
            <w:pPr>
              <w:adjustRightInd w:val="0"/>
              <w:jc w:val="right"/>
              <w:rPr>
                <w:sz w:val="18"/>
                <w:szCs w:val="18"/>
              </w:rPr>
            </w:pPr>
          </w:p>
        </w:tc>
        <w:tc>
          <w:tcPr>
            <w:tcW w:w="665" w:type="pct"/>
            <w:shd w:val="clear" w:color="auto" w:fill="auto"/>
            <w:vAlign w:val="center"/>
          </w:tcPr>
          <w:p w14:paraId="563BEC11" w14:textId="77777777" w:rsidR="00AC14AA" w:rsidRPr="00D75E33" w:rsidRDefault="00AC14AA" w:rsidP="00D75E33">
            <w:pPr>
              <w:adjustRightInd w:val="0"/>
              <w:jc w:val="right"/>
              <w:rPr>
                <w:sz w:val="18"/>
                <w:szCs w:val="18"/>
              </w:rPr>
            </w:pPr>
          </w:p>
        </w:tc>
        <w:tc>
          <w:tcPr>
            <w:tcW w:w="609" w:type="pct"/>
            <w:tcBorders>
              <w:right w:val="single" w:sz="4" w:space="0" w:color="auto"/>
            </w:tcBorders>
            <w:shd w:val="clear" w:color="auto" w:fill="auto"/>
            <w:vAlign w:val="center"/>
          </w:tcPr>
          <w:p w14:paraId="53DC3A4A" w14:textId="37896170" w:rsidR="00AC14AA" w:rsidRPr="00D75E33" w:rsidRDefault="00AC14AA" w:rsidP="00D75E33">
            <w:pPr>
              <w:adjustRightInd w:val="0"/>
              <w:jc w:val="left"/>
              <w:rPr>
                <w:sz w:val="18"/>
                <w:szCs w:val="18"/>
              </w:rPr>
            </w:pPr>
            <w:r w:rsidRPr="00D75E33">
              <w:rPr>
                <w:sz w:val="18"/>
                <w:szCs w:val="18"/>
              </w:rPr>
              <w:t>Self-raised fund</w:t>
            </w:r>
          </w:p>
        </w:tc>
      </w:tr>
      <w:tr w:rsidR="00B40599" w:rsidRPr="00D75E33" w14:paraId="6D4CA299" w14:textId="77777777" w:rsidTr="00D113E3">
        <w:tc>
          <w:tcPr>
            <w:tcW w:w="1061" w:type="pct"/>
            <w:tcBorders>
              <w:left w:val="single" w:sz="4" w:space="0" w:color="auto"/>
            </w:tcBorders>
            <w:shd w:val="clear" w:color="auto" w:fill="auto"/>
            <w:vAlign w:val="center"/>
          </w:tcPr>
          <w:p w14:paraId="10BDBD44" w14:textId="7FA6796F" w:rsidR="00AC14AA" w:rsidRPr="00D75E33" w:rsidRDefault="0019636D" w:rsidP="00D75E33">
            <w:pPr>
              <w:adjustRightInd w:val="0"/>
              <w:jc w:val="left"/>
              <w:rPr>
                <w:sz w:val="18"/>
                <w:szCs w:val="18"/>
              </w:rPr>
            </w:pPr>
            <w:r w:rsidRPr="00D75E33">
              <w:rPr>
                <w:sz w:val="18"/>
                <w:szCs w:val="18"/>
              </w:rPr>
              <w:t>Wine bottle factory (</w:t>
            </w:r>
            <w:proofErr w:type="spellStart"/>
            <w:r w:rsidRPr="00D75E33">
              <w:rPr>
                <w:sz w:val="18"/>
                <w:szCs w:val="18"/>
              </w:rPr>
              <w:t>Ebillion</w:t>
            </w:r>
            <w:proofErr w:type="spellEnd"/>
            <w:r w:rsidRPr="00D75E33">
              <w:rPr>
                <w:sz w:val="18"/>
                <w:szCs w:val="18"/>
              </w:rPr>
              <w:t xml:space="preserve"> Second Factory) technical transformation project</w:t>
            </w:r>
          </w:p>
        </w:tc>
        <w:tc>
          <w:tcPr>
            <w:tcW w:w="833" w:type="pct"/>
            <w:shd w:val="clear" w:color="auto" w:fill="auto"/>
            <w:vAlign w:val="center"/>
          </w:tcPr>
          <w:p w14:paraId="5A1285D6" w14:textId="0FB9ADD3" w:rsidR="00AC14AA" w:rsidRPr="00D75E33" w:rsidRDefault="00AC14AA" w:rsidP="00D75E33">
            <w:pPr>
              <w:adjustRightInd w:val="0"/>
              <w:jc w:val="right"/>
              <w:rPr>
                <w:sz w:val="18"/>
                <w:szCs w:val="18"/>
              </w:rPr>
            </w:pPr>
            <w:r w:rsidRPr="00D75E33">
              <w:rPr>
                <w:sz w:val="18"/>
                <w:szCs w:val="18"/>
              </w:rPr>
              <w:t>100.00</w:t>
            </w:r>
          </w:p>
        </w:tc>
        <w:tc>
          <w:tcPr>
            <w:tcW w:w="498" w:type="pct"/>
            <w:shd w:val="clear" w:color="auto" w:fill="auto"/>
            <w:vAlign w:val="center"/>
          </w:tcPr>
          <w:p w14:paraId="13A53C0F" w14:textId="614E2CED" w:rsidR="00AC14AA" w:rsidRPr="00D75E33" w:rsidRDefault="00AC14AA" w:rsidP="00D75E33">
            <w:pPr>
              <w:adjustRightInd w:val="0"/>
              <w:jc w:val="right"/>
              <w:rPr>
                <w:sz w:val="18"/>
                <w:szCs w:val="18"/>
              </w:rPr>
            </w:pPr>
            <w:r w:rsidRPr="00D75E33">
              <w:rPr>
                <w:sz w:val="18"/>
                <w:szCs w:val="18"/>
              </w:rPr>
              <w:t>100.00</w:t>
            </w:r>
          </w:p>
        </w:tc>
        <w:tc>
          <w:tcPr>
            <w:tcW w:w="666" w:type="pct"/>
            <w:shd w:val="clear" w:color="auto" w:fill="auto"/>
            <w:vAlign w:val="center"/>
          </w:tcPr>
          <w:p w14:paraId="44FDD2B5" w14:textId="77777777" w:rsidR="00AC14AA" w:rsidRPr="00D75E33" w:rsidRDefault="00AC14AA" w:rsidP="00D75E33">
            <w:pPr>
              <w:adjustRightInd w:val="0"/>
              <w:jc w:val="right"/>
              <w:rPr>
                <w:sz w:val="18"/>
                <w:szCs w:val="18"/>
              </w:rPr>
            </w:pPr>
          </w:p>
        </w:tc>
        <w:tc>
          <w:tcPr>
            <w:tcW w:w="668" w:type="pct"/>
            <w:shd w:val="clear" w:color="auto" w:fill="auto"/>
            <w:vAlign w:val="center"/>
          </w:tcPr>
          <w:p w14:paraId="588939A0" w14:textId="77777777" w:rsidR="00AC14AA" w:rsidRPr="00D75E33" w:rsidRDefault="00AC14AA" w:rsidP="00D75E33">
            <w:pPr>
              <w:adjustRightInd w:val="0"/>
              <w:jc w:val="right"/>
              <w:rPr>
                <w:sz w:val="18"/>
                <w:szCs w:val="18"/>
              </w:rPr>
            </w:pPr>
          </w:p>
        </w:tc>
        <w:tc>
          <w:tcPr>
            <w:tcW w:w="665" w:type="pct"/>
            <w:shd w:val="clear" w:color="auto" w:fill="auto"/>
            <w:vAlign w:val="center"/>
          </w:tcPr>
          <w:p w14:paraId="2374A118" w14:textId="77777777" w:rsidR="00AC14AA" w:rsidRPr="00D75E33" w:rsidRDefault="00AC14AA" w:rsidP="00D75E33">
            <w:pPr>
              <w:adjustRightInd w:val="0"/>
              <w:jc w:val="right"/>
              <w:rPr>
                <w:sz w:val="18"/>
                <w:szCs w:val="18"/>
              </w:rPr>
            </w:pPr>
          </w:p>
        </w:tc>
        <w:tc>
          <w:tcPr>
            <w:tcW w:w="609" w:type="pct"/>
            <w:tcBorders>
              <w:right w:val="single" w:sz="4" w:space="0" w:color="auto"/>
            </w:tcBorders>
            <w:shd w:val="clear" w:color="auto" w:fill="auto"/>
            <w:vAlign w:val="center"/>
          </w:tcPr>
          <w:p w14:paraId="4C54D3C2" w14:textId="060C0DAF" w:rsidR="00AC14AA" w:rsidRPr="00D75E33" w:rsidRDefault="00AF2F7E" w:rsidP="00D75E33">
            <w:pPr>
              <w:adjustRightInd w:val="0"/>
              <w:jc w:val="left"/>
              <w:rPr>
                <w:sz w:val="18"/>
                <w:szCs w:val="18"/>
              </w:rPr>
            </w:pPr>
            <w:r w:rsidRPr="00D75E33">
              <w:rPr>
                <w:sz w:val="18"/>
                <w:szCs w:val="18"/>
              </w:rPr>
              <w:t>Self-raising + investment</w:t>
            </w:r>
          </w:p>
        </w:tc>
      </w:tr>
      <w:tr w:rsidR="00B40599" w:rsidRPr="00D75E33" w14:paraId="2DD9616F" w14:textId="77777777" w:rsidTr="00D113E3">
        <w:tc>
          <w:tcPr>
            <w:tcW w:w="1061" w:type="pct"/>
            <w:tcBorders>
              <w:left w:val="single" w:sz="4" w:space="0" w:color="auto"/>
            </w:tcBorders>
            <w:shd w:val="clear" w:color="auto" w:fill="auto"/>
            <w:vAlign w:val="center"/>
          </w:tcPr>
          <w:p w14:paraId="3006C1B7" w14:textId="24178652" w:rsidR="00AC14AA" w:rsidRPr="00D75E33" w:rsidRDefault="0018767B" w:rsidP="00D75E33">
            <w:pPr>
              <w:adjustRightInd w:val="0"/>
              <w:jc w:val="left"/>
              <w:rPr>
                <w:sz w:val="18"/>
                <w:szCs w:val="18"/>
              </w:rPr>
            </w:pPr>
            <w:r w:rsidRPr="00D75E33">
              <w:rPr>
                <w:sz w:val="18"/>
                <w:szCs w:val="18"/>
              </w:rPr>
              <w:t>Other miscellaneous project</w:t>
            </w:r>
          </w:p>
        </w:tc>
        <w:tc>
          <w:tcPr>
            <w:tcW w:w="833" w:type="pct"/>
            <w:shd w:val="clear" w:color="auto" w:fill="auto"/>
            <w:vAlign w:val="center"/>
          </w:tcPr>
          <w:p w14:paraId="0E426652" w14:textId="0ABC7146" w:rsidR="00AC14AA" w:rsidRPr="00D75E33" w:rsidRDefault="0018767B" w:rsidP="00D75E33">
            <w:pPr>
              <w:adjustRightInd w:val="0"/>
              <w:jc w:val="right"/>
              <w:rPr>
                <w:sz w:val="18"/>
                <w:szCs w:val="18"/>
              </w:rPr>
            </w:pPr>
            <w:r w:rsidRPr="00D75E33">
              <w:rPr>
                <w:sz w:val="18"/>
                <w:szCs w:val="18"/>
              </w:rPr>
              <w:t>69.99</w:t>
            </w:r>
          </w:p>
        </w:tc>
        <w:tc>
          <w:tcPr>
            <w:tcW w:w="498" w:type="pct"/>
            <w:shd w:val="clear" w:color="auto" w:fill="auto"/>
            <w:vAlign w:val="center"/>
          </w:tcPr>
          <w:p w14:paraId="245C0D4A" w14:textId="04E63025" w:rsidR="00AC14AA" w:rsidRPr="00D75E33" w:rsidRDefault="0018767B" w:rsidP="00D75E33">
            <w:pPr>
              <w:adjustRightInd w:val="0"/>
              <w:jc w:val="right"/>
              <w:rPr>
                <w:sz w:val="18"/>
                <w:szCs w:val="18"/>
              </w:rPr>
            </w:pPr>
            <w:r w:rsidRPr="00D75E33">
              <w:rPr>
                <w:sz w:val="18"/>
                <w:szCs w:val="18"/>
              </w:rPr>
              <w:t>69.99</w:t>
            </w:r>
          </w:p>
        </w:tc>
        <w:tc>
          <w:tcPr>
            <w:tcW w:w="666" w:type="pct"/>
            <w:shd w:val="clear" w:color="auto" w:fill="auto"/>
            <w:vAlign w:val="center"/>
          </w:tcPr>
          <w:p w14:paraId="7A769DE1" w14:textId="77777777" w:rsidR="00AC14AA" w:rsidRPr="00D75E33" w:rsidRDefault="00AC14AA" w:rsidP="00D75E33">
            <w:pPr>
              <w:adjustRightInd w:val="0"/>
              <w:jc w:val="right"/>
              <w:rPr>
                <w:sz w:val="18"/>
                <w:szCs w:val="18"/>
              </w:rPr>
            </w:pPr>
          </w:p>
        </w:tc>
        <w:tc>
          <w:tcPr>
            <w:tcW w:w="668" w:type="pct"/>
            <w:shd w:val="clear" w:color="auto" w:fill="auto"/>
            <w:vAlign w:val="center"/>
          </w:tcPr>
          <w:p w14:paraId="3393C450" w14:textId="77777777" w:rsidR="00AC14AA" w:rsidRPr="00D75E33" w:rsidRDefault="00AC14AA" w:rsidP="00D75E33">
            <w:pPr>
              <w:adjustRightInd w:val="0"/>
              <w:jc w:val="right"/>
              <w:rPr>
                <w:sz w:val="18"/>
                <w:szCs w:val="18"/>
              </w:rPr>
            </w:pPr>
          </w:p>
        </w:tc>
        <w:tc>
          <w:tcPr>
            <w:tcW w:w="665" w:type="pct"/>
            <w:shd w:val="clear" w:color="auto" w:fill="auto"/>
            <w:vAlign w:val="center"/>
          </w:tcPr>
          <w:p w14:paraId="46DF0967" w14:textId="77777777" w:rsidR="00AC14AA" w:rsidRPr="00D75E33" w:rsidRDefault="00AC14AA" w:rsidP="00D75E33">
            <w:pPr>
              <w:adjustRightInd w:val="0"/>
              <w:jc w:val="right"/>
              <w:rPr>
                <w:sz w:val="18"/>
                <w:szCs w:val="18"/>
              </w:rPr>
            </w:pPr>
          </w:p>
        </w:tc>
        <w:tc>
          <w:tcPr>
            <w:tcW w:w="609" w:type="pct"/>
            <w:tcBorders>
              <w:right w:val="single" w:sz="4" w:space="0" w:color="auto"/>
            </w:tcBorders>
            <w:shd w:val="clear" w:color="auto" w:fill="auto"/>
            <w:vAlign w:val="center"/>
          </w:tcPr>
          <w:p w14:paraId="7578942C" w14:textId="77777777" w:rsidR="00AC14AA" w:rsidRPr="00D75E33" w:rsidRDefault="00AC14AA" w:rsidP="00D75E33">
            <w:pPr>
              <w:adjustRightInd w:val="0"/>
              <w:jc w:val="left"/>
              <w:rPr>
                <w:sz w:val="18"/>
                <w:szCs w:val="18"/>
              </w:rPr>
            </w:pPr>
            <w:r w:rsidRPr="00D75E33">
              <w:rPr>
                <w:sz w:val="18"/>
                <w:szCs w:val="18"/>
              </w:rPr>
              <w:t>Self-raised fund</w:t>
            </w:r>
          </w:p>
        </w:tc>
      </w:tr>
      <w:tr w:rsidR="00B40599" w:rsidRPr="00D75E33" w14:paraId="68F32B45" w14:textId="77777777" w:rsidTr="00D113E3">
        <w:tc>
          <w:tcPr>
            <w:tcW w:w="1061" w:type="pct"/>
            <w:tcBorders>
              <w:left w:val="single" w:sz="4" w:space="0" w:color="auto"/>
            </w:tcBorders>
            <w:shd w:val="clear" w:color="auto" w:fill="auto"/>
            <w:vAlign w:val="center"/>
          </w:tcPr>
          <w:p w14:paraId="077BA623" w14:textId="77777777" w:rsidR="00D9488C" w:rsidRPr="00D75E33" w:rsidRDefault="00284443" w:rsidP="00D75E33">
            <w:pPr>
              <w:adjustRightInd w:val="0"/>
              <w:jc w:val="left"/>
              <w:rPr>
                <w:sz w:val="18"/>
                <w:szCs w:val="18"/>
              </w:rPr>
            </w:pPr>
            <w:r w:rsidRPr="00D75E33">
              <w:rPr>
                <w:sz w:val="18"/>
                <w:szCs w:val="18"/>
              </w:rPr>
              <w:t>Sub-total</w:t>
            </w:r>
          </w:p>
        </w:tc>
        <w:tc>
          <w:tcPr>
            <w:tcW w:w="833" w:type="pct"/>
            <w:shd w:val="clear" w:color="auto" w:fill="auto"/>
            <w:vAlign w:val="center"/>
          </w:tcPr>
          <w:p w14:paraId="2DA132C8" w14:textId="77777777" w:rsidR="00D9488C" w:rsidRPr="00D75E33" w:rsidRDefault="00D9488C" w:rsidP="00D75E33">
            <w:pPr>
              <w:adjustRightInd w:val="0"/>
              <w:jc w:val="right"/>
              <w:rPr>
                <w:sz w:val="18"/>
                <w:szCs w:val="18"/>
              </w:rPr>
            </w:pPr>
          </w:p>
        </w:tc>
        <w:tc>
          <w:tcPr>
            <w:tcW w:w="498" w:type="pct"/>
            <w:shd w:val="clear" w:color="auto" w:fill="auto"/>
            <w:vAlign w:val="center"/>
          </w:tcPr>
          <w:p w14:paraId="1C25E0A0" w14:textId="77777777" w:rsidR="00D9488C" w:rsidRPr="00D75E33" w:rsidRDefault="00D9488C" w:rsidP="00D75E33">
            <w:pPr>
              <w:adjustRightInd w:val="0"/>
              <w:jc w:val="right"/>
              <w:rPr>
                <w:sz w:val="18"/>
                <w:szCs w:val="18"/>
              </w:rPr>
            </w:pPr>
          </w:p>
        </w:tc>
        <w:tc>
          <w:tcPr>
            <w:tcW w:w="666" w:type="pct"/>
            <w:shd w:val="clear" w:color="auto" w:fill="auto"/>
            <w:vAlign w:val="center"/>
          </w:tcPr>
          <w:p w14:paraId="742715EA" w14:textId="77777777" w:rsidR="00D9488C" w:rsidRPr="00D75E33" w:rsidRDefault="00D9488C" w:rsidP="00D75E33">
            <w:pPr>
              <w:pStyle w:val="a9"/>
              <w:spacing w:after="0" w:line="240" w:lineRule="auto"/>
              <w:jc w:val="right"/>
              <w:rPr>
                <w:rFonts w:ascii="Times New Roman" w:hAnsi="Times New Roman"/>
                <w:sz w:val="18"/>
                <w:szCs w:val="18"/>
              </w:rPr>
            </w:pPr>
          </w:p>
        </w:tc>
        <w:tc>
          <w:tcPr>
            <w:tcW w:w="668" w:type="pct"/>
            <w:shd w:val="clear" w:color="auto" w:fill="auto"/>
            <w:vAlign w:val="center"/>
          </w:tcPr>
          <w:p w14:paraId="1A80B044" w14:textId="77777777" w:rsidR="00D9488C" w:rsidRPr="00D75E33" w:rsidRDefault="00D9488C" w:rsidP="00D75E33">
            <w:pPr>
              <w:pStyle w:val="a9"/>
              <w:spacing w:after="0" w:line="240" w:lineRule="auto"/>
              <w:jc w:val="right"/>
              <w:rPr>
                <w:rFonts w:ascii="Times New Roman" w:hAnsi="Times New Roman"/>
                <w:sz w:val="18"/>
                <w:szCs w:val="18"/>
              </w:rPr>
            </w:pPr>
          </w:p>
        </w:tc>
        <w:tc>
          <w:tcPr>
            <w:tcW w:w="665" w:type="pct"/>
            <w:shd w:val="clear" w:color="auto" w:fill="auto"/>
            <w:vAlign w:val="center"/>
          </w:tcPr>
          <w:p w14:paraId="55F6D6BA" w14:textId="77777777" w:rsidR="00D9488C" w:rsidRPr="00D75E33" w:rsidRDefault="00D9488C" w:rsidP="00D75E33">
            <w:pPr>
              <w:pStyle w:val="a9"/>
              <w:spacing w:after="0" w:line="240" w:lineRule="auto"/>
              <w:jc w:val="right"/>
              <w:rPr>
                <w:rFonts w:ascii="Times New Roman" w:hAnsi="Times New Roman"/>
                <w:sz w:val="18"/>
                <w:szCs w:val="18"/>
              </w:rPr>
            </w:pPr>
          </w:p>
        </w:tc>
        <w:tc>
          <w:tcPr>
            <w:tcW w:w="609" w:type="pct"/>
            <w:tcBorders>
              <w:right w:val="single" w:sz="4" w:space="0" w:color="auto"/>
            </w:tcBorders>
            <w:shd w:val="clear" w:color="auto" w:fill="auto"/>
            <w:vAlign w:val="center"/>
          </w:tcPr>
          <w:p w14:paraId="799875FC" w14:textId="77777777" w:rsidR="00D9488C" w:rsidRPr="00D75E33" w:rsidRDefault="00D9488C" w:rsidP="00D75E33">
            <w:pPr>
              <w:adjustRightInd w:val="0"/>
              <w:jc w:val="left"/>
              <w:rPr>
                <w:sz w:val="18"/>
                <w:szCs w:val="18"/>
              </w:rPr>
            </w:pPr>
          </w:p>
        </w:tc>
      </w:tr>
    </w:tbl>
    <w:p w14:paraId="53CFF777" w14:textId="77777777" w:rsidR="00D9488C" w:rsidRPr="00D75E33" w:rsidRDefault="00D9488C" w:rsidP="00D75E33">
      <w:pPr>
        <w:tabs>
          <w:tab w:val="right" w:pos="7740"/>
        </w:tabs>
        <w:spacing w:line="360" w:lineRule="auto"/>
      </w:pPr>
    </w:p>
    <w:p w14:paraId="27CF784D" w14:textId="6505E125"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Right-of-use asset</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964"/>
        <w:gridCol w:w="2451"/>
        <w:gridCol w:w="2107"/>
      </w:tblGrid>
      <w:tr w:rsidR="00D9488C" w:rsidRPr="00D75E33" w14:paraId="75AB77A8" w14:textId="77777777" w:rsidTr="00D113E3">
        <w:trPr>
          <w:tblHeader/>
        </w:trPr>
        <w:tc>
          <w:tcPr>
            <w:tcW w:w="2326" w:type="pct"/>
            <w:tcBorders>
              <w:left w:val="single" w:sz="4" w:space="0" w:color="auto"/>
            </w:tcBorders>
            <w:vAlign w:val="center"/>
          </w:tcPr>
          <w:p w14:paraId="5D46F644" w14:textId="77777777" w:rsidR="00D9488C" w:rsidRPr="00D75E33" w:rsidRDefault="00284443" w:rsidP="00D75E33">
            <w:pPr>
              <w:rPr>
                <w:kern w:val="0"/>
              </w:rPr>
            </w:pPr>
            <w:r w:rsidRPr="00D75E33">
              <w:t>Item</w:t>
            </w:r>
          </w:p>
        </w:tc>
        <w:tc>
          <w:tcPr>
            <w:tcW w:w="1438" w:type="pct"/>
            <w:vAlign w:val="center"/>
          </w:tcPr>
          <w:p w14:paraId="066275CF" w14:textId="77777777" w:rsidR="00D9488C" w:rsidRPr="00D75E33" w:rsidRDefault="00284443" w:rsidP="00D75E33">
            <w:pPr>
              <w:ind w:leftChars="-60" w:left="-126" w:rightChars="-48" w:right="-101"/>
              <w:jc w:val="center"/>
              <w:rPr>
                <w:kern w:val="0"/>
              </w:rPr>
            </w:pPr>
            <w:r w:rsidRPr="00D75E33">
              <w:t>Houses and buildings</w:t>
            </w:r>
          </w:p>
        </w:tc>
        <w:tc>
          <w:tcPr>
            <w:tcW w:w="1236" w:type="pct"/>
            <w:tcBorders>
              <w:right w:val="single" w:sz="4" w:space="0" w:color="auto"/>
            </w:tcBorders>
            <w:vAlign w:val="center"/>
          </w:tcPr>
          <w:p w14:paraId="0A4E3748" w14:textId="77777777" w:rsidR="00D9488C" w:rsidRPr="00D75E33" w:rsidRDefault="00284443" w:rsidP="00D75E33">
            <w:pPr>
              <w:ind w:leftChars="-60" w:left="-126" w:rightChars="-48" w:right="-101"/>
              <w:jc w:val="center"/>
              <w:rPr>
                <w:kern w:val="0"/>
              </w:rPr>
            </w:pPr>
            <w:r w:rsidRPr="00D75E33">
              <w:t>Total</w:t>
            </w:r>
          </w:p>
        </w:tc>
      </w:tr>
      <w:tr w:rsidR="00D9488C" w:rsidRPr="00D75E33" w14:paraId="5C36730C" w14:textId="77777777" w:rsidTr="00D113E3">
        <w:tc>
          <w:tcPr>
            <w:tcW w:w="2326" w:type="pct"/>
            <w:tcBorders>
              <w:left w:val="single" w:sz="4" w:space="0" w:color="auto"/>
            </w:tcBorders>
            <w:vAlign w:val="center"/>
          </w:tcPr>
          <w:p w14:paraId="4E1A5234" w14:textId="77777777" w:rsidR="00D9488C" w:rsidRPr="00D75E33" w:rsidRDefault="00284443" w:rsidP="00D75E33">
            <w:pPr>
              <w:rPr>
                <w:kern w:val="0"/>
              </w:rPr>
            </w:pPr>
            <w:r w:rsidRPr="00D75E33">
              <w:t>Original book value</w:t>
            </w:r>
          </w:p>
        </w:tc>
        <w:tc>
          <w:tcPr>
            <w:tcW w:w="1438" w:type="pct"/>
            <w:vAlign w:val="center"/>
          </w:tcPr>
          <w:p w14:paraId="62D07D90" w14:textId="77777777" w:rsidR="00D9488C" w:rsidRPr="00D75E33" w:rsidRDefault="00D9488C" w:rsidP="00D75E33">
            <w:pPr>
              <w:tabs>
                <w:tab w:val="right" w:pos="7740"/>
              </w:tabs>
              <w:jc w:val="right"/>
            </w:pPr>
          </w:p>
        </w:tc>
        <w:tc>
          <w:tcPr>
            <w:tcW w:w="1236" w:type="pct"/>
            <w:tcBorders>
              <w:right w:val="single" w:sz="4" w:space="0" w:color="auto"/>
            </w:tcBorders>
            <w:vAlign w:val="center"/>
          </w:tcPr>
          <w:p w14:paraId="736DF3FF" w14:textId="77777777" w:rsidR="00D9488C" w:rsidRPr="00D75E33" w:rsidRDefault="00D9488C" w:rsidP="00D75E33">
            <w:pPr>
              <w:tabs>
                <w:tab w:val="right" w:pos="7740"/>
              </w:tabs>
              <w:jc w:val="right"/>
            </w:pPr>
          </w:p>
        </w:tc>
      </w:tr>
      <w:tr w:rsidR="00816A6D" w:rsidRPr="00D75E33" w14:paraId="6CA5B74A" w14:textId="77777777" w:rsidTr="00D113E3">
        <w:tc>
          <w:tcPr>
            <w:tcW w:w="2326" w:type="pct"/>
            <w:tcBorders>
              <w:left w:val="single" w:sz="4" w:space="0" w:color="auto"/>
            </w:tcBorders>
            <w:vAlign w:val="center"/>
          </w:tcPr>
          <w:p w14:paraId="2FE8857A" w14:textId="77777777" w:rsidR="00816A6D" w:rsidRPr="00D75E33" w:rsidRDefault="00816A6D" w:rsidP="00D75E33">
            <w:pPr>
              <w:rPr>
                <w:kern w:val="0"/>
              </w:rPr>
            </w:pPr>
            <w:r w:rsidRPr="00D75E33">
              <w:t>Opening amount</w:t>
            </w:r>
          </w:p>
        </w:tc>
        <w:tc>
          <w:tcPr>
            <w:tcW w:w="1438" w:type="pct"/>
            <w:vAlign w:val="center"/>
          </w:tcPr>
          <w:p w14:paraId="0655654D" w14:textId="0436D769" w:rsidR="00816A6D" w:rsidRPr="00D75E33" w:rsidRDefault="00816A6D" w:rsidP="00D75E33">
            <w:pPr>
              <w:jc w:val="right"/>
              <w:rPr>
                <w:kern w:val="0"/>
              </w:rPr>
            </w:pPr>
            <w:r w:rsidRPr="00D75E33">
              <w:t xml:space="preserve">10,364,471.85   </w:t>
            </w:r>
          </w:p>
        </w:tc>
        <w:tc>
          <w:tcPr>
            <w:tcW w:w="1236" w:type="pct"/>
            <w:tcBorders>
              <w:right w:val="single" w:sz="4" w:space="0" w:color="auto"/>
            </w:tcBorders>
            <w:vAlign w:val="center"/>
          </w:tcPr>
          <w:p w14:paraId="151BF57F" w14:textId="72B91507" w:rsidR="00816A6D" w:rsidRPr="00D75E33" w:rsidRDefault="00816A6D" w:rsidP="00D75E33">
            <w:pPr>
              <w:tabs>
                <w:tab w:val="right" w:pos="7740"/>
              </w:tabs>
              <w:jc w:val="right"/>
            </w:pPr>
            <w:r w:rsidRPr="00D75E33">
              <w:t xml:space="preserve">10,364,471.85   </w:t>
            </w:r>
          </w:p>
        </w:tc>
      </w:tr>
      <w:tr w:rsidR="00816A6D" w:rsidRPr="00D75E33" w14:paraId="34512491" w14:textId="77777777" w:rsidTr="00D113E3">
        <w:tc>
          <w:tcPr>
            <w:tcW w:w="2326" w:type="pct"/>
            <w:tcBorders>
              <w:left w:val="single" w:sz="4" w:space="0" w:color="auto"/>
            </w:tcBorders>
            <w:vAlign w:val="center"/>
          </w:tcPr>
          <w:p w14:paraId="2C758DE4" w14:textId="77777777" w:rsidR="00816A6D" w:rsidRPr="00D75E33" w:rsidRDefault="00816A6D" w:rsidP="00D75E33">
            <w:pPr>
              <w:rPr>
                <w:kern w:val="0"/>
              </w:rPr>
            </w:pPr>
            <w:r w:rsidRPr="00D75E33">
              <w:lastRenderedPageBreak/>
              <w:t>Amount of increase in current period</w:t>
            </w:r>
          </w:p>
        </w:tc>
        <w:tc>
          <w:tcPr>
            <w:tcW w:w="1438" w:type="pct"/>
            <w:vAlign w:val="center"/>
          </w:tcPr>
          <w:p w14:paraId="34D12EFB" w14:textId="12A19141" w:rsidR="00816A6D" w:rsidRPr="00D75E33" w:rsidRDefault="00816A6D" w:rsidP="00D75E33">
            <w:pPr>
              <w:tabs>
                <w:tab w:val="right" w:pos="7740"/>
              </w:tabs>
              <w:jc w:val="right"/>
            </w:pPr>
            <w:r w:rsidRPr="00D75E33">
              <w:t xml:space="preserve">6,164,541.28    </w:t>
            </w:r>
          </w:p>
        </w:tc>
        <w:tc>
          <w:tcPr>
            <w:tcW w:w="1236" w:type="pct"/>
            <w:tcBorders>
              <w:right w:val="single" w:sz="4" w:space="0" w:color="auto"/>
            </w:tcBorders>
            <w:vAlign w:val="center"/>
          </w:tcPr>
          <w:p w14:paraId="58043424" w14:textId="64325459" w:rsidR="00816A6D" w:rsidRPr="00D75E33" w:rsidRDefault="00816A6D" w:rsidP="00D75E33">
            <w:pPr>
              <w:tabs>
                <w:tab w:val="right" w:pos="7740"/>
              </w:tabs>
              <w:jc w:val="right"/>
            </w:pPr>
            <w:r w:rsidRPr="00D75E33">
              <w:t xml:space="preserve">6,164,541.28    </w:t>
            </w:r>
          </w:p>
        </w:tc>
      </w:tr>
      <w:tr w:rsidR="00816A6D" w:rsidRPr="00D75E33" w14:paraId="6850DFD2" w14:textId="77777777" w:rsidTr="00D113E3">
        <w:tc>
          <w:tcPr>
            <w:tcW w:w="2326" w:type="pct"/>
            <w:tcBorders>
              <w:left w:val="single" w:sz="4" w:space="0" w:color="auto"/>
            </w:tcBorders>
            <w:vAlign w:val="center"/>
          </w:tcPr>
          <w:p w14:paraId="27F4A033" w14:textId="77777777" w:rsidR="00816A6D" w:rsidRPr="00D75E33" w:rsidRDefault="00816A6D" w:rsidP="00D75E33">
            <w:pPr>
              <w:rPr>
                <w:kern w:val="0"/>
              </w:rPr>
            </w:pPr>
            <w:r w:rsidRPr="00D75E33">
              <w:t>1) Lease in</w:t>
            </w:r>
          </w:p>
        </w:tc>
        <w:tc>
          <w:tcPr>
            <w:tcW w:w="1438" w:type="pct"/>
            <w:vAlign w:val="center"/>
          </w:tcPr>
          <w:p w14:paraId="6EB28FFA" w14:textId="3DF6681F" w:rsidR="00816A6D" w:rsidRPr="00D75E33" w:rsidRDefault="00816A6D" w:rsidP="00D75E33">
            <w:pPr>
              <w:tabs>
                <w:tab w:val="right" w:pos="7740"/>
              </w:tabs>
              <w:jc w:val="right"/>
            </w:pPr>
            <w:r w:rsidRPr="00D75E33">
              <w:t xml:space="preserve">6,164,541.28    </w:t>
            </w:r>
          </w:p>
        </w:tc>
        <w:tc>
          <w:tcPr>
            <w:tcW w:w="1236" w:type="pct"/>
            <w:tcBorders>
              <w:right w:val="single" w:sz="4" w:space="0" w:color="auto"/>
            </w:tcBorders>
            <w:vAlign w:val="center"/>
          </w:tcPr>
          <w:p w14:paraId="534A66A6" w14:textId="56E86606" w:rsidR="00816A6D" w:rsidRPr="00D75E33" w:rsidRDefault="00816A6D" w:rsidP="00D75E33">
            <w:pPr>
              <w:tabs>
                <w:tab w:val="right" w:pos="7740"/>
              </w:tabs>
              <w:jc w:val="right"/>
            </w:pPr>
            <w:r w:rsidRPr="00D75E33">
              <w:t xml:space="preserve">6,164,541.28    </w:t>
            </w:r>
          </w:p>
        </w:tc>
      </w:tr>
      <w:tr w:rsidR="00816A6D" w:rsidRPr="00D75E33" w14:paraId="08787C03" w14:textId="77777777" w:rsidTr="00D113E3">
        <w:tc>
          <w:tcPr>
            <w:tcW w:w="2326" w:type="pct"/>
            <w:tcBorders>
              <w:left w:val="single" w:sz="4" w:space="0" w:color="auto"/>
            </w:tcBorders>
            <w:vAlign w:val="center"/>
          </w:tcPr>
          <w:p w14:paraId="01A75C40" w14:textId="77777777" w:rsidR="00816A6D" w:rsidRPr="00D75E33" w:rsidRDefault="00816A6D" w:rsidP="00D75E33">
            <w:pPr>
              <w:rPr>
                <w:kern w:val="0"/>
              </w:rPr>
            </w:pPr>
            <w:r w:rsidRPr="00D75E33">
              <w:t>Amount of decrease in current period</w:t>
            </w:r>
          </w:p>
        </w:tc>
        <w:tc>
          <w:tcPr>
            <w:tcW w:w="1438" w:type="pct"/>
            <w:vAlign w:val="center"/>
          </w:tcPr>
          <w:p w14:paraId="0C8AB861" w14:textId="10A8F271" w:rsidR="00816A6D" w:rsidRPr="00D75E33" w:rsidRDefault="00816A6D" w:rsidP="00D75E33">
            <w:pPr>
              <w:tabs>
                <w:tab w:val="right" w:pos="7740"/>
              </w:tabs>
              <w:jc w:val="right"/>
            </w:pPr>
            <w:r w:rsidRPr="00D75E33">
              <w:t xml:space="preserve">134,711.09    </w:t>
            </w:r>
          </w:p>
        </w:tc>
        <w:tc>
          <w:tcPr>
            <w:tcW w:w="1236" w:type="pct"/>
            <w:tcBorders>
              <w:right w:val="single" w:sz="4" w:space="0" w:color="auto"/>
            </w:tcBorders>
            <w:vAlign w:val="center"/>
          </w:tcPr>
          <w:p w14:paraId="40D00C66" w14:textId="67127C4B" w:rsidR="00816A6D" w:rsidRPr="00D75E33" w:rsidRDefault="00816A6D" w:rsidP="00D75E33">
            <w:pPr>
              <w:tabs>
                <w:tab w:val="right" w:pos="7740"/>
              </w:tabs>
              <w:jc w:val="right"/>
            </w:pPr>
            <w:r w:rsidRPr="00D75E33">
              <w:t xml:space="preserve">134,711.09    </w:t>
            </w:r>
          </w:p>
        </w:tc>
      </w:tr>
      <w:tr w:rsidR="00816A6D" w:rsidRPr="00D75E33" w14:paraId="0F57CF0E" w14:textId="77777777" w:rsidTr="00D113E3">
        <w:tc>
          <w:tcPr>
            <w:tcW w:w="2326" w:type="pct"/>
            <w:tcBorders>
              <w:left w:val="single" w:sz="4" w:space="0" w:color="auto"/>
            </w:tcBorders>
            <w:vAlign w:val="center"/>
          </w:tcPr>
          <w:p w14:paraId="113A3DE2" w14:textId="496E0616" w:rsidR="00816A6D" w:rsidRPr="00D75E33" w:rsidRDefault="00816A6D" w:rsidP="00D75E33">
            <w:pPr>
              <w:rPr>
                <w:kern w:val="0"/>
              </w:rPr>
            </w:pPr>
            <w:r w:rsidRPr="00D75E33">
              <w:t>1) Disposal</w:t>
            </w:r>
          </w:p>
        </w:tc>
        <w:tc>
          <w:tcPr>
            <w:tcW w:w="1438" w:type="pct"/>
            <w:vAlign w:val="center"/>
          </w:tcPr>
          <w:p w14:paraId="0264C2D3" w14:textId="78AE0FA4" w:rsidR="00816A6D" w:rsidRPr="00D75E33" w:rsidRDefault="00816A6D" w:rsidP="00D75E33">
            <w:pPr>
              <w:tabs>
                <w:tab w:val="right" w:pos="7740"/>
              </w:tabs>
              <w:jc w:val="right"/>
            </w:pPr>
            <w:r w:rsidRPr="00D75E33">
              <w:t xml:space="preserve">134,711.09  </w:t>
            </w:r>
          </w:p>
        </w:tc>
        <w:tc>
          <w:tcPr>
            <w:tcW w:w="1236" w:type="pct"/>
            <w:tcBorders>
              <w:right w:val="single" w:sz="4" w:space="0" w:color="auto"/>
            </w:tcBorders>
            <w:vAlign w:val="center"/>
          </w:tcPr>
          <w:p w14:paraId="6E92C336" w14:textId="1DEACD6D" w:rsidR="00816A6D" w:rsidRPr="00D75E33" w:rsidRDefault="00816A6D" w:rsidP="00D75E33">
            <w:pPr>
              <w:tabs>
                <w:tab w:val="right" w:pos="7740"/>
              </w:tabs>
              <w:jc w:val="right"/>
            </w:pPr>
            <w:r w:rsidRPr="00D75E33">
              <w:t xml:space="preserve">134,711.09  </w:t>
            </w:r>
          </w:p>
        </w:tc>
      </w:tr>
      <w:tr w:rsidR="00816A6D" w:rsidRPr="00D75E33" w14:paraId="75944003" w14:textId="77777777" w:rsidTr="00D113E3">
        <w:tc>
          <w:tcPr>
            <w:tcW w:w="2326" w:type="pct"/>
            <w:tcBorders>
              <w:left w:val="single" w:sz="4" w:space="0" w:color="auto"/>
            </w:tcBorders>
            <w:vAlign w:val="center"/>
          </w:tcPr>
          <w:p w14:paraId="36AF0DCD" w14:textId="77777777" w:rsidR="00816A6D" w:rsidRPr="00D75E33" w:rsidRDefault="00816A6D" w:rsidP="00D75E33">
            <w:pPr>
              <w:rPr>
                <w:kern w:val="0"/>
              </w:rPr>
            </w:pPr>
            <w:r w:rsidRPr="00D75E33">
              <w:t>Closing amount</w:t>
            </w:r>
          </w:p>
        </w:tc>
        <w:tc>
          <w:tcPr>
            <w:tcW w:w="1438" w:type="pct"/>
            <w:vAlign w:val="center"/>
          </w:tcPr>
          <w:p w14:paraId="74B13069" w14:textId="3A876F64" w:rsidR="00816A6D" w:rsidRPr="00D75E33" w:rsidRDefault="00816A6D" w:rsidP="00D75E33">
            <w:pPr>
              <w:tabs>
                <w:tab w:val="right" w:pos="7740"/>
              </w:tabs>
              <w:jc w:val="right"/>
            </w:pPr>
            <w:r w:rsidRPr="00D75E33">
              <w:t xml:space="preserve">16,394,302.04   </w:t>
            </w:r>
          </w:p>
        </w:tc>
        <w:tc>
          <w:tcPr>
            <w:tcW w:w="1236" w:type="pct"/>
            <w:tcBorders>
              <w:right w:val="single" w:sz="4" w:space="0" w:color="auto"/>
            </w:tcBorders>
            <w:vAlign w:val="center"/>
          </w:tcPr>
          <w:p w14:paraId="4C9B1C29" w14:textId="0D7DA663" w:rsidR="00816A6D" w:rsidRPr="00D75E33" w:rsidRDefault="00816A6D" w:rsidP="00D75E33">
            <w:pPr>
              <w:tabs>
                <w:tab w:val="right" w:pos="7740"/>
              </w:tabs>
              <w:jc w:val="right"/>
            </w:pPr>
            <w:r w:rsidRPr="00D75E33">
              <w:t xml:space="preserve">16,394,302.04   </w:t>
            </w:r>
          </w:p>
        </w:tc>
      </w:tr>
      <w:tr w:rsidR="00D67702" w:rsidRPr="00D75E33" w14:paraId="47F896E8" w14:textId="77777777" w:rsidTr="00D113E3">
        <w:tc>
          <w:tcPr>
            <w:tcW w:w="2326" w:type="pct"/>
            <w:tcBorders>
              <w:left w:val="single" w:sz="4" w:space="0" w:color="auto"/>
            </w:tcBorders>
            <w:vAlign w:val="center"/>
          </w:tcPr>
          <w:p w14:paraId="53689B3D" w14:textId="77777777" w:rsidR="00D67702" w:rsidRPr="00D75E33" w:rsidRDefault="00D67702" w:rsidP="00D75E33">
            <w:pPr>
              <w:rPr>
                <w:kern w:val="0"/>
              </w:rPr>
            </w:pPr>
            <w:r w:rsidRPr="00D75E33">
              <w:t>Accumulated depreciation</w:t>
            </w:r>
          </w:p>
        </w:tc>
        <w:tc>
          <w:tcPr>
            <w:tcW w:w="1438" w:type="pct"/>
            <w:vAlign w:val="center"/>
          </w:tcPr>
          <w:p w14:paraId="6F185F94" w14:textId="77777777" w:rsidR="00D67702" w:rsidRPr="00D75E33" w:rsidRDefault="00D67702" w:rsidP="00D75E33">
            <w:pPr>
              <w:tabs>
                <w:tab w:val="right" w:pos="7740"/>
              </w:tabs>
              <w:jc w:val="right"/>
            </w:pPr>
          </w:p>
        </w:tc>
        <w:tc>
          <w:tcPr>
            <w:tcW w:w="1236" w:type="pct"/>
            <w:tcBorders>
              <w:right w:val="single" w:sz="4" w:space="0" w:color="auto"/>
            </w:tcBorders>
            <w:vAlign w:val="center"/>
          </w:tcPr>
          <w:p w14:paraId="1517AA9A" w14:textId="77777777" w:rsidR="00D67702" w:rsidRPr="00D75E33" w:rsidRDefault="00D67702" w:rsidP="00D75E33">
            <w:pPr>
              <w:tabs>
                <w:tab w:val="right" w:pos="7740"/>
              </w:tabs>
              <w:jc w:val="right"/>
            </w:pPr>
          </w:p>
        </w:tc>
      </w:tr>
      <w:tr w:rsidR="00D67702" w:rsidRPr="00D75E33" w14:paraId="0E1E624B" w14:textId="77777777" w:rsidTr="00D113E3">
        <w:tc>
          <w:tcPr>
            <w:tcW w:w="2326" w:type="pct"/>
            <w:tcBorders>
              <w:left w:val="single" w:sz="4" w:space="0" w:color="auto"/>
            </w:tcBorders>
            <w:vAlign w:val="center"/>
          </w:tcPr>
          <w:p w14:paraId="26C22EA1" w14:textId="77777777" w:rsidR="00D67702" w:rsidRPr="00D75E33" w:rsidRDefault="00D67702" w:rsidP="00D75E33">
            <w:pPr>
              <w:rPr>
                <w:kern w:val="0"/>
              </w:rPr>
            </w:pPr>
            <w:r w:rsidRPr="00D75E33">
              <w:t>Opening amount</w:t>
            </w:r>
          </w:p>
        </w:tc>
        <w:tc>
          <w:tcPr>
            <w:tcW w:w="1438" w:type="pct"/>
            <w:vAlign w:val="center"/>
          </w:tcPr>
          <w:p w14:paraId="0283A2FF" w14:textId="77777777" w:rsidR="00D67702" w:rsidRPr="00D75E33" w:rsidRDefault="00D67702" w:rsidP="00D75E33">
            <w:pPr>
              <w:tabs>
                <w:tab w:val="right" w:pos="7740"/>
              </w:tabs>
              <w:jc w:val="right"/>
            </w:pPr>
          </w:p>
        </w:tc>
        <w:tc>
          <w:tcPr>
            <w:tcW w:w="1236" w:type="pct"/>
            <w:tcBorders>
              <w:right w:val="single" w:sz="4" w:space="0" w:color="auto"/>
            </w:tcBorders>
            <w:vAlign w:val="center"/>
          </w:tcPr>
          <w:p w14:paraId="0F10AF36" w14:textId="77777777" w:rsidR="00D67702" w:rsidRPr="00D75E33" w:rsidRDefault="00D67702" w:rsidP="00D75E33">
            <w:pPr>
              <w:tabs>
                <w:tab w:val="right" w:pos="7740"/>
              </w:tabs>
              <w:jc w:val="right"/>
            </w:pPr>
          </w:p>
        </w:tc>
      </w:tr>
      <w:tr w:rsidR="00D67702" w:rsidRPr="00D75E33" w14:paraId="55AE1334" w14:textId="77777777" w:rsidTr="00D113E3">
        <w:tc>
          <w:tcPr>
            <w:tcW w:w="2326" w:type="pct"/>
            <w:tcBorders>
              <w:left w:val="single" w:sz="4" w:space="0" w:color="auto"/>
            </w:tcBorders>
            <w:vAlign w:val="center"/>
          </w:tcPr>
          <w:p w14:paraId="3EADA027" w14:textId="77777777" w:rsidR="00D67702" w:rsidRPr="00D75E33" w:rsidRDefault="00D67702" w:rsidP="00D75E33">
            <w:pPr>
              <w:rPr>
                <w:kern w:val="0"/>
              </w:rPr>
            </w:pPr>
            <w:r w:rsidRPr="00D75E33">
              <w:t>Amount of increase in current period</w:t>
            </w:r>
          </w:p>
        </w:tc>
        <w:tc>
          <w:tcPr>
            <w:tcW w:w="1438" w:type="pct"/>
            <w:vAlign w:val="center"/>
          </w:tcPr>
          <w:p w14:paraId="25E5C7E5" w14:textId="584513AF" w:rsidR="00D67702" w:rsidRPr="00D75E33" w:rsidRDefault="00D67702" w:rsidP="00D75E33">
            <w:pPr>
              <w:tabs>
                <w:tab w:val="right" w:pos="7740"/>
              </w:tabs>
              <w:jc w:val="right"/>
            </w:pPr>
            <w:r w:rsidRPr="00D75E33">
              <w:t xml:space="preserve"> 4,199,006.74 </w:t>
            </w:r>
          </w:p>
        </w:tc>
        <w:tc>
          <w:tcPr>
            <w:tcW w:w="1236" w:type="pct"/>
            <w:tcBorders>
              <w:right w:val="single" w:sz="4" w:space="0" w:color="auto"/>
            </w:tcBorders>
            <w:vAlign w:val="center"/>
          </w:tcPr>
          <w:p w14:paraId="7B3259DB" w14:textId="2D0A4819" w:rsidR="00D67702" w:rsidRPr="00D75E33" w:rsidRDefault="00D67702" w:rsidP="00D75E33">
            <w:pPr>
              <w:tabs>
                <w:tab w:val="right" w:pos="7740"/>
              </w:tabs>
              <w:jc w:val="right"/>
            </w:pPr>
            <w:r w:rsidRPr="00D75E33">
              <w:t xml:space="preserve"> 4,199,006.74 </w:t>
            </w:r>
          </w:p>
        </w:tc>
      </w:tr>
      <w:tr w:rsidR="00D67702" w:rsidRPr="00D75E33" w14:paraId="6B977611" w14:textId="77777777" w:rsidTr="00D113E3">
        <w:tc>
          <w:tcPr>
            <w:tcW w:w="2326" w:type="pct"/>
            <w:tcBorders>
              <w:left w:val="single" w:sz="4" w:space="0" w:color="auto"/>
            </w:tcBorders>
            <w:vAlign w:val="center"/>
          </w:tcPr>
          <w:p w14:paraId="12239A6B" w14:textId="77777777" w:rsidR="00D67702" w:rsidRPr="00D75E33" w:rsidRDefault="00D67702" w:rsidP="00D75E33">
            <w:pPr>
              <w:rPr>
                <w:kern w:val="0"/>
              </w:rPr>
            </w:pPr>
            <w:r w:rsidRPr="00D75E33">
              <w:t>1) Additions</w:t>
            </w:r>
          </w:p>
        </w:tc>
        <w:tc>
          <w:tcPr>
            <w:tcW w:w="1438" w:type="pct"/>
            <w:vAlign w:val="center"/>
          </w:tcPr>
          <w:p w14:paraId="7AE7BD41" w14:textId="41F8A86F" w:rsidR="00D67702" w:rsidRPr="00D75E33" w:rsidRDefault="00D67702" w:rsidP="00D75E33">
            <w:pPr>
              <w:tabs>
                <w:tab w:val="right" w:pos="7740"/>
              </w:tabs>
              <w:jc w:val="right"/>
            </w:pPr>
            <w:bookmarkStart w:id="0" w:name="OLE_LINK1"/>
            <w:r w:rsidRPr="00D75E33">
              <w:t xml:space="preserve"> 4,199,006.74</w:t>
            </w:r>
            <w:bookmarkEnd w:id="0"/>
            <w:r w:rsidRPr="00D75E33">
              <w:t xml:space="preserve"> </w:t>
            </w:r>
          </w:p>
        </w:tc>
        <w:tc>
          <w:tcPr>
            <w:tcW w:w="1236" w:type="pct"/>
            <w:tcBorders>
              <w:right w:val="single" w:sz="4" w:space="0" w:color="auto"/>
            </w:tcBorders>
            <w:vAlign w:val="center"/>
          </w:tcPr>
          <w:p w14:paraId="27546445" w14:textId="104A4EB5" w:rsidR="00D67702" w:rsidRPr="00D75E33" w:rsidRDefault="00D67702" w:rsidP="00D75E33">
            <w:pPr>
              <w:tabs>
                <w:tab w:val="right" w:pos="7740"/>
              </w:tabs>
              <w:jc w:val="right"/>
            </w:pPr>
            <w:r w:rsidRPr="00D75E33">
              <w:t xml:space="preserve"> 4,199,006.74 </w:t>
            </w:r>
          </w:p>
        </w:tc>
      </w:tr>
      <w:tr w:rsidR="00D67702" w:rsidRPr="00D75E33" w14:paraId="1E1A950C" w14:textId="77777777" w:rsidTr="00D113E3">
        <w:tc>
          <w:tcPr>
            <w:tcW w:w="2326" w:type="pct"/>
            <w:tcBorders>
              <w:left w:val="single" w:sz="4" w:space="0" w:color="auto"/>
            </w:tcBorders>
            <w:vAlign w:val="center"/>
          </w:tcPr>
          <w:p w14:paraId="2C996390" w14:textId="77777777" w:rsidR="00D67702" w:rsidRPr="00D75E33" w:rsidRDefault="00D67702" w:rsidP="00D75E33">
            <w:pPr>
              <w:rPr>
                <w:kern w:val="0"/>
              </w:rPr>
            </w:pPr>
            <w:r w:rsidRPr="00D75E33">
              <w:t>Amount of decrease in current period</w:t>
            </w:r>
          </w:p>
        </w:tc>
        <w:tc>
          <w:tcPr>
            <w:tcW w:w="1438" w:type="pct"/>
            <w:vAlign w:val="center"/>
          </w:tcPr>
          <w:p w14:paraId="138D48AF" w14:textId="0F12FE4F" w:rsidR="00D67702" w:rsidRPr="00D75E33" w:rsidRDefault="00D67702" w:rsidP="00D75E33">
            <w:pPr>
              <w:tabs>
                <w:tab w:val="right" w:pos="7740"/>
              </w:tabs>
              <w:jc w:val="right"/>
            </w:pPr>
            <w:r w:rsidRPr="00D75E33">
              <w:t xml:space="preserve"> 46,569.60 </w:t>
            </w:r>
          </w:p>
        </w:tc>
        <w:tc>
          <w:tcPr>
            <w:tcW w:w="1236" w:type="pct"/>
            <w:tcBorders>
              <w:right w:val="single" w:sz="4" w:space="0" w:color="auto"/>
            </w:tcBorders>
            <w:vAlign w:val="center"/>
          </w:tcPr>
          <w:p w14:paraId="2E2A0BFC" w14:textId="39B58F24" w:rsidR="00D67702" w:rsidRPr="00D75E33" w:rsidRDefault="00D67702" w:rsidP="00D75E33">
            <w:pPr>
              <w:tabs>
                <w:tab w:val="right" w:pos="7740"/>
              </w:tabs>
              <w:jc w:val="right"/>
            </w:pPr>
            <w:r w:rsidRPr="00D75E33">
              <w:t xml:space="preserve"> 46,569.60 </w:t>
            </w:r>
          </w:p>
        </w:tc>
      </w:tr>
      <w:tr w:rsidR="00D67702" w:rsidRPr="00D75E33" w14:paraId="654A3E3B" w14:textId="77777777" w:rsidTr="00D113E3">
        <w:tc>
          <w:tcPr>
            <w:tcW w:w="2326" w:type="pct"/>
            <w:tcBorders>
              <w:left w:val="single" w:sz="4" w:space="0" w:color="auto"/>
            </w:tcBorders>
            <w:vAlign w:val="center"/>
          </w:tcPr>
          <w:p w14:paraId="7CD4A04F" w14:textId="77777777" w:rsidR="00D67702" w:rsidRPr="00D75E33" w:rsidRDefault="00D67702" w:rsidP="00D75E33">
            <w:pPr>
              <w:rPr>
                <w:kern w:val="0"/>
              </w:rPr>
            </w:pPr>
            <w:r w:rsidRPr="00D75E33">
              <w:t>1) Disposal</w:t>
            </w:r>
          </w:p>
        </w:tc>
        <w:tc>
          <w:tcPr>
            <w:tcW w:w="1438" w:type="pct"/>
            <w:vAlign w:val="center"/>
          </w:tcPr>
          <w:p w14:paraId="0416E453" w14:textId="77EB7D5B" w:rsidR="00D67702" w:rsidRPr="00D75E33" w:rsidRDefault="00D67702" w:rsidP="00D75E33">
            <w:pPr>
              <w:tabs>
                <w:tab w:val="right" w:pos="7740"/>
              </w:tabs>
              <w:jc w:val="right"/>
            </w:pPr>
            <w:r w:rsidRPr="00D75E33">
              <w:t xml:space="preserve"> 46,569.60 </w:t>
            </w:r>
          </w:p>
        </w:tc>
        <w:tc>
          <w:tcPr>
            <w:tcW w:w="1236" w:type="pct"/>
            <w:tcBorders>
              <w:right w:val="single" w:sz="4" w:space="0" w:color="auto"/>
            </w:tcBorders>
            <w:vAlign w:val="center"/>
          </w:tcPr>
          <w:p w14:paraId="7D41EDBC" w14:textId="3044A022" w:rsidR="00D67702" w:rsidRPr="00D75E33" w:rsidRDefault="00D67702" w:rsidP="00D75E33">
            <w:pPr>
              <w:tabs>
                <w:tab w:val="right" w:pos="7740"/>
              </w:tabs>
              <w:jc w:val="right"/>
            </w:pPr>
            <w:r w:rsidRPr="00D75E33">
              <w:t xml:space="preserve"> 46,569.60 </w:t>
            </w:r>
          </w:p>
        </w:tc>
      </w:tr>
      <w:tr w:rsidR="00D67702" w:rsidRPr="00D75E33" w14:paraId="279A518E" w14:textId="77777777" w:rsidTr="00D113E3">
        <w:tc>
          <w:tcPr>
            <w:tcW w:w="2326" w:type="pct"/>
            <w:tcBorders>
              <w:left w:val="single" w:sz="4" w:space="0" w:color="auto"/>
            </w:tcBorders>
            <w:vAlign w:val="center"/>
          </w:tcPr>
          <w:p w14:paraId="6C423DDD" w14:textId="77777777" w:rsidR="00D67702" w:rsidRPr="00D75E33" w:rsidRDefault="00D67702" w:rsidP="00D75E33">
            <w:pPr>
              <w:rPr>
                <w:kern w:val="0"/>
              </w:rPr>
            </w:pPr>
            <w:r w:rsidRPr="00D75E33">
              <w:t>Closing amount</w:t>
            </w:r>
          </w:p>
        </w:tc>
        <w:tc>
          <w:tcPr>
            <w:tcW w:w="1438" w:type="pct"/>
            <w:vAlign w:val="center"/>
          </w:tcPr>
          <w:p w14:paraId="444C3EB9" w14:textId="2F496AE6" w:rsidR="00D67702" w:rsidRPr="00D75E33" w:rsidRDefault="00D67702" w:rsidP="00D75E33">
            <w:pPr>
              <w:tabs>
                <w:tab w:val="right" w:pos="7740"/>
              </w:tabs>
              <w:jc w:val="right"/>
            </w:pPr>
            <w:r w:rsidRPr="00D75E33">
              <w:t xml:space="preserve"> 4,152,437.14 </w:t>
            </w:r>
          </w:p>
        </w:tc>
        <w:tc>
          <w:tcPr>
            <w:tcW w:w="1236" w:type="pct"/>
            <w:tcBorders>
              <w:right w:val="single" w:sz="4" w:space="0" w:color="auto"/>
            </w:tcBorders>
            <w:vAlign w:val="center"/>
          </w:tcPr>
          <w:p w14:paraId="3C0F075D" w14:textId="06E35D61" w:rsidR="00D67702" w:rsidRPr="00D75E33" w:rsidRDefault="00D67702" w:rsidP="00D75E33">
            <w:pPr>
              <w:tabs>
                <w:tab w:val="right" w:pos="7740"/>
              </w:tabs>
              <w:jc w:val="right"/>
            </w:pPr>
            <w:r w:rsidRPr="00D75E33">
              <w:t xml:space="preserve"> 4,152,437.14 </w:t>
            </w:r>
          </w:p>
        </w:tc>
      </w:tr>
      <w:tr w:rsidR="00963728" w:rsidRPr="00D75E33" w14:paraId="24A79A70" w14:textId="77777777" w:rsidTr="00D113E3">
        <w:tc>
          <w:tcPr>
            <w:tcW w:w="2326" w:type="pct"/>
            <w:tcBorders>
              <w:left w:val="single" w:sz="4" w:space="0" w:color="auto"/>
            </w:tcBorders>
            <w:vAlign w:val="center"/>
          </w:tcPr>
          <w:p w14:paraId="096790C5" w14:textId="77777777" w:rsidR="00963728" w:rsidRPr="00D75E33" w:rsidRDefault="00963728" w:rsidP="00D75E33">
            <w:pPr>
              <w:rPr>
                <w:kern w:val="0"/>
              </w:rPr>
            </w:pPr>
            <w:r w:rsidRPr="00D75E33">
              <w:t>Book value</w:t>
            </w:r>
          </w:p>
        </w:tc>
        <w:tc>
          <w:tcPr>
            <w:tcW w:w="1438" w:type="pct"/>
            <w:vAlign w:val="center"/>
          </w:tcPr>
          <w:p w14:paraId="65298F42" w14:textId="6D6FF9B4" w:rsidR="00963728" w:rsidRPr="00D75E33" w:rsidRDefault="00963728" w:rsidP="00D75E33">
            <w:pPr>
              <w:tabs>
                <w:tab w:val="right" w:pos="7740"/>
              </w:tabs>
              <w:jc w:val="right"/>
            </w:pPr>
          </w:p>
        </w:tc>
        <w:tc>
          <w:tcPr>
            <w:tcW w:w="1236" w:type="pct"/>
            <w:tcBorders>
              <w:right w:val="single" w:sz="4" w:space="0" w:color="auto"/>
            </w:tcBorders>
            <w:vAlign w:val="center"/>
          </w:tcPr>
          <w:p w14:paraId="0669D1F0" w14:textId="7BCB52B7" w:rsidR="00963728" w:rsidRPr="00D75E33" w:rsidRDefault="00963728" w:rsidP="00D75E33">
            <w:pPr>
              <w:tabs>
                <w:tab w:val="right" w:pos="7740"/>
              </w:tabs>
              <w:jc w:val="right"/>
            </w:pPr>
          </w:p>
        </w:tc>
      </w:tr>
      <w:tr w:rsidR="00963728" w:rsidRPr="00D75E33" w14:paraId="2AABA724" w14:textId="77777777" w:rsidTr="00D113E3">
        <w:tc>
          <w:tcPr>
            <w:tcW w:w="2326" w:type="pct"/>
            <w:tcBorders>
              <w:left w:val="single" w:sz="4" w:space="0" w:color="auto"/>
            </w:tcBorders>
            <w:vAlign w:val="center"/>
          </w:tcPr>
          <w:p w14:paraId="4CDC81A5" w14:textId="77777777" w:rsidR="00963728" w:rsidRPr="00D75E33" w:rsidRDefault="00963728" w:rsidP="00D75E33">
            <w:pPr>
              <w:rPr>
                <w:kern w:val="0"/>
              </w:rPr>
            </w:pPr>
            <w:r w:rsidRPr="00D75E33">
              <w:t>Ending book value</w:t>
            </w:r>
          </w:p>
        </w:tc>
        <w:tc>
          <w:tcPr>
            <w:tcW w:w="1438" w:type="pct"/>
            <w:vAlign w:val="center"/>
          </w:tcPr>
          <w:p w14:paraId="4266714E" w14:textId="2C71D8E0" w:rsidR="00963728" w:rsidRPr="00D75E33" w:rsidRDefault="00963728" w:rsidP="00D75E33">
            <w:pPr>
              <w:tabs>
                <w:tab w:val="right" w:pos="7740"/>
              </w:tabs>
              <w:jc w:val="right"/>
            </w:pPr>
            <w:r w:rsidRPr="00D75E33">
              <w:t xml:space="preserve"> 12,241,864.90 </w:t>
            </w:r>
          </w:p>
        </w:tc>
        <w:tc>
          <w:tcPr>
            <w:tcW w:w="1236" w:type="pct"/>
            <w:tcBorders>
              <w:right w:val="single" w:sz="4" w:space="0" w:color="auto"/>
            </w:tcBorders>
            <w:vAlign w:val="center"/>
          </w:tcPr>
          <w:p w14:paraId="6F15996C" w14:textId="2699CBB0" w:rsidR="00963728" w:rsidRPr="00D75E33" w:rsidRDefault="00963728" w:rsidP="00D75E33">
            <w:pPr>
              <w:tabs>
                <w:tab w:val="right" w:pos="7740"/>
              </w:tabs>
              <w:jc w:val="right"/>
            </w:pPr>
            <w:r w:rsidRPr="00D75E33">
              <w:t xml:space="preserve"> 12,241,864.90 </w:t>
            </w:r>
          </w:p>
        </w:tc>
      </w:tr>
      <w:tr w:rsidR="00FA739A" w:rsidRPr="00D75E33" w14:paraId="38EFCCEF" w14:textId="77777777" w:rsidTr="00D113E3">
        <w:tc>
          <w:tcPr>
            <w:tcW w:w="2326" w:type="pct"/>
            <w:tcBorders>
              <w:left w:val="single" w:sz="4" w:space="0" w:color="auto"/>
            </w:tcBorders>
            <w:vAlign w:val="center"/>
          </w:tcPr>
          <w:p w14:paraId="1637E0EE" w14:textId="77777777" w:rsidR="00FA739A" w:rsidRPr="00D75E33" w:rsidRDefault="00FA739A" w:rsidP="00D75E33">
            <w:pPr>
              <w:rPr>
                <w:kern w:val="0"/>
              </w:rPr>
            </w:pPr>
            <w:r w:rsidRPr="00D75E33">
              <w:t>Beginning book value [Note]</w:t>
            </w:r>
          </w:p>
        </w:tc>
        <w:tc>
          <w:tcPr>
            <w:tcW w:w="1438" w:type="pct"/>
            <w:vAlign w:val="center"/>
          </w:tcPr>
          <w:p w14:paraId="78BCBD8F" w14:textId="3C131C4B" w:rsidR="00FA739A" w:rsidRPr="00D75E33" w:rsidRDefault="0022737E" w:rsidP="00D75E33">
            <w:pPr>
              <w:tabs>
                <w:tab w:val="right" w:pos="7740"/>
              </w:tabs>
              <w:jc w:val="right"/>
            </w:pPr>
            <w:r w:rsidRPr="00D75E33">
              <w:t>10,364,471.85</w:t>
            </w:r>
          </w:p>
        </w:tc>
        <w:tc>
          <w:tcPr>
            <w:tcW w:w="1236" w:type="pct"/>
            <w:tcBorders>
              <w:right w:val="single" w:sz="4" w:space="0" w:color="auto"/>
            </w:tcBorders>
            <w:vAlign w:val="center"/>
          </w:tcPr>
          <w:p w14:paraId="7BC11281" w14:textId="32E9FD84" w:rsidR="00FA739A" w:rsidRPr="00D75E33" w:rsidRDefault="0022737E" w:rsidP="00D75E33">
            <w:pPr>
              <w:tabs>
                <w:tab w:val="right" w:pos="7740"/>
              </w:tabs>
              <w:jc w:val="right"/>
            </w:pPr>
            <w:r w:rsidRPr="00D75E33">
              <w:t>10,364,471.85</w:t>
            </w:r>
          </w:p>
        </w:tc>
      </w:tr>
    </w:tbl>
    <w:p w14:paraId="6295C038" w14:textId="270A2311" w:rsidR="00D9488C" w:rsidRPr="00D75E33" w:rsidRDefault="00284443" w:rsidP="00D75E33">
      <w:pPr>
        <w:tabs>
          <w:tab w:val="right" w:pos="7740"/>
        </w:tabs>
        <w:spacing w:line="360" w:lineRule="auto"/>
      </w:pPr>
      <w:r w:rsidRPr="00D75E33">
        <w:t>[Note]: For the difference between the opening balance and the year-end balance of the previous year (December 31, 2020), please refer to Note III (XXX) 1 to the financial statements.</w:t>
      </w:r>
    </w:p>
    <w:p w14:paraId="25FC048E" w14:textId="77777777" w:rsidR="00D9488C" w:rsidRPr="00D75E33" w:rsidRDefault="00D9488C" w:rsidP="00D75E33">
      <w:pPr>
        <w:tabs>
          <w:tab w:val="right" w:pos="7740"/>
        </w:tabs>
        <w:spacing w:line="360" w:lineRule="auto"/>
      </w:pPr>
    </w:p>
    <w:p w14:paraId="60C9FB7B" w14:textId="16386D7C"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Intangible assets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01"/>
        <w:gridCol w:w="1559"/>
        <w:gridCol w:w="1560"/>
        <w:gridCol w:w="1751"/>
      </w:tblGrid>
      <w:tr w:rsidR="00D9488C" w:rsidRPr="00D75E33" w14:paraId="0472FEB2" w14:textId="77777777" w:rsidTr="00D113E3">
        <w:trPr>
          <w:tblHeader/>
        </w:trPr>
        <w:tc>
          <w:tcPr>
            <w:tcW w:w="1951" w:type="dxa"/>
            <w:tcBorders>
              <w:left w:val="single" w:sz="4" w:space="0" w:color="auto"/>
            </w:tcBorders>
            <w:vAlign w:val="center"/>
          </w:tcPr>
          <w:p w14:paraId="3FC18BC1" w14:textId="77777777" w:rsidR="00D9488C" w:rsidRPr="00D75E33" w:rsidRDefault="00284443" w:rsidP="00D75E33">
            <w:pPr>
              <w:rPr>
                <w:kern w:val="0"/>
                <w:szCs w:val="18"/>
              </w:rPr>
            </w:pPr>
            <w:r w:rsidRPr="00D75E33">
              <w:rPr>
                <w:szCs w:val="18"/>
              </w:rPr>
              <w:t>Item</w:t>
            </w:r>
          </w:p>
        </w:tc>
        <w:tc>
          <w:tcPr>
            <w:tcW w:w="1701" w:type="dxa"/>
            <w:vAlign w:val="center"/>
          </w:tcPr>
          <w:p w14:paraId="7F1B3E6E" w14:textId="77777777" w:rsidR="00D9488C" w:rsidRPr="00D75E33" w:rsidRDefault="00284443" w:rsidP="00D75E33">
            <w:pPr>
              <w:ind w:leftChars="-60" w:left="-126" w:rightChars="-48" w:right="-101"/>
              <w:jc w:val="center"/>
              <w:rPr>
                <w:kern w:val="0"/>
                <w:szCs w:val="18"/>
              </w:rPr>
            </w:pPr>
            <w:r w:rsidRPr="00D75E33">
              <w:rPr>
                <w:szCs w:val="18"/>
              </w:rPr>
              <w:t>Land use rights</w:t>
            </w:r>
          </w:p>
        </w:tc>
        <w:tc>
          <w:tcPr>
            <w:tcW w:w="1559" w:type="dxa"/>
            <w:vAlign w:val="center"/>
          </w:tcPr>
          <w:p w14:paraId="53370190" w14:textId="77777777" w:rsidR="00D9488C" w:rsidRPr="00D75E33" w:rsidRDefault="00284443" w:rsidP="00D75E33">
            <w:pPr>
              <w:ind w:leftChars="-60" w:left="-126" w:rightChars="-48" w:right="-101"/>
              <w:jc w:val="center"/>
              <w:rPr>
                <w:kern w:val="0"/>
                <w:szCs w:val="18"/>
              </w:rPr>
            </w:pPr>
            <w:r w:rsidRPr="00D75E33">
              <w:rPr>
                <w:szCs w:val="18"/>
              </w:rPr>
              <w:t>Software</w:t>
            </w:r>
          </w:p>
        </w:tc>
        <w:tc>
          <w:tcPr>
            <w:tcW w:w="1560" w:type="dxa"/>
            <w:vAlign w:val="center"/>
          </w:tcPr>
          <w:p w14:paraId="0043D80B" w14:textId="77777777" w:rsidR="00D9488C" w:rsidRPr="00D75E33" w:rsidRDefault="00284443" w:rsidP="00D75E33">
            <w:pPr>
              <w:ind w:leftChars="-60" w:left="-126" w:rightChars="-48" w:right="-101"/>
              <w:jc w:val="center"/>
              <w:rPr>
                <w:kern w:val="0"/>
                <w:szCs w:val="18"/>
              </w:rPr>
            </w:pPr>
            <w:r w:rsidRPr="00D75E33">
              <w:rPr>
                <w:szCs w:val="18"/>
              </w:rPr>
              <w:t>Patent and trademark rights</w:t>
            </w:r>
          </w:p>
        </w:tc>
        <w:tc>
          <w:tcPr>
            <w:tcW w:w="1751" w:type="dxa"/>
            <w:tcBorders>
              <w:right w:val="single" w:sz="4" w:space="0" w:color="auto"/>
            </w:tcBorders>
            <w:vAlign w:val="center"/>
          </w:tcPr>
          <w:p w14:paraId="45C3D299" w14:textId="77777777" w:rsidR="00D9488C" w:rsidRPr="00D75E33" w:rsidRDefault="00284443" w:rsidP="00D75E33">
            <w:pPr>
              <w:ind w:leftChars="-60" w:left="-126" w:rightChars="-48" w:right="-101"/>
              <w:jc w:val="center"/>
              <w:rPr>
                <w:kern w:val="0"/>
                <w:szCs w:val="18"/>
              </w:rPr>
            </w:pPr>
            <w:r w:rsidRPr="00D75E33">
              <w:rPr>
                <w:szCs w:val="18"/>
              </w:rPr>
              <w:t>Total</w:t>
            </w:r>
          </w:p>
        </w:tc>
      </w:tr>
      <w:tr w:rsidR="00D9488C" w:rsidRPr="00D75E33" w14:paraId="50C20337" w14:textId="77777777" w:rsidTr="00D113E3">
        <w:tc>
          <w:tcPr>
            <w:tcW w:w="1951" w:type="dxa"/>
            <w:tcBorders>
              <w:left w:val="single" w:sz="4" w:space="0" w:color="auto"/>
            </w:tcBorders>
            <w:vAlign w:val="center"/>
          </w:tcPr>
          <w:p w14:paraId="4AA19CA0" w14:textId="77777777" w:rsidR="00D9488C" w:rsidRPr="00D75E33" w:rsidRDefault="00284443" w:rsidP="00D75E33">
            <w:pPr>
              <w:rPr>
                <w:kern w:val="0"/>
                <w:szCs w:val="18"/>
              </w:rPr>
            </w:pPr>
            <w:r w:rsidRPr="00D75E33">
              <w:rPr>
                <w:szCs w:val="18"/>
              </w:rPr>
              <w:t>Original book value</w:t>
            </w:r>
          </w:p>
        </w:tc>
        <w:tc>
          <w:tcPr>
            <w:tcW w:w="1701" w:type="dxa"/>
            <w:vAlign w:val="center"/>
          </w:tcPr>
          <w:p w14:paraId="3502752D" w14:textId="77777777" w:rsidR="00D9488C" w:rsidRPr="00D75E33" w:rsidRDefault="00D9488C" w:rsidP="00D75E33">
            <w:pPr>
              <w:tabs>
                <w:tab w:val="right" w:pos="7740"/>
              </w:tabs>
              <w:jc w:val="right"/>
              <w:rPr>
                <w:szCs w:val="21"/>
              </w:rPr>
            </w:pPr>
          </w:p>
        </w:tc>
        <w:tc>
          <w:tcPr>
            <w:tcW w:w="1559" w:type="dxa"/>
            <w:vAlign w:val="center"/>
          </w:tcPr>
          <w:p w14:paraId="3A560B07" w14:textId="77777777" w:rsidR="00D9488C" w:rsidRPr="00D75E33" w:rsidRDefault="00D9488C" w:rsidP="00D75E33">
            <w:pPr>
              <w:tabs>
                <w:tab w:val="right" w:pos="7740"/>
              </w:tabs>
              <w:jc w:val="right"/>
              <w:rPr>
                <w:szCs w:val="21"/>
              </w:rPr>
            </w:pPr>
          </w:p>
        </w:tc>
        <w:tc>
          <w:tcPr>
            <w:tcW w:w="1560" w:type="dxa"/>
            <w:vAlign w:val="center"/>
          </w:tcPr>
          <w:p w14:paraId="11F1D08E" w14:textId="77777777" w:rsidR="00D9488C" w:rsidRPr="00D75E33" w:rsidRDefault="00D9488C" w:rsidP="00D75E33">
            <w:pPr>
              <w:tabs>
                <w:tab w:val="right" w:pos="7740"/>
              </w:tabs>
              <w:jc w:val="right"/>
              <w:rPr>
                <w:szCs w:val="21"/>
              </w:rPr>
            </w:pPr>
          </w:p>
        </w:tc>
        <w:tc>
          <w:tcPr>
            <w:tcW w:w="1751" w:type="dxa"/>
            <w:tcBorders>
              <w:right w:val="single" w:sz="4" w:space="0" w:color="auto"/>
            </w:tcBorders>
            <w:vAlign w:val="center"/>
          </w:tcPr>
          <w:p w14:paraId="04DA963B" w14:textId="77777777" w:rsidR="00D9488C" w:rsidRPr="00D75E33" w:rsidRDefault="00D9488C" w:rsidP="00D75E33">
            <w:pPr>
              <w:tabs>
                <w:tab w:val="right" w:pos="7740"/>
              </w:tabs>
              <w:jc w:val="right"/>
              <w:rPr>
                <w:szCs w:val="21"/>
              </w:rPr>
            </w:pPr>
          </w:p>
        </w:tc>
      </w:tr>
      <w:tr w:rsidR="00D9488C" w:rsidRPr="00D75E33" w14:paraId="78E72B42" w14:textId="77777777" w:rsidTr="00D113E3">
        <w:tc>
          <w:tcPr>
            <w:tcW w:w="1951" w:type="dxa"/>
            <w:tcBorders>
              <w:left w:val="single" w:sz="4" w:space="0" w:color="auto"/>
            </w:tcBorders>
            <w:vAlign w:val="center"/>
          </w:tcPr>
          <w:p w14:paraId="3E022E25" w14:textId="77777777" w:rsidR="00D9488C" w:rsidRPr="00D75E33" w:rsidRDefault="00284443" w:rsidP="00D75E33">
            <w:pPr>
              <w:rPr>
                <w:kern w:val="0"/>
                <w:szCs w:val="18"/>
              </w:rPr>
            </w:pPr>
            <w:r w:rsidRPr="00D75E33">
              <w:rPr>
                <w:szCs w:val="18"/>
              </w:rPr>
              <w:t>Opening amount</w:t>
            </w:r>
          </w:p>
        </w:tc>
        <w:tc>
          <w:tcPr>
            <w:tcW w:w="1701" w:type="dxa"/>
            <w:vAlign w:val="center"/>
          </w:tcPr>
          <w:p w14:paraId="74B1211F" w14:textId="77777777" w:rsidR="00D9488C" w:rsidRPr="00D75E33" w:rsidRDefault="00284443" w:rsidP="00D75E33">
            <w:pPr>
              <w:tabs>
                <w:tab w:val="right" w:pos="7740"/>
              </w:tabs>
              <w:jc w:val="right"/>
              <w:rPr>
                <w:szCs w:val="21"/>
              </w:rPr>
            </w:pPr>
            <w:r w:rsidRPr="00D75E33">
              <w:rPr>
                <w:szCs w:val="21"/>
              </w:rPr>
              <w:t>147,323,590.67</w:t>
            </w:r>
          </w:p>
        </w:tc>
        <w:tc>
          <w:tcPr>
            <w:tcW w:w="1559" w:type="dxa"/>
            <w:vAlign w:val="center"/>
          </w:tcPr>
          <w:p w14:paraId="4A50A0BE" w14:textId="77777777" w:rsidR="00D9488C" w:rsidRPr="00D75E33" w:rsidRDefault="00284443" w:rsidP="00D75E33">
            <w:pPr>
              <w:tabs>
                <w:tab w:val="right" w:pos="7740"/>
              </w:tabs>
              <w:jc w:val="right"/>
              <w:rPr>
                <w:szCs w:val="21"/>
              </w:rPr>
            </w:pPr>
            <w:r w:rsidRPr="00D75E33">
              <w:rPr>
                <w:szCs w:val="21"/>
              </w:rPr>
              <w:t>5,362,358.96</w:t>
            </w:r>
          </w:p>
        </w:tc>
        <w:tc>
          <w:tcPr>
            <w:tcW w:w="1560" w:type="dxa"/>
            <w:vAlign w:val="center"/>
          </w:tcPr>
          <w:p w14:paraId="123363E1" w14:textId="77777777" w:rsidR="00D9488C" w:rsidRPr="00D75E33" w:rsidRDefault="00284443" w:rsidP="00D75E33">
            <w:pPr>
              <w:tabs>
                <w:tab w:val="right" w:pos="7740"/>
              </w:tabs>
              <w:jc w:val="right"/>
              <w:rPr>
                <w:szCs w:val="21"/>
              </w:rPr>
            </w:pPr>
            <w:r w:rsidRPr="00D75E33">
              <w:rPr>
                <w:szCs w:val="21"/>
              </w:rPr>
              <w:t>5,474,490.58</w:t>
            </w:r>
          </w:p>
        </w:tc>
        <w:tc>
          <w:tcPr>
            <w:tcW w:w="1751" w:type="dxa"/>
            <w:tcBorders>
              <w:right w:val="single" w:sz="4" w:space="0" w:color="auto"/>
            </w:tcBorders>
            <w:vAlign w:val="center"/>
          </w:tcPr>
          <w:p w14:paraId="588B73D2" w14:textId="77777777" w:rsidR="00D9488C" w:rsidRPr="00D75E33" w:rsidRDefault="00284443" w:rsidP="00D75E33">
            <w:pPr>
              <w:tabs>
                <w:tab w:val="right" w:pos="7740"/>
              </w:tabs>
              <w:jc w:val="right"/>
              <w:rPr>
                <w:szCs w:val="21"/>
              </w:rPr>
            </w:pPr>
            <w:r w:rsidRPr="00D75E33">
              <w:rPr>
                <w:szCs w:val="21"/>
              </w:rPr>
              <w:t>158,160,440.21</w:t>
            </w:r>
          </w:p>
        </w:tc>
      </w:tr>
      <w:tr w:rsidR="00F433C7" w:rsidRPr="00D75E33" w14:paraId="7291F1D8" w14:textId="77777777" w:rsidTr="00D113E3">
        <w:tc>
          <w:tcPr>
            <w:tcW w:w="1951" w:type="dxa"/>
            <w:tcBorders>
              <w:left w:val="single" w:sz="4" w:space="0" w:color="auto"/>
            </w:tcBorders>
            <w:vAlign w:val="center"/>
          </w:tcPr>
          <w:p w14:paraId="5773795D" w14:textId="77777777" w:rsidR="00F433C7" w:rsidRPr="00D75E33" w:rsidRDefault="00F433C7" w:rsidP="00D75E33">
            <w:pPr>
              <w:rPr>
                <w:kern w:val="0"/>
                <w:szCs w:val="18"/>
              </w:rPr>
            </w:pPr>
            <w:r w:rsidRPr="00D75E33">
              <w:rPr>
                <w:szCs w:val="18"/>
              </w:rPr>
              <w:t>Amount of increase in current period</w:t>
            </w:r>
          </w:p>
        </w:tc>
        <w:tc>
          <w:tcPr>
            <w:tcW w:w="1701" w:type="dxa"/>
            <w:vAlign w:val="center"/>
          </w:tcPr>
          <w:p w14:paraId="0403BE54" w14:textId="666AB32E" w:rsidR="00F433C7" w:rsidRPr="00D75E33" w:rsidRDefault="00F433C7" w:rsidP="00D75E33">
            <w:pPr>
              <w:tabs>
                <w:tab w:val="right" w:pos="7740"/>
              </w:tabs>
              <w:jc w:val="right"/>
              <w:rPr>
                <w:szCs w:val="21"/>
              </w:rPr>
            </w:pPr>
            <w:r w:rsidRPr="00D75E33">
              <w:rPr>
                <w:szCs w:val="21"/>
              </w:rPr>
              <w:t xml:space="preserve"> 886,953.00 </w:t>
            </w:r>
          </w:p>
        </w:tc>
        <w:tc>
          <w:tcPr>
            <w:tcW w:w="1559" w:type="dxa"/>
            <w:vAlign w:val="center"/>
          </w:tcPr>
          <w:p w14:paraId="1EA95251" w14:textId="2668EA31" w:rsidR="00F433C7" w:rsidRPr="00D75E33" w:rsidRDefault="00F433C7" w:rsidP="00D75E33">
            <w:pPr>
              <w:tabs>
                <w:tab w:val="right" w:pos="7740"/>
              </w:tabs>
              <w:jc w:val="right"/>
              <w:rPr>
                <w:szCs w:val="21"/>
              </w:rPr>
            </w:pPr>
            <w:r w:rsidRPr="00D75E33">
              <w:rPr>
                <w:szCs w:val="21"/>
              </w:rPr>
              <w:t xml:space="preserve"> 242,937.05 </w:t>
            </w:r>
          </w:p>
        </w:tc>
        <w:tc>
          <w:tcPr>
            <w:tcW w:w="1560" w:type="dxa"/>
            <w:vAlign w:val="center"/>
          </w:tcPr>
          <w:p w14:paraId="60C7B0EF" w14:textId="064E9478" w:rsidR="00F433C7" w:rsidRPr="00D75E33" w:rsidRDefault="00F433C7" w:rsidP="00D75E33">
            <w:pPr>
              <w:tabs>
                <w:tab w:val="right" w:pos="7740"/>
              </w:tabs>
              <w:jc w:val="right"/>
              <w:rPr>
                <w:szCs w:val="21"/>
              </w:rPr>
            </w:pPr>
            <w:r w:rsidRPr="00D75E33">
              <w:rPr>
                <w:szCs w:val="21"/>
              </w:rPr>
              <w:t xml:space="preserve">   </w:t>
            </w:r>
          </w:p>
        </w:tc>
        <w:tc>
          <w:tcPr>
            <w:tcW w:w="1751" w:type="dxa"/>
            <w:tcBorders>
              <w:right w:val="single" w:sz="4" w:space="0" w:color="auto"/>
            </w:tcBorders>
            <w:vAlign w:val="center"/>
          </w:tcPr>
          <w:p w14:paraId="67DBB3E9" w14:textId="21A4061E" w:rsidR="00F433C7" w:rsidRPr="00D75E33" w:rsidRDefault="00F433C7" w:rsidP="00D75E33">
            <w:pPr>
              <w:tabs>
                <w:tab w:val="right" w:pos="7740"/>
              </w:tabs>
              <w:jc w:val="right"/>
              <w:rPr>
                <w:szCs w:val="21"/>
              </w:rPr>
            </w:pPr>
            <w:r w:rsidRPr="00D75E33">
              <w:rPr>
                <w:szCs w:val="21"/>
              </w:rPr>
              <w:t xml:space="preserve"> 1,129,890.05 </w:t>
            </w:r>
          </w:p>
        </w:tc>
      </w:tr>
      <w:tr w:rsidR="00F433C7" w:rsidRPr="00D75E33" w14:paraId="0F92A52E" w14:textId="77777777" w:rsidTr="00D113E3">
        <w:tc>
          <w:tcPr>
            <w:tcW w:w="1951" w:type="dxa"/>
            <w:tcBorders>
              <w:left w:val="single" w:sz="4" w:space="0" w:color="auto"/>
            </w:tcBorders>
            <w:vAlign w:val="center"/>
          </w:tcPr>
          <w:p w14:paraId="63F7E381" w14:textId="77777777" w:rsidR="00F433C7" w:rsidRPr="00D75E33" w:rsidRDefault="00F433C7" w:rsidP="00D75E33">
            <w:pPr>
              <w:rPr>
                <w:kern w:val="0"/>
                <w:szCs w:val="18"/>
              </w:rPr>
            </w:pPr>
            <w:r w:rsidRPr="00D75E33">
              <w:rPr>
                <w:szCs w:val="18"/>
              </w:rPr>
              <w:t>1) Purchase</w:t>
            </w:r>
          </w:p>
        </w:tc>
        <w:tc>
          <w:tcPr>
            <w:tcW w:w="1701" w:type="dxa"/>
            <w:vAlign w:val="center"/>
          </w:tcPr>
          <w:p w14:paraId="37DFA567" w14:textId="2C8B7282" w:rsidR="00F433C7" w:rsidRPr="00D75E33" w:rsidRDefault="00F433C7" w:rsidP="00D75E33">
            <w:pPr>
              <w:tabs>
                <w:tab w:val="right" w:pos="7740"/>
              </w:tabs>
              <w:jc w:val="right"/>
              <w:rPr>
                <w:szCs w:val="21"/>
              </w:rPr>
            </w:pPr>
            <w:r w:rsidRPr="00D75E33">
              <w:rPr>
                <w:szCs w:val="21"/>
              </w:rPr>
              <w:t xml:space="preserve"> 886,953.00 </w:t>
            </w:r>
          </w:p>
        </w:tc>
        <w:tc>
          <w:tcPr>
            <w:tcW w:w="1559" w:type="dxa"/>
            <w:vAlign w:val="center"/>
          </w:tcPr>
          <w:p w14:paraId="19D93C95" w14:textId="7CB4B53F" w:rsidR="00F433C7" w:rsidRPr="00D75E33" w:rsidRDefault="00F433C7" w:rsidP="00D75E33">
            <w:pPr>
              <w:tabs>
                <w:tab w:val="right" w:pos="7740"/>
              </w:tabs>
              <w:jc w:val="right"/>
              <w:rPr>
                <w:szCs w:val="21"/>
              </w:rPr>
            </w:pPr>
            <w:r w:rsidRPr="00D75E33">
              <w:rPr>
                <w:szCs w:val="21"/>
              </w:rPr>
              <w:t xml:space="preserve"> 242,937.05 </w:t>
            </w:r>
          </w:p>
        </w:tc>
        <w:tc>
          <w:tcPr>
            <w:tcW w:w="1560" w:type="dxa"/>
            <w:vAlign w:val="center"/>
          </w:tcPr>
          <w:p w14:paraId="3DF5E3A4" w14:textId="675C735C" w:rsidR="00F433C7" w:rsidRPr="00D75E33" w:rsidRDefault="00F433C7" w:rsidP="00D75E33">
            <w:pPr>
              <w:tabs>
                <w:tab w:val="right" w:pos="7740"/>
              </w:tabs>
              <w:jc w:val="right"/>
              <w:rPr>
                <w:szCs w:val="21"/>
              </w:rPr>
            </w:pPr>
            <w:r w:rsidRPr="00D75E33">
              <w:rPr>
                <w:szCs w:val="21"/>
              </w:rPr>
              <w:t xml:space="preserve">   </w:t>
            </w:r>
          </w:p>
        </w:tc>
        <w:tc>
          <w:tcPr>
            <w:tcW w:w="1751" w:type="dxa"/>
            <w:tcBorders>
              <w:right w:val="single" w:sz="4" w:space="0" w:color="auto"/>
            </w:tcBorders>
            <w:vAlign w:val="center"/>
          </w:tcPr>
          <w:p w14:paraId="1D2AD74F" w14:textId="2574EE9F" w:rsidR="00F433C7" w:rsidRPr="00D75E33" w:rsidRDefault="00F433C7" w:rsidP="00D75E33">
            <w:pPr>
              <w:tabs>
                <w:tab w:val="right" w:pos="7740"/>
              </w:tabs>
              <w:jc w:val="right"/>
              <w:rPr>
                <w:szCs w:val="21"/>
              </w:rPr>
            </w:pPr>
            <w:r w:rsidRPr="00D75E33">
              <w:rPr>
                <w:szCs w:val="21"/>
              </w:rPr>
              <w:t xml:space="preserve"> 1,129,890.05 </w:t>
            </w:r>
          </w:p>
        </w:tc>
      </w:tr>
      <w:tr w:rsidR="00D9488C" w:rsidRPr="00D75E33" w14:paraId="09318B36" w14:textId="77777777" w:rsidTr="00D113E3">
        <w:tc>
          <w:tcPr>
            <w:tcW w:w="1951" w:type="dxa"/>
            <w:tcBorders>
              <w:left w:val="single" w:sz="4" w:space="0" w:color="auto"/>
            </w:tcBorders>
            <w:vAlign w:val="center"/>
          </w:tcPr>
          <w:p w14:paraId="3AFF4F66" w14:textId="77777777" w:rsidR="00D9488C" w:rsidRPr="00D75E33" w:rsidRDefault="00284443" w:rsidP="00D75E33">
            <w:pPr>
              <w:rPr>
                <w:kern w:val="0"/>
                <w:szCs w:val="18"/>
              </w:rPr>
            </w:pPr>
            <w:r w:rsidRPr="00D75E33">
              <w:rPr>
                <w:szCs w:val="18"/>
              </w:rPr>
              <w:t>Amount of decrease in current period</w:t>
            </w:r>
          </w:p>
        </w:tc>
        <w:tc>
          <w:tcPr>
            <w:tcW w:w="1701" w:type="dxa"/>
            <w:vAlign w:val="center"/>
          </w:tcPr>
          <w:p w14:paraId="6F95C602" w14:textId="77777777" w:rsidR="00D9488C" w:rsidRPr="00D75E33" w:rsidRDefault="00D9488C" w:rsidP="00D75E33">
            <w:pPr>
              <w:tabs>
                <w:tab w:val="right" w:pos="7740"/>
              </w:tabs>
              <w:jc w:val="right"/>
              <w:rPr>
                <w:szCs w:val="21"/>
              </w:rPr>
            </w:pPr>
          </w:p>
        </w:tc>
        <w:tc>
          <w:tcPr>
            <w:tcW w:w="1559" w:type="dxa"/>
            <w:vAlign w:val="center"/>
          </w:tcPr>
          <w:p w14:paraId="5FDA1F47" w14:textId="77777777" w:rsidR="00D9488C" w:rsidRPr="00D75E33" w:rsidRDefault="00D9488C" w:rsidP="00D75E33">
            <w:pPr>
              <w:tabs>
                <w:tab w:val="right" w:pos="7740"/>
              </w:tabs>
              <w:jc w:val="right"/>
              <w:rPr>
                <w:szCs w:val="21"/>
              </w:rPr>
            </w:pPr>
          </w:p>
        </w:tc>
        <w:tc>
          <w:tcPr>
            <w:tcW w:w="1560" w:type="dxa"/>
            <w:vAlign w:val="center"/>
          </w:tcPr>
          <w:p w14:paraId="4DEEDE01" w14:textId="77777777" w:rsidR="00D9488C" w:rsidRPr="00D75E33" w:rsidRDefault="00D9488C" w:rsidP="00D75E33">
            <w:pPr>
              <w:tabs>
                <w:tab w:val="right" w:pos="7740"/>
              </w:tabs>
              <w:jc w:val="right"/>
              <w:rPr>
                <w:szCs w:val="21"/>
              </w:rPr>
            </w:pPr>
          </w:p>
        </w:tc>
        <w:tc>
          <w:tcPr>
            <w:tcW w:w="1751" w:type="dxa"/>
            <w:tcBorders>
              <w:right w:val="single" w:sz="4" w:space="0" w:color="auto"/>
            </w:tcBorders>
            <w:vAlign w:val="center"/>
          </w:tcPr>
          <w:p w14:paraId="5FC7A5D3" w14:textId="77777777" w:rsidR="00D9488C" w:rsidRPr="00D75E33" w:rsidRDefault="00D9488C" w:rsidP="00D75E33">
            <w:pPr>
              <w:tabs>
                <w:tab w:val="right" w:pos="7740"/>
              </w:tabs>
              <w:jc w:val="right"/>
              <w:rPr>
                <w:szCs w:val="21"/>
              </w:rPr>
            </w:pPr>
          </w:p>
        </w:tc>
      </w:tr>
      <w:tr w:rsidR="00F433C7" w:rsidRPr="00D75E33" w14:paraId="6233832A" w14:textId="77777777" w:rsidTr="00D113E3">
        <w:tc>
          <w:tcPr>
            <w:tcW w:w="1951" w:type="dxa"/>
            <w:tcBorders>
              <w:left w:val="single" w:sz="4" w:space="0" w:color="auto"/>
            </w:tcBorders>
            <w:vAlign w:val="center"/>
          </w:tcPr>
          <w:p w14:paraId="3919AE24" w14:textId="77777777" w:rsidR="00F433C7" w:rsidRPr="00D75E33" w:rsidRDefault="00F433C7" w:rsidP="00D75E33">
            <w:pPr>
              <w:rPr>
                <w:kern w:val="0"/>
                <w:szCs w:val="18"/>
              </w:rPr>
            </w:pPr>
            <w:r w:rsidRPr="00D75E33">
              <w:rPr>
                <w:szCs w:val="18"/>
              </w:rPr>
              <w:t>Closing amount</w:t>
            </w:r>
          </w:p>
        </w:tc>
        <w:tc>
          <w:tcPr>
            <w:tcW w:w="1701" w:type="dxa"/>
            <w:vAlign w:val="center"/>
          </w:tcPr>
          <w:p w14:paraId="293A5DB1" w14:textId="4A475168" w:rsidR="00F433C7" w:rsidRPr="00D75E33" w:rsidRDefault="00F433C7" w:rsidP="00D75E33">
            <w:pPr>
              <w:tabs>
                <w:tab w:val="right" w:pos="7740"/>
              </w:tabs>
              <w:jc w:val="right"/>
              <w:rPr>
                <w:szCs w:val="21"/>
              </w:rPr>
            </w:pPr>
            <w:r w:rsidRPr="00D75E33">
              <w:rPr>
                <w:szCs w:val="21"/>
              </w:rPr>
              <w:t xml:space="preserve">148,210,543.67 </w:t>
            </w:r>
          </w:p>
        </w:tc>
        <w:tc>
          <w:tcPr>
            <w:tcW w:w="1559" w:type="dxa"/>
            <w:vAlign w:val="center"/>
          </w:tcPr>
          <w:p w14:paraId="3F291522" w14:textId="2D0AD5E1" w:rsidR="00F433C7" w:rsidRPr="00D75E33" w:rsidRDefault="00F433C7" w:rsidP="00D75E33">
            <w:pPr>
              <w:tabs>
                <w:tab w:val="right" w:pos="7740"/>
              </w:tabs>
              <w:jc w:val="right"/>
              <w:rPr>
                <w:szCs w:val="21"/>
              </w:rPr>
            </w:pPr>
            <w:r w:rsidRPr="00D75E33">
              <w:rPr>
                <w:szCs w:val="21"/>
              </w:rPr>
              <w:t xml:space="preserve">5,605,296.01 </w:t>
            </w:r>
          </w:p>
        </w:tc>
        <w:tc>
          <w:tcPr>
            <w:tcW w:w="1560" w:type="dxa"/>
            <w:vAlign w:val="center"/>
          </w:tcPr>
          <w:p w14:paraId="261C9E48" w14:textId="06B291CC" w:rsidR="00F433C7" w:rsidRPr="00D75E33" w:rsidRDefault="00A2163B" w:rsidP="00D75E33">
            <w:pPr>
              <w:tabs>
                <w:tab w:val="right" w:pos="7740"/>
              </w:tabs>
              <w:jc w:val="right"/>
              <w:rPr>
                <w:szCs w:val="21"/>
              </w:rPr>
            </w:pPr>
            <w:r w:rsidRPr="00D75E33">
              <w:rPr>
                <w:szCs w:val="21"/>
              </w:rPr>
              <w:t xml:space="preserve">5,474,490.58 </w:t>
            </w:r>
          </w:p>
        </w:tc>
        <w:tc>
          <w:tcPr>
            <w:tcW w:w="1751" w:type="dxa"/>
            <w:tcBorders>
              <w:right w:val="single" w:sz="4" w:space="0" w:color="auto"/>
            </w:tcBorders>
            <w:vAlign w:val="center"/>
          </w:tcPr>
          <w:p w14:paraId="32F0FD55" w14:textId="291CEE8E" w:rsidR="00F433C7" w:rsidRPr="00D75E33" w:rsidRDefault="00F433C7" w:rsidP="00D75E33">
            <w:pPr>
              <w:tabs>
                <w:tab w:val="right" w:pos="7740"/>
              </w:tabs>
              <w:jc w:val="right"/>
              <w:rPr>
                <w:szCs w:val="21"/>
              </w:rPr>
            </w:pPr>
            <w:r w:rsidRPr="00D75E33">
              <w:rPr>
                <w:szCs w:val="21"/>
              </w:rPr>
              <w:t xml:space="preserve">159,290,330.26 </w:t>
            </w:r>
          </w:p>
        </w:tc>
      </w:tr>
      <w:tr w:rsidR="00D9488C" w:rsidRPr="00D75E33" w14:paraId="36449844" w14:textId="77777777" w:rsidTr="00D113E3">
        <w:tc>
          <w:tcPr>
            <w:tcW w:w="1951" w:type="dxa"/>
            <w:tcBorders>
              <w:left w:val="single" w:sz="4" w:space="0" w:color="auto"/>
            </w:tcBorders>
            <w:vAlign w:val="center"/>
          </w:tcPr>
          <w:p w14:paraId="6D3BC190" w14:textId="77777777" w:rsidR="00D9488C" w:rsidRPr="00D75E33" w:rsidRDefault="00284443" w:rsidP="00D75E33">
            <w:pPr>
              <w:rPr>
                <w:kern w:val="0"/>
                <w:szCs w:val="18"/>
              </w:rPr>
            </w:pPr>
            <w:r w:rsidRPr="00D75E33">
              <w:rPr>
                <w:szCs w:val="18"/>
              </w:rPr>
              <w:t>Accumulated amortization</w:t>
            </w:r>
          </w:p>
        </w:tc>
        <w:tc>
          <w:tcPr>
            <w:tcW w:w="1701" w:type="dxa"/>
            <w:vAlign w:val="center"/>
          </w:tcPr>
          <w:p w14:paraId="287DB351" w14:textId="77777777" w:rsidR="00D9488C" w:rsidRPr="00D75E33" w:rsidRDefault="00D9488C" w:rsidP="00D75E33">
            <w:pPr>
              <w:tabs>
                <w:tab w:val="right" w:pos="7740"/>
              </w:tabs>
              <w:jc w:val="right"/>
              <w:rPr>
                <w:szCs w:val="21"/>
              </w:rPr>
            </w:pPr>
          </w:p>
        </w:tc>
        <w:tc>
          <w:tcPr>
            <w:tcW w:w="1559" w:type="dxa"/>
            <w:vAlign w:val="center"/>
          </w:tcPr>
          <w:p w14:paraId="7954E398" w14:textId="77777777" w:rsidR="00D9488C" w:rsidRPr="00D75E33" w:rsidRDefault="00D9488C" w:rsidP="00D75E33">
            <w:pPr>
              <w:tabs>
                <w:tab w:val="right" w:pos="7740"/>
              </w:tabs>
              <w:jc w:val="right"/>
              <w:rPr>
                <w:szCs w:val="21"/>
              </w:rPr>
            </w:pPr>
          </w:p>
        </w:tc>
        <w:tc>
          <w:tcPr>
            <w:tcW w:w="1560" w:type="dxa"/>
            <w:vAlign w:val="center"/>
          </w:tcPr>
          <w:p w14:paraId="48AC2EC3" w14:textId="77777777" w:rsidR="00D9488C" w:rsidRPr="00D75E33" w:rsidRDefault="00D9488C" w:rsidP="00D75E33">
            <w:pPr>
              <w:tabs>
                <w:tab w:val="right" w:pos="7740"/>
              </w:tabs>
              <w:jc w:val="right"/>
              <w:rPr>
                <w:szCs w:val="21"/>
              </w:rPr>
            </w:pPr>
          </w:p>
        </w:tc>
        <w:tc>
          <w:tcPr>
            <w:tcW w:w="1751" w:type="dxa"/>
            <w:tcBorders>
              <w:right w:val="single" w:sz="4" w:space="0" w:color="auto"/>
            </w:tcBorders>
            <w:vAlign w:val="center"/>
          </w:tcPr>
          <w:p w14:paraId="108AC217" w14:textId="77777777" w:rsidR="00D9488C" w:rsidRPr="00D75E33" w:rsidRDefault="00D9488C" w:rsidP="00D75E33">
            <w:pPr>
              <w:tabs>
                <w:tab w:val="right" w:pos="7740"/>
              </w:tabs>
              <w:jc w:val="right"/>
              <w:rPr>
                <w:szCs w:val="21"/>
              </w:rPr>
            </w:pPr>
          </w:p>
        </w:tc>
      </w:tr>
      <w:tr w:rsidR="00D9488C" w:rsidRPr="00D75E33" w14:paraId="0CA73A2D" w14:textId="77777777" w:rsidTr="00D113E3">
        <w:tc>
          <w:tcPr>
            <w:tcW w:w="1951" w:type="dxa"/>
            <w:tcBorders>
              <w:left w:val="single" w:sz="4" w:space="0" w:color="auto"/>
            </w:tcBorders>
            <w:vAlign w:val="center"/>
          </w:tcPr>
          <w:p w14:paraId="00922D1E" w14:textId="77777777" w:rsidR="00D9488C" w:rsidRPr="00D75E33" w:rsidRDefault="00284443" w:rsidP="00D75E33">
            <w:pPr>
              <w:rPr>
                <w:kern w:val="0"/>
                <w:szCs w:val="18"/>
              </w:rPr>
            </w:pPr>
            <w:r w:rsidRPr="00D75E33">
              <w:rPr>
                <w:szCs w:val="18"/>
              </w:rPr>
              <w:t>Opening amount</w:t>
            </w:r>
          </w:p>
        </w:tc>
        <w:tc>
          <w:tcPr>
            <w:tcW w:w="1701" w:type="dxa"/>
            <w:vAlign w:val="center"/>
          </w:tcPr>
          <w:p w14:paraId="02D98529" w14:textId="77777777" w:rsidR="00D9488C" w:rsidRPr="00D75E33" w:rsidRDefault="00284443" w:rsidP="00D75E33">
            <w:pPr>
              <w:tabs>
                <w:tab w:val="right" w:pos="7740"/>
              </w:tabs>
              <w:jc w:val="right"/>
              <w:rPr>
                <w:szCs w:val="21"/>
              </w:rPr>
            </w:pPr>
            <w:r w:rsidRPr="00D75E33">
              <w:rPr>
                <w:szCs w:val="21"/>
              </w:rPr>
              <w:t>33,493,890.31</w:t>
            </w:r>
          </w:p>
        </w:tc>
        <w:tc>
          <w:tcPr>
            <w:tcW w:w="1559" w:type="dxa"/>
            <w:vAlign w:val="center"/>
          </w:tcPr>
          <w:p w14:paraId="6DD61E48" w14:textId="77777777" w:rsidR="00D9488C" w:rsidRPr="00D75E33" w:rsidRDefault="00284443" w:rsidP="00D75E33">
            <w:pPr>
              <w:tabs>
                <w:tab w:val="right" w:pos="7740"/>
              </w:tabs>
              <w:jc w:val="right"/>
              <w:rPr>
                <w:szCs w:val="21"/>
              </w:rPr>
            </w:pPr>
            <w:r w:rsidRPr="00D75E33">
              <w:rPr>
                <w:szCs w:val="21"/>
              </w:rPr>
              <w:t>3,404,173.86</w:t>
            </w:r>
          </w:p>
        </w:tc>
        <w:tc>
          <w:tcPr>
            <w:tcW w:w="1560" w:type="dxa"/>
            <w:vAlign w:val="center"/>
          </w:tcPr>
          <w:p w14:paraId="4A5491D3" w14:textId="77777777" w:rsidR="00D9488C" w:rsidRPr="00D75E33" w:rsidRDefault="00284443" w:rsidP="00D75E33">
            <w:pPr>
              <w:tabs>
                <w:tab w:val="right" w:pos="7740"/>
              </w:tabs>
              <w:jc w:val="right"/>
              <w:rPr>
                <w:szCs w:val="21"/>
              </w:rPr>
            </w:pPr>
            <w:r w:rsidRPr="00D75E33">
              <w:rPr>
                <w:szCs w:val="21"/>
              </w:rPr>
              <w:t>3,640,988.00</w:t>
            </w:r>
          </w:p>
        </w:tc>
        <w:tc>
          <w:tcPr>
            <w:tcW w:w="1751" w:type="dxa"/>
            <w:tcBorders>
              <w:right w:val="single" w:sz="4" w:space="0" w:color="auto"/>
            </w:tcBorders>
            <w:vAlign w:val="center"/>
          </w:tcPr>
          <w:p w14:paraId="296B18E8" w14:textId="77777777" w:rsidR="00D9488C" w:rsidRPr="00D75E33" w:rsidRDefault="00284443" w:rsidP="00D75E33">
            <w:pPr>
              <w:tabs>
                <w:tab w:val="right" w:pos="7740"/>
              </w:tabs>
              <w:jc w:val="right"/>
              <w:rPr>
                <w:szCs w:val="21"/>
              </w:rPr>
            </w:pPr>
            <w:r w:rsidRPr="00D75E33">
              <w:rPr>
                <w:szCs w:val="21"/>
              </w:rPr>
              <w:t>40,539,052.17</w:t>
            </w:r>
          </w:p>
        </w:tc>
      </w:tr>
      <w:tr w:rsidR="00F433C7" w:rsidRPr="00D75E33" w14:paraId="694BF16B" w14:textId="77777777" w:rsidTr="00D113E3">
        <w:tc>
          <w:tcPr>
            <w:tcW w:w="1951" w:type="dxa"/>
            <w:tcBorders>
              <w:left w:val="single" w:sz="4" w:space="0" w:color="auto"/>
            </w:tcBorders>
            <w:vAlign w:val="center"/>
          </w:tcPr>
          <w:p w14:paraId="066F852D" w14:textId="77777777" w:rsidR="00F433C7" w:rsidRPr="00D75E33" w:rsidRDefault="00F433C7" w:rsidP="00D75E33">
            <w:pPr>
              <w:rPr>
                <w:kern w:val="0"/>
                <w:szCs w:val="18"/>
              </w:rPr>
            </w:pPr>
            <w:r w:rsidRPr="00D75E33">
              <w:rPr>
                <w:szCs w:val="18"/>
              </w:rPr>
              <w:t>Amount of increase in current period</w:t>
            </w:r>
          </w:p>
        </w:tc>
        <w:tc>
          <w:tcPr>
            <w:tcW w:w="1701" w:type="dxa"/>
            <w:vAlign w:val="center"/>
          </w:tcPr>
          <w:p w14:paraId="7F54C4FE" w14:textId="61B5989D" w:rsidR="00F433C7" w:rsidRPr="00D75E33" w:rsidRDefault="00F433C7" w:rsidP="00D75E33">
            <w:pPr>
              <w:tabs>
                <w:tab w:val="right" w:pos="7740"/>
              </w:tabs>
              <w:jc w:val="right"/>
              <w:rPr>
                <w:szCs w:val="21"/>
              </w:rPr>
            </w:pPr>
            <w:r w:rsidRPr="00D75E33">
              <w:rPr>
                <w:szCs w:val="21"/>
              </w:rPr>
              <w:t xml:space="preserve"> 2,938,795.44 </w:t>
            </w:r>
          </w:p>
        </w:tc>
        <w:tc>
          <w:tcPr>
            <w:tcW w:w="1559" w:type="dxa"/>
            <w:vAlign w:val="center"/>
          </w:tcPr>
          <w:p w14:paraId="72164692" w14:textId="0EACA491" w:rsidR="00F433C7" w:rsidRPr="00D75E33" w:rsidRDefault="00F433C7" w:rsidP="00D75E33">
            <w:pPr>
              <w:tabs>
                <w:tab w:val="right" w:pos="7740"/>
              </w:tabs>
              <w:jc w:val="right"/>
              <w:rPr>
                <w:szCs w:val="21"/>
              </w:rPr>
            </w:pPr>
            <w:r w:rsidRPr="00D75E33">
              <w:rPr>
                <w:szCs w:val="21"/>
              </w:rPr>
              <w:t xml:space="preserve"> 516,828.00 </w:t>
            </w:r>
          </w:p>
        </w:tc>
        <w:tc>
          <w:tcPr>
            <w:tcW w:w="1560" w:type="dxa"/>
            <w:vAlign w:val="center"/>
          </w:tcPr>
          <w:p w14:paraId="5B9E4A72" w14:textId="103206E0" w:rsidR="00F433C7" w:rsidRPr="00D75E33" w:rsidRDefault="00F433C7" w:rsidP="00D75E33">
            <w:pPr>
              <w:tabs>
                <w:tab w:val="right" w:pos="7740"/>
              </w:tabs>
              <w:jc w:val="right"/>
              <w:rPr>
                <w:szCs w:val="21"/>
              </w:rPr>
            </w:pPr>
            <w:r w:rsidRPr="00D75E33">
              <w:rPr>
                <w:szCs w:val="21"/>
              </w:rPr>
              <w:t xml:space="preserve"> 450,849.00 </w:t>
            </w:r>
          </w:p>
        </w:tc>
        <w:tc>
          <w:tcPr>
            <w:tcW w:w="1751" w:type="dxa"/>
            <w:tcBorders>
              <w:right w:val="single" w:sz="4" w:space="0" w:color="auto"/>
            </w:tcBorders>
            <w:vAlign w:val="center"/>
          </w:tcPr>
          <w:p w14:paraId="629AD78C" w14:textId="6A3E7BB1" w:rsidR="00F433C7" w:rsidRPr="00D75E33" w:rsidRDefault="00F433C7" w:rsidP="00D75E33">
            <w:pPr>
              <w:tabs>
                <w:tab w:val="right" w:pos="7740"/>
              </w:tabs>
              <w:jc w:val="right"/>
              <w:rPr>
                <w:szCs w:val="21"/>
              </w:rPr>
            </w:pPr>
            <w:r w:rsidRPr="00D75E33">
              <w:rPr>
                <w:szCs w:val="21"/>
              </w:rPr>
              <w:t xml:space="preserve"> 3,906,472.44 </w:t>
            </w:r>
          </w:p>
        </w:tc>
      </w:tr>
      <w:tr w:rsidR="00F433C7" w:rsidRPr="00D75E33" w14:paraId="61E0E405" w14:textId="77777777" w:rsidTr="00D113E3">
        <w:tc>
          <w:tcPr>
            <w:tcW w:w="1951" w:type="dxa"/>
            <w:tcBorders>
              <w:left w:val="single" w:sz="4" w:space="0" w:color="auto"/>
            </w:tcBorders>
            <w:vAlign w:val="center"/>
          </w:tcPr>
          <w:p w14:paraId="217994BA" w14:textId="77777777" w:rsidR="00F433C7" w:rsidRPr="00D75E33" w:rsidRDefault="00F433C7" w:rsidP="00D75E33">
            <w:pPr>
              <w:rPr>
                <w:kern w:val="0"/>
                <w:szCs w:val="18"/>
              </w:rPr>
            </w:pPr>
            <w:r w:rsidRPr="00D75E33">
              <w:rPr>
                <w:szCs w:val="18"/>
              </w:rPr>
              <w:t>1) Additions</w:t>
            </w:r>
          </w:p>
        </w:tc>
        <w:tc>
          <w:tcPr>
            <w:tcW w:w="1701" w:type="dxa"/>
            <w:vAlign w:val="center"/>
          </w:tcPr>
          <w:p w14:paraId="504B6AE7" w14:textId="7A1C179A" w:rsidR="00F433C7" w:rsidRPr="00D75E33" w:rsidRDefault="00F433C7" w:rsidP="00D75E33">
            <w:pPr>
              <w:tabs>
                <w:tab w:val="right" w:pos="7740"/>
              </w:tabs>
              <w:jc w:val="right"/>
              <w:rPr>
                <w:szCs w:val="21"/>
              </w:rPr>
            </w:pPr>
            <w:r w:rsidRPr="00D75E33">
              <w:rPr>
                <w:szCs w:val="21"/>
              </w:rPr>
              <w:t xml:space="preserve"> 2,938,795.44 </w:t>
            </w:r>
          </w:p>
        </w:tc>
        <w:tc>
          <w:tcPr>
            <w:tcW w:w="1559" w:type="dxa"/>
            <w:vAlign w:val="center"/>
          </w:tcPr>
          <w:p w14:paraId="7850F6C2" w14:textId="22C27B23" w:rsidR="00F433C7" w:rsidRPr="00D75E33" w:rsidRDefault="00F433C7" w:rsidP="00D75E33">
            <w:pPr>
              <w:tabs>
                <w:tab w:val="right" w:pos="7740"/>
              </w:tabs>
              <w:jc w:val="right"/>
              <w:rPr>
                <w:szCs w:val="21"/>
              </w:rPr>
            </w:pPr>
            <w:r w:rsidRPr="00D75E33">
              <w:rPr>
                <w:szCs w:val="21"/>
              </w:rPr>
              <w:t xml:space="preserve"> 516,828.00 </w:t>
            </w:r>
          </w:p>
        </w:tc>
        <w:tc>
          <w:tcPr>
            <w:tcW w:w="1560" w:type="dxa"/>
            <w:vAlign w:val="center"/>
          </w:tcPr>
          <w:p w14:paraId="55175E52" w14:textId="19FAC1DD" w:rsidR="00F433C7" w:rsidRPr="00D75E33" w:rsidRDefault="00F433C7" w:rsidP="00D75E33">
            <w:pPr>
              <w:tabs>
                <w:tab w:val="right" w:pos="7740"/>
              </w:tabs>
              <w:jc w:val="right"/>
              <w:rPr>
                <w:szCs w:val="21"/>
              </w:rPr>
            </w:pPr>
            <w:r w:rsidRPr="00D75E33">
              <w:rPr>
                <w:szCs w:val="21"/>
              </w:rPr>
              <w:t xml:space="preserve"> 450,849.00 </w:t>
            </w:r>
          </w:p>
        </w:tc>
        <w:tc>
          <w:tcPr>
            <w:tcW w:w="1751" w:type="dxa"/>
            <w:tcBorders>
              <w:right w:val="single" w:sz="4" w:space="0" w:color="auto"/>
            </w:tcBorders>
            <w:vAlign w:val="center"/>
          </w:tcPr>
          <w:p w14:paraId="7C8A54B7" w14:textId="43EBEE16" w:rsidR="00F433C7" w:rsidRPr="00D75E33" w:rsidRDefault="00F433C7" w:rsidP="00D75E33">
            <w:pPr>
              <w:tabs>
                <w:tab w:val="right" w:pos="7740"/>
              </w:tabs>
              <w:jc w:val="right"/>
              <w:rPr>
                <w:szCs w:val="21"/>
              </w:rPr>
            </w:pPr>
            <w:r w:rsidRPr="00D75E33">
              <w:rPr>
                <w:szCs w:val="21"/>
              </w:rPr>
              <w:t xml:space="preserve"> 3,906,472.44 </w:t>
            </w:r>
          </w:p>
        </w:tc>
      </w:tr>
      <w:tr w:rsidR="00D9488C" w:rsidRPr="00D75E33" w14:paraId="3BA3CEF0" w14:textId="77777777" w:rsidTr="00D113E3">
        <w:tc>
          <w:tcPr>
            <w:tcW w:w="1951" w:type="dxa"/>
            <w:tcBorders>
              <w:left w:val="single" w:sz="4" w:space="0" w:color="auto"/>
            </w:tcBorders>
            <w:vAlign w:val="center"/>
          </w:tcPr>
          <w:p w14:paraId="0B987141" w14:textId="77777777" w:rsidR="00D9488C" w:rsidRPr="00D75E33" w:rsidRDefault="00284443" w:rsidP="00D75E33">
            <w:pPr>
              <w:rPr>
                <w:kern w:val="0"/>
                <w:szCs w:val="18"/>
              </w:rPr>
            </w:pPr>
            <w:r w:rsidRPr="00D75E33">
              <w:rPr>
                <w:szCs w:val="18"/>
              </w:rPr>
              <w:t>Amount of decrease in current period</w:t>
            </w:r>
          </w:p>
        </w:tc>
        <w:tc>
          <w:tcPr>
            <w:tcW w:w="1701" w:type="dxa"/>
            <w:vAlign w:val="center"/>
          </w:tcPr>
          <w:p w14:paraId="723D917E" w14:textId="77777777" w:rsidR="00D9488C" w:rsidRPr="00D75E33" w:rsidRDefault="00D9488C" w:rsidP="00D75E33">
            <w:pPr>
              <w:tabs>
                <w:tab w:val="right" w:pos="7740"/>
              </w:tabs>
              <w:jc w:val="right"/>
              <w:rPr>
                <w:szCs w:val="21"/>
              </w:rPr>
            </w:pPr>
          </w:p>
        </w:tc>
        <w:tc>
          <w:tcPr>
            <w:tcW w:w="1559" w:type="dxa"/>
            <w:vAlign w:val="center"/>
          </w:tcPr>
          <w:p w14:paraId="3F038888" w14:textId="77777777" w:rsidR="00D9488C" w:rsidRPr="00D75E33" w:rsidRDefault="00D9488C" w:rsidP="00D75E33">
            <w:pPr>
              <w:tabs>
                <w:tab w:val="right" w:pos="7740"/>
              </w:tabs>
              <w:jc w:val="right"/>
              <w:rPr>
                <w:szCs w:val="21"/>
              </w:rPr>
            </w:pPr>
          </w:p>
        </w:tc>
        <w:tc>
          <w:tcPr>
            <w:tcW w:w="1560" w:type="dxa"/>
            <w:vAlign w:val="center"/>
          </w:tcPr>
          <w:p w14:paraId="0599A9B1" w14:textId="77777777" w:rsidR="00D9488C" w:rsidRPr="00D75E33" w:rsidRDefault="00D9488C" w:rsidP="00D75E33">
            <w:pPr>
              <w:tabs>
                <w:tab w:val="right" w:pos="7740"/>
              </w:tabs>
              <w:jc w:val="right"/>
              <w:rPr>
                <w:szCs w:val="21"/>
              </w:rPr>
            </w:pPr>
          </w:p>
        </w:tc>
        <w:tc>
          <w:tcPr>
            <w:tcW w:w="1751" w:type="dxa"/>
            <w:tcBorders>
              <w:right w:val="single" w:sz="4" w:space="0" w:color="auto"/>
            </w:tcBorders>
            <w:vAlign w:val="center"/>
          </w:tcPr>
          <w:p w14:paraId="730FAE6F" w14:textId="77777777" w:rsidR="00D9488C" w:rsidRPr="00D75E33" w:rsidRDefault="00D9488C" w:rsidP="00D75E33">
            <w:pPr>
              <w:tabs>
                <w:tab w:val="right" w:pos="7740"/>
              </w:tabs>
              <w:jc w:val="right"/>
              <w:rPr>
                <w:szCs w:val="21"/>
              </w:rPr>
            </w:pPr>
          </w:p>
        </w:tc>
      </w:tr>
      <w:tr w:rsidR="00F433C7" w:rsidRPr="00D75E33" w14:paraId="64988461" w14:textId="77777777" w:rsidTr="00D113E3">
        <w:tc>
          <w:tcPr>
            <w:tcW w:w="1951" w:type="dxa"/>
            <w:tcBorders>
              <w:left w:val="single" w:sz="4" w:space="0" w:color="auto"/>
            </w:tcBorders>
            <w:vAlign w:val="center"/>
          </w:tcPr>
          <w:p w14:paraId="23F3C35A" w14:textId="77777777" w:rsidR="00F433C7" w:rsidRPr="00D75E33" w:rsidRDefault="00F433C7" w:rsidP="00D75E33">
            <w:pPr>
              <w:rPr>
                <w:kern w:val="0"/>
                <w:szCs w:val="18"/>
              </w:rPr>
            </w:pPr>
            <w:r w:rsidRPr="00D75E33">
              <w:rPr>
                <w:szCs w:val="18"/>
              </w:rPr>
              <w:t>Closing amount</w:t>
            </w:r>
          </w:p>
        </w:tc>
        <w:tc>
          <w:tcPr>
            <w:tcW w:w="1701" w:type="dxa"/>
            <w:vAlign w:val="center"/>
          </w:tcPr>
          <w:p w14:paraId="599A0A2B" w14:textId="66D1E649" w:rsidR="00F433C7" w:rsidRPr="00D75E33" w:rsidRDefault="00F433C7" w:rsidP="00D75E33">
            <w:pPr>
              <w:tabs>
                <w:tab w:val="right" w:pos="7740"/>
              </w:tabs>
              <w:jc w:val="right"/>
              <w:rPr>
                <w:szCs w:val="21"/>
              </w:rPr>
            </w:pPr>
            <w:r w:rsidRPr="00D75E33">
              <w:rPr>
                <w:szCs w:val="21"/>
              </w:rPr>
              <w:t xml:space="preserve"> 36,432,685.75 </w:t>
            </w:r>
          </w:p>
        </w:tc>
        <w:tc>
          <w:tcPr>
            <w:tcW w:w="1559" w:type="dxa"/>
            <w:vAlign w:val="center"/>
          </w:tcPr>
          <w:p w14:paraId="0584EF7D" w14:textId="259A6F85" w:rsidR="00F433C7" w:rsidRPr="00D75E33" w:rsidRDefault="00F433C7" w:rsidP="00D75E33">
            <w:pPr>
              <w:tabs>
                <w:tab w:val="right" w:pos="7740"/>
              </w:tabs>
              <w:jc w:val="right"/>
              <w:rPr>
                <w:szCs w:val="21"/>
              </w:rPr>
            </w:pPr>
            <w:r w:rsidRPr="00D75E33">
              <w:rPr>
                <w:szCs w:val="21"/>
              </w:rPr>
              <w:t xml:space="preserve">3,921,001.86 </w:t>
            </w:r>
          </w:p>
        </w:tc>
        <w:tc>
          <w:tcPr>
            <w:tcW w:w="1560" w:type="dxa"/>
            <w:vAlign w:val="center"/>
          </w:tcPr>
          <w:p w14:paraId="57E4360C" w14:textId="6C0A7276" w:rsidR="00F433C7" w:rsidRPr="00D75E33" w:rsidRDefault="00A2163B" w:rsidP="00D75E33">
            <w:pPr>
              <w:tabs>
                <w:tab w:val="right" w:pos="7740"/>
              </w:tabs>
              <w:jc w:val="right"/>
              <w:rPr>
                <w:szCs w:val="21"/>
              </w:rPr>
            </w:pPr>
            <w:r w:rsidRPr="00D75E33">
              <w:rPr>
                <w:szCs w:val="21"/>
              </w:rPr>
              <w:t xml:space="preserve">4,091,837.00  </w:t>
            </w:r>
          </w:p>
        </w:tc>
        <w:tc>
          <w:tcPr>
            <w:tcW w:w="1751" w:type="dxa"/>
            <w:tcBorders>
              <w:right w:val="single" w:sz="4" w:space="0" w:color="auto"/>
            </w:tcBorders>
            <w:vAlign w:val="center"/>
          </w:tcPr>
          <w:p w14:paraId="68FA4791" w14:textId="608B56BD" w:rsidR="00F433C7" w:rsidRPr="00D75E33" w:rsidRDefault="00F433C7" w:rsidP="00D75E33">
            <w:pPr>
              <w:tabs>
                <w:tab w:val="right" w:pos="7740"/>
              </w:tabs>
              <w:jc w:val="right"/>
              <w:rPr>
                <w:szCs w:val="21"/>
              </w:rPr>
            </w:pPr>
            <w:r w:rsidRPr="00D75E33">
              <w:rPr>
                <w:szCs w:val="21"/>
              </w:rPr>
              <w:t xml:space="preserve"> 44,445,524.61 </w:t>
            </w:r>
          </w:p>
        </w:tc>
      </w:tr>
      <w:tr w:rsidR="00D9488C" w:rsidRPr="00D75E33" w14:paraId="27C4E822" w14:textId="77777777" w:rsidTr="00D113E3">
        <w:tc>
          <w:tcPr>
            <w:tcW w:w="1951" w:type="dxa"/>
            <w:tcBorders>
              <w:left w:val="single" w:sz="4" w:space="0" w:color="auto"/>
            </w:tcBorders>
            <w:vAlign w:val="center"/>
          </w:tcPr>
          <w:p w14:paraId="4A1B5CFF" w14:textId="77777777" w:rsidR="00D9488C" w:rsidRPr="00D75E33" w:rsidRDefault="00284443" w:rsidP="00D75E33">
            <w:pPr>
              <w:rPr>
                <w:kern w:val="0"/>
                <w:szCs w:val="18"/>
              </w:rPr>
            </w:pPr>
            <w:r w:rsidRPr="00D75E33">
              <w:rPr>
                <w:szCs w:val="18"/>
              </w:rPr>
              <w:t>Book value</w:t>
            </w:r>
          </w:p>
        </w:tc>
        <w:tc>
          <w:tcPr>
            <w:tcW w:w="1701" w:type="dxa"/>
            <w:vAlign w:val="center"/>
          </w:tcPr>
          <w:p w14:paraId="16CB81B9" w14:textId="77777777" w:rsidR="00D9488C" w:rsidRPr="00D75E33" w:rsidRDefault="00D9488C" w:rsidP="00D75E33">
            <w:pPr>
              <w:tabs>
                <w:tab w:val="right" w:pos="7740"/>
              </w:tabs>
              <w:jc w:val="right"/>
              <w:rPr>
                <w:szCs w:val="21"/>
              </w:rPr>
            </w:pPr>
          </w:p>
        </w:tc>
        <w:tc>
          <w:tcPr>
            <w:tcW w:w="1559" w:type="dxa"/>
            <w:vAlign w:val="center"/>
          </w:tcPr>
          <w:p w14:paraId="183C5CF1" w14:textId="77777777" w:rsidR="00D9488C" w:rsidRPr="00D75E33" w:rsidRDefault="00D9488C" w:rsidP="00D75E33">
            <w:pPr>
              <w:tabs>
                <w:tab w:val="right" w:pos="7740"/>
              </w:tabs>
              <w:jc w:val="right"/>
              <w:rPr>
                <w:szCs w:val="21"/>
              </w:rPr>
            </w:pPr>
          </w:p>
        </w:tc>
        <w:tc>
          <w:tcPr>
            <w:tcW w:w="1560" w:type="dxa"/>
            <w:vAlign w:val="center"/>
          </w:tcPr>
          <w:p w14:paraId="5EC64F02" w14:textId="77777777" w:rsidR="00D9488C" w:rsidRPr="00D75E33" w:rsidRDefault="00D9488C" w:rsidP="00D75E33">
            <w:pPr>
              <w:tabs>
                <w:tab w:val="right" w:pos="7740"/>
              </w:tabs>
              <w:jc w:val="right"/>
              <w:rPr>
                <w:szCs w:val="21"/>
              </w:rPr>
            </w:pPr>
          </w:p>
        </w:tc>
        <w:tc>
          <w:tcPr>
            <w:tcW w:w="1751" w:type="dxa"/>
            <w:tcBorders>
              <w:right w:val="single" w:sz="4" w:space="0" w:color="auto"/>
            </w:tcBorders>
            <w:vAlign w:val="center"/>
          </w:tcPr>
          <w:p w14:paraId="78D1E82C" w14:textId="77777777" w:rsidR="00D9488C" w:rsidRPr="00D75E33" w:rsidRDefault="00D9488C" w:rsidP="00D75E33">
            <w:pPr>
              <w:tabs>
                <w:tab w:val="right" w:pos="7740"/>
              </w:tabs>
              <w:jc w:val="right"/>
              <w:rPr>
                <w:szCs w:val="21"/>
              </w:rPr>
            </w:pPr>
          </w:p>
        </w:tc>
      </w:tr>
      <w:tr w:rsidR="00F433C7" w:rsidRPr="00D75E33" w14:paraId="7C21C035" w14:textId="77777777" w:rsidTr="00D113E3">
        <w:tc>
          <w:tcPr>
            <w:tcW w:w="1951" w:type="dxa"/>
            <w:tcBorders>
              <w:left w:val="single" w:sz="4" w:space="0" w:color="auto"/>
            </w:tcBorders>
            <w:vAlign w:val="center"/>
          </w:tcPr>
          <w:p w14:paraId="480A157A" w14:textId="77777777" w:rsidR="00F433C7" w:rsidRPr="00D75E33" w:rsidRDefault="00F433C7" w:rsidP="00D75E33">
            <w:pPr>
              <w:rPr>
                <w:kern w:val="0"/>
                <w:szCs w:val="18"/>
              </w:rPr>
            </w:pPr>
            <w:r w:rsidRPr="00D75E33">
              <w:rPr>
                <w:szCs w:val="18"/>
              </w:rPr>
              <w:t>Ending book value</w:t>
            </w:r>
          </w:p>
        </w:tc>
        <w:tc>
          <w:tcPr>
            <w:tcW w:w="1701" w:type="dxa"/>
            <w:vAlign w:val="center"/>
          </w:tcPr>
          <w:p w14:paraId="45E6BAD8" w14:textId="2DEF544C" w:rsidR="00F433C7" w:rsidRPr="00D75E33" w:rsidRDefault="00F433C7" w:rsidP="00D75E33">
            <w:pPr>
              <w:tabs>
                <w:tab w:val="right" w:pos="7740"/>
              </w:tabs>
              <w:jc w:val="right"/>
              <w:rPr>
                <w:szCs w:val="21"/>
              </w:rPr>
            </w:pPr>
            <w:r w:rsidRPr="00D75E33">
              <w:rPr>
                <w:szCs w:val="21"/>
              </w:rPr>
              <w:t xml:space="preserve">111,777,857.92 </w:t>
            </w:r>
          </w:p>
        </w:tc>
        <w:tc>
          <w:tcPr>
            <w:tcW w:w="1559" w:type="dxa"/>
            <w:vAlign w:val="center"/>
          </w:tcPr>
          <w:p w14:paraId="3F9ABBEC" w14:textId="66D5AA33" w:rsidR="00F433C7" w:rsidRPr="00D75E33" w:rsidRDefault="00F433C7" w:rsidP="00D75E33">
            <w:pPr>
              <w:tabs>
                <w:tab w:val="right" w:pos="7740"/>
              </w:tabs>
              <w:jc w:val="right"/>
              <w:rPr>
                <w:szCs w:val="21"/>
              </w:rPr>
            </w:pPr>
            <w:r w:rsidRPr="00D75E33">
              <w:rPr>
                <w:szCs w:val="21"/>
              </w:rPr>
              <w:t xml:space="preserve">1,684,294.15 </w:t>
            </w:r>
          </w:p>
        </w:tc>
        <w:tc>
          <w:tcPr>
            <w:tcW w:w="1560" w:type="dxa"/>
            <w:vAlign w:val="center"/>
          </w:tcPr>
          <w:p w14:paraId="2E282334" w14:textId="2BB503AD" w:rsidR="00F433C7" w:rsidRPr="00D75E33" w:rsidRDefault="00F433C7" w:rsidP="00D75E33">
            <w:pPr>
              <w:tabs>
                <w:tab w:val="right" w:pos="7740"/>
              </w:tabs>
              <w:jc w:val="right"/>
              <w:rPr>
                <w:szCs w:val="21"/>
              </w:rPr>
            </w:pPr>
            <w:r w:rsidRPr="00D75E33">
              <w:rPr>
                <w:szCs w:val="21"/>
              </w:rPr>
              <w:t xml:space="preserve">1,382,653.58 </w:t>
            </w:r>
          </w:p>
        </w:tc>
        <w:tc>
          <w:tcPr>
            <w:tcW w:w="1751" w:type="dxa"/>
            <w:tcBorders>
              <w:right w:val="single" w:sz="4" w:space="0" w:color="auto"/>
            </w:tcBorders>
            <w:vAlign w:val="center"/>
          </w:tcPr>
          <w:p w14:paraId="54DB4CE5" w14:textId="5A5AC21D" w:rsidR="00F433C7" w:rsidRPr="00D75E33" w:rsidRDefault="00F433C7" w:rsidP="00D75E33">
            <w:pPr>
              <w:tabs>
                <w:tab w:val="right" w:pos="7740"/>
              </w:tabs>
              <w:jc w:val="right"/>
              <w:rPr>
                <w:szCs w:val="21"/>
              </w:rPr>
            </w:pPr>
            <w:r w:rsidRPr="00D75E33">
              <w:rPr>
                <w:szCs w:val="21"/>
              </w:rPr>
              <w:t xml:space="preserve">114,844,805.65 </w:t>
            </w:r>
          </w:p>
        </w:tc>
      </w:tr>
      <w:tr w:rsidR="00D9488C" w:rsidRPr="00D75E33" w14:paraId="4A3E8157" w14:textId="77777777" w:rsidTr="00D113E3">
        <w:tc>
          <w:tcPr>
            <w:tcW w:w="1951" w:type="dxa"/>
            <w:tcBorders>
              <w:left w:val="single" w:sz="4" w:space="0" w:color="auto"/>
            </w:tcBorders>
            <w:vAlign w:val="center"/>
          </w:tcPr>
          <w:p w14:paraId="35D7BB59" w14:textId="77777777" w:rsidR="00D9488C" w:rsidRPr="00D75E33" w:rsidRDefault="00284443" w:rsidP="00D75E33">
            <w:pPr>
              <w:rPr>
                <w:kern w:val="0"/>
                <w:szCs w:val="18"/>
              </w:rPr>
            </w:pPr>
            <w:r w:rsidRPr="00D75E33">
              <w:rPr>
                <w:szCs w:val="18"/>
              </w:rPr>
              <w:lastRenderedPageBreak/>
              <w:t>Beginning book value</w:t>
            </w:r>
          </w:p>
        </w:tc>
        <w:tc>
          <w:tcPr>
            <w:tcW w:w="1701" w:type="dxa"/>
            <w:vAlign w:val="center"/>
          </w:tcPr>
          <w:p w14:paraId="303B162E" w14:textId="77777777" w:rsidR="00D9488C" w:rsidRPr="00D75E33" w:rsidRDefault="00284443" w:rsidP="00D75E33">
            <w:pPr>
              <w:tabs>
                <w:tab w:val="right" w:pos="7740"/>
              </w:tabs>
              <w:jc w:val="right"/>
              <w:rPr>
                <w:szCs w:val="21"/>
              </w:rPr>
            </w:pPr>
            <w:r w:rsidRPr="00D75E33">
              <w:rPr>
                <w:szCs w:val="21"/>
              </w:rPr>
              <w:t>113,829,700.36</w:t>
            </w:r>
          </w:p>
        </w:tc>
        <w:tc>
          <w:tcPr>
            <w:tcW w:w="1559" w:type="dxa"/>
            <w:vAlign w:val="center"/>
          </w:tcPr>
          <w:p w14:paraId="65CEBC2C" w14:textId="77777777" w:rsidR="00D9488C" w:rsidRPr="00D75E33" w:rsidRDefault="00284443" w:rsidP="00D75E33">
            <w:pPr>
              <w:tabs>
                <w:tab w:val="right" w:pos="7740"/>
              </w:tabs>
              <w:jc w:val="right"/>
              <w:rPr>
                <w:szCs w:val="21"/>
              </w:rPr>
            </w:pPr>
            <w:r w:rsidRPr="00D75E33">
              <w:rPr>
                <w:szCs w:val="21"/>
              </w:rPr>
              <w:t>1,958,185.10</w:t>
            </w:r>
          </w:p>
        </w:tc>
        <w:tc>
          <w:tcPr>
            <w:tcW w:w="1560" w:type="dxa"/>
            <w:vAlign w:val="center"/>
          </w:tcPr>
          <w:p w14:paraId="4715DF8B" w14:textId="77777777" w:rsidR="00D9488C" w:rsidRPr="00D75E33" w:rsidRDefault="00284443" w:rsidP="00D75E33">
            <w:pPr>
              <w:tabs>
                <w:tab w:val="right" w:pos="7740"/>
              </w:tabs>
              <w:jc w:val="right"/>
              <w:rPr>
                <w:szCs w:val="21"/>
              </w:rPr>
            </w:pPr>
            <w:r w:rsidRPr="00D75E33">
              <w:rPr>
                <w:szCs w:val="21"/>
              </w:rPr>
              <w:t>1,833,502.58</w:t>
            </w:r>
          </w:p>
        </w:tc>
        <w:tc>
          <w:tcPr>
            <w:tcW w:w="1751" w:type="dxa"/>
            <w:tcBorders>
              <w:right w:val="single" w:sz="4" w:space="0" w:color="auto"/>
            </w:tcBorders>
            <w:vAlign w:val="center"/>
          </w:tcPr>
          <w:p w14:paraId="2D2D9F21" w14:textId="77777777" w:rsidR="00D9488C" w:rsidRPr="00D75E33" w:rsidRDefault="00284443" w:rsidP="00D75E33">
            <w:pPr>
              <w:tabs>
                <w:tab w:val="right" w:pos="7740"/>
              </w:tabs>
              <w:jc w:val="right"/>
              <w:rPr>
                <w:szCs w:val="21"/>
              </w:rPr>
            </w:pPr>
            <w:r w:rsidRPr="00D75E33">
              <w:rPr>
                <w:szCs w:val="21"/>
              </w:rPr>
              <w:t>117,621,388.04</w:t>
            </w:r>
          </w:p>
        </w:tc>
      </w:tr>
    </w:tbl>
    <w:p w14:paraId="5AF4C3F7" w14:textId="77777777" w:rsidR="00D9488C" w:rsidRPr="00D75E33" w:rsidRDefault="00D9488C" w:rsidP="00D75E33">
      <w:pPr>
        <w:tabs>
          <w:tab w:val="right" w:pos="7740"/>
        </w:tabs>
        <w:spacing w:line="360" w:lineRule="auto"/>
      </w:pPr>
    </w:p>
    <w:p w14:paraId="7B0EC101" w14:textId="52BC50EF"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Goodwill</w:t>
      </w:r>
    </w:p>
    <w:p w14:paraId="48B249A3" w14:textId="42313F13" w:rsidR="007E592A" w:rsidRPr="00D75E33" w:rsidRDefault="007E592A"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t xml:space="preserve"> Details</w:t>
      </w:r>
    </w:p>
    <w:tbl>
      <w:tblPr>
        <w:tblW w:w="5000" w:type="pct"/>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950"/>
        <w:gridCol w:w="1264"/>
        <w:gridCol w:w="1294"/>
        <w:gridCol w:w="669"/>
        <w:gridCol w:w="1294"/>
        <w:gridCol w:w="1444"/>
        <w:gridCol w:w="607"/>
      </w:tblGrid>
      <w:tr w:rsidR="00F13F6F" w:rsidRPr="00D75E33" w14:paraId="79279FD5" w14:textId="77777777" w:rsidTr="00D113E3">
        <w:trPr>
          <w:tblHeader/>
        </w:trPr>
        <w:tc>
          <w:tcPr>
            <w:tcW w:w="1145" w:type="pct"/>
            <w:vMerge w:val="restart"/>
            <w:tcBorders>
              <w:left w:val="single" w:sz="4" w:space="0" w:color="auto"/>
            </w:tcBorders>
            <w:shd w:val="clear" w:color="auto" w:fill="auto"/>
            <w:vAlign w:val="center"/>
          </w:tcPr>
          <w:p w14:paraId="7ABFE0BB" w14:textId="77777777" w:rsidR="007E592A" w:rsidRPr="00D75E33" w:rsidRDefault="007E592A" w:rsidP="00D75E33">
            <w:pPr>
              <w:pStyle w:val="a9"/>
              <w:spacing w:after="0" w:line="240" w:lineRule="auto"/>
              <w:rPr>
                <w:rFonts w:ascii="Times New Roman" w:hAnsi="Times New Roman"/>
                <w:sz w:val="18"/>
                <w:szCs w:val="21"/>
              </w:rPr>
            </w:pPr>
            <w:r w:rsidRPr="00D75E33">
              <w:rPr>
                <w:rFonts w:ascii="Times New Roman" w:hAnsi="Times New Roman"/>
                <w:sz w:val="18"/>
              </w:rPr>
              <w:t>The name of the investee or the formation of goodwill</w:t>
            </w:r>
          </w:p>
        </w:tc>
        <w:tc>
          <w:tcPr>
            <w:tcW w:w="1896" w:type="pct"/>
            <w:gridSpan w:val="3"/>
            <w:shd w:val="clear" w:color="auto" w:fill="auto"/>
            <w:vAlign w:val="center"/>
          </w:tcPr>
          <w:p w14:paraId="2E1D6311" w14:textId="77777777" w:rsidR="007E592A" w:rsidRPr="00D75E33" w:rsidRDefault="007E592A"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Closing amount</w:t>
            </w:r>
          </w:p>
        </w:tc>
        <w:tc>
          <w:tcPr>
            <w:tcW w:w="1960" w:type="pct"/>
            <w:gridSpan w:val="3"/>
            <w:tcBorders>
              <w:right w:val="single" w:sz="4" w:space="0" w:color="auto"/>
            </w:tcBorders>
            <w:shd w:val="clear" w:color="auto" w:fill="auto"/>
            <w:vAlign w:val="center"/>
          </w:tcPr>
          <w:p w14:paraId="386E43B1" w14:textId="77777777" w:rsidR="007E592A" w:rsidRPr="00D75E33" w:rsidRDefault="007E592A"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Opening amount</w:t>
            </w:r>
          </w:p>
        </w:tc>
      </w:tr>
      <w:tr w:rsidR="00F13F6F" w:rsidRPr="00D75E33" w14:paraId="04EA6DF2" w14:textId="77777777" w:rsidTr="00D113E3">
        <w:trPr>
          <w:tblHeader/>
        </w:trPr>
        <w:tc>
          <w:tcPr>
            <w:tcW w:w="1145" w:type="pct"/>
            <w:vMerge/>
            <w:tcBorders>
              <w:left w:val="single" w:sz="4" w:space="0" w:color="auto"/>
            </w:tcBorders>
            <w:shd w:val="clear" w:color="auto" w:fill="auto"/>
            <w:vAlign w:val="center"/>
          </w:tcPr>
          <w:p w14:paraId="002BB9F9" w14:textId="77777777" w:rsidR="007E592A" w:rsidRPr="00D75E33" w:rsidRDefault="007E592A" w:rsidP="00D75E33">
            <w:pPr>
              <w:pStyle w:val="a9"/>
              <w:spacing w:after="0" w:line="240" w:lineRule="auto"/>
              <w:rPr>
                <w:rFonts w:ascii="Times New Roman" w:hAnsi="Times New Roman"/>
                <w:sz w:val="18"/>
                <w:szCs w:val="21"/>
              </w:rPr>
            </w:pPr>
          </w:p>
        </w:tc>
        <w:tc>
          <w:tcPr>
            <w:tcW w:w="743" w:type="pct"/>
            <w:shd w:val="clear" w:color="auto" w:fill="auto"/>
            <w:vAlign w:val="center"/>
          </w:tcPr>
          <w:p w14:paraId="288A4838" w14:textId="77777777" w:rsidR="007E592A" w:rsidRPr="00D75E33" w:rsidRDefault="007E592A"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Book balance</w:t>
            </w:r>
          </w:p>
        </w:tc>
        <w:tc>
          <w:tcPr>
            <w:tcW w:w="760" w:type="pct"/>
            <w:shd w:val="clear" w:color="auto" w:fill="auto"/>
            <w:vAlign w:val="center"/>
          </w:tcPr>
          <w:p w14:paraId="5C01601D" w14:textId="77777777" w:rsidR="007E592A" w:rsidRPr="00D75E33" w:rsidRDefault="007E592A"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Impairment provision</w:t>
            </w:r>
          </w:p>
        </w:tc>
        <w:tc>
          <w:tcPr>
            <w:tcW w:w="392" w:type="pct"/>
            <w:shd w:val="clear" w:color="auto" w:fill="auto"/>
            <w:vAlign w:val="center"/>
          </w:tcPr>
          <w:p w14:paraId="3BD1239C" w14:textId="77777777" w:rsidR="007E592A" w:rsidRPr="00D75E33" w:rsidRDefault="007E592A"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Book value</w:t>
            </w:r>
          </w:p>
        </w:tc>
        <w:tc>
          <w:tcPr>
            <w:tcW w:w="760" w:type="pct"/>
            <w:shd w:val="clear" w:color="auto" w:fill="auto"/>
            <w:vAlign w:val="center"/>
          </w:tcPr>
          <w:p w14:paraId="614FE0CD" w14:textId="77777777" w:rsidR="007E592A" w:rsidRPr="00D75E33" w:rsidRDefault="007E592A"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Book balance</w:t>
            </w:r>
          </w:p>
        </w:tc>
        <w:tc>
          <w:tcPr>
            <w:tcW w:w="848" w:type="pct"/>
            <w:shd w:val="clear" w:color="auto" w:fill="auto"/>
            <w:vAlign w:val="center"/>
          </w:tcPr>
          <w:p w14:paraId="506FFD1A" w14:textId="77777777" w:rsidR="007E592A" w:rsidRPr="00D75E33" w:rsidRDefault="007E592A"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Impairment provision</w:t>
            </w:r>
          </w:p>
        </w:tc>
        <w:tc>
          <w:tcPr>
            <w:tcW w:w="351" w:type="pct"/>
            <w:tcBorders>
              <w:right w:val="single" w:sz="4" w:space="0" w:color="auto"/>
            </w:tcBorders>
            <w:shd w:val="clear" w:color="auto" w:fill="auto"/>
            <w:vAlign w:val="center"/>
          </w:tcPr>
          <w:p w14:paraId="734DA61C" w14:textId="77777777" w:rsidR="007E592A" w:rsidRPr="00D75E33" w:rsidRDefault="007E592A" w:rsidP="00D75E33">
            <w:pPr>
              <w:pStyle w:val="a9"/>
              <w:spacing w:after="0" w:line="240" w:lineRule="auto"/>
              <w:jc w:val="center"/>
              <w:rPr>
                <w:rFonts w:ascii="Times New Roman" w:hAnsi="Times New Roman"/>
                <w:sz w:val="18"/>
                <w:szCs w:val="21"/>
              </w:rPr>
            </w:pPr>
            <w:r w:rsidRPr="00D75E33">
              <w:rPr>
                <w:rFonts w:ascii="Times New Roman" w:hAnsi="Times New Roman"/>
                <w:sz w:val="18"/>
                <w:szCs w:val="21"/>
              </w:rPr>
              <w:t>Book value</w:t>
            </w:r>
          </w:p>
        </w:tc>
      </w:tr>
      <w:tr w:rsidR="00F13F6F" w:rsidRPr="00D75E33" w14:paraId="798589B4" w14:textId="77777777" w:rsidTr="00D113E3">
        <w:tc>
          <w:tcPr>
            <w:tcW w:w="1145" w:type="pct"/>
            <w:tcBorders>
              <w:left w:val="single" w:sz="4" w:space="0" w:color="auto"/>
            </w:tcBorders>
            <w:shd w:val="clear" w:color="auto" w:fill="auto"/>
            <w:vAlign w:val="center"/>
          </w:tcPr>
          <w:p w14:paraId="30889470" w14:textId="0663EE79" w:rsidR="00F13F6F" w:rsidRPr="00D75E33" w:rsidRDefault="00FC34A8" w:rsidP="00D75E33">
            <w:pPr>
              <w:pStyle w:val="a9"/>
              <w:spacing w:after="0" w:line="240" w:lineRule="auto"/>
              <w:rPr>
                <w:rFonts w:ascii="Times New Roman" w:hAnsi="Times New Roman"/>
                <w:sz w:val="18"/>
                <w:szCs w:val="21"/>
              </w:rPr>
            </w:pPr>
            <w:proofErr w:type="spellStart"/>
            <w:r w:rsidRPr="00D75E33">
              <w:rPr>
                <w:rFonts w:ascii="Times New Roman" w:hAnsi="Times New Roman"/>
                <w:sz w:val="18"/>
                <w:szCs w:val="21"/>
              </w:rPr>
              <w:t>Hongguanyao</w:t>
            </w:r>
            <w:proofErr w:type="spellEnd"/>
            <w:r w:rsidRPr="00D75E33">
              <w:rPr>
                <w:rFonts w:ascii="Times New Roman" w:hAnsi="Times New Roman"/>
                <w:sz w:val="18"/>
                <w:szCs w:val="21"/>
              </w:rPr>
              <w:t xml:space="preserve"> China Industry</w:t>
            </w:r>
          </w:p>
        </w:tc>
        <w:tc>
          <w:tcPr>
            <w:tcW w:w="743" w:type="pct"/>
            <w:shd w:val="clear" w:color="auto" w:fill="auto"/>
            <w:vAlign w:val="center"/>
          </w:tcPr>
          <w:p w14:paraId="02B35705" w14:textId="77257FC1" w:rsidR="00F13F6F" w:rsidRPr="00D75E33" w:rsidRDefault="00F13F6F" w:rsidP="00D75E33">
            <w:pPr>
              <w:pStyle w:val="a9"/>
              <w:spacing w:after="0" w:line="240" w:lineRule="auto"/>
              <w:jc w:val="right"/>
              <w:rPr>
                <w:rFonts w:ascii="Times New Roman" w:hAnsi="Times New Roman"/>
                <w:sz w:val="18"/>
                <w:szCs w:val="21"/>
              </w:rPr>
            </w:pPr>
            <w:r w:rsidRPr="00D75E33">
              <w:rPr>
                <w:rFonts w:ascii="Times New Roman" w:hAnsi="Times New Roman"/>
                <w:sz w:val="18"/>
                <w:szCs w:val="21"/>
              </w:rPr>
              <w:t>5,732,233.63</w:t>
            </w:r>
          </w:p>
        </w:tc>
        <w:tc>
          <w:tcPr>
            <w:tcW w:w="760" w:type="pct"/>
            <w:shd w:val="clear" w:color="auto" w:fill="auto"/>
            <w:vAlign w:val="center"/>
          </w:tcPr>
          <w:p w14:paraId="351E157C" w14:textId="46CC966A" w:rsidR="00F13F6F" w:rsidRPr="00D75E33" w:rsidRDefault="00F13F6F" w:rsidP="00D75E33">
            <w:pPr>
              <w:pStyle w:val="a9"/>
              <w:spacing w:after="0" w:line="240" w:lineRule="auto"/>
              <w:jc w:val="right"/>
              <w:rPr>
                <w:rFonts w:ascii="Times New Roman" w:hAnsi="Times New Roman"/>
                <w:sz w:val="18"/>
                <w:szCs w:val="21"/>
              </w:rPr>
            </w:pPr>
            <w:r w:rsidRPr="00D75E33">
              <w:rPr>
                <w:rFonts w:ascii="Times New Roman" w:hAnsi="Times New Roman"/>
                <w:sz w:val="18"/>
                <w:szCs w:val="21"/>
              </w:rPr>
              <w:t>5,732,233.63</w:t>
            </w:r>
          </w:p>
        </w:tc>
        <w:tc>
          <w:tcPr>
            <w:tcW w:w="392" w:type="pct"/>
            <w:shd w:val="clear" w:color="auto" w:fill="auto"/>
            <w:vAlign w:val="center"/>
          </w:tcPr>
          <w:p w14:paraId="5E2B1881" w14:textId="77777777" w:rsidR="00F13F6F" w:rsidRPr="00D75E33" w:rsidRDefault="00F13F6F" w:rsidP="00D75E33">
            <w:pPr>
              <w:pStyle w:val="a9"/>
              <w:spacing w:after="0" w:line="240" w:lineRule="auto"/>
              <w:jc w:val="right"/>
              <w:rPr>
                <w:rFonts w:ascii="Times New Roman" w:hAnsi="Times New Roman"/>
                <w:sz w:val="18"/>
                <w:szCs w:val="21"/>
              </w:rPr>
            </w:pPr>
          </w:p>
        </w:tc>
        <w:tc>
          <w:tcPr>
            <w:tcW w:w="760" w:type="pct"/>
            <w:shd w:val="clear" w:color="auto" w:fill="auto"/>
            <w:vAlign w:val="center"/>
          </w:tcPr>
          <w:p w14:paraId="3657F145" w14:textId="2E86A0E8" w:rsidR="00F13F6F" w:rsidRPr="00D75E33" w:rsidRDefault="00F13F6F" w:rsidP="00D75E33">
            <w:pPr>
              <w:pStyle w:val="a9"/>
              <w:spacing w:after="0" w:line="240" w:lineRule="auto"/>
              <w:jc w:val="right"/>
              <w:rPr>
                <w:rFonts w:ascii="Times New Roman" w:hAnsi="Times New Roman"/>
                <w:sz w:val="18"/>
                <w:szCs w:val="21"/>
              </w:rPr>
            </w:pPr>
            <w:r w:rsidRPr="00D75E33">
              <w:rPr>
                <w:rFonts w:ascii="Times New Roman" w:hAnsi="Times New Roman"/>
                <w:sz w:val="18"/>
                <w:szCs w:val="21"/>
              </w:rPr>
              <w:t>5,732,233.63</w:t>
            </w:r>
          </w:p>
        </w:tc>
        <w:tc>
          <w:tcPr>
            <w:tcW w:w="848" w:type="pct"/>
            <w:shd w:val="clear" w:color="auto" w:fill="auto"/>
            <w:vAlign w:val="center"/>
          </w:tcPr>
          <w:p w14:paraId="66CFA6D3" w14:textId="7DD7B6B3" w:rsidR="00F13F6F" w:rsidRPr="00D75E33" w:rsidRDefault="00F13F6F" w:rsidP="00D75E33">
            <w:pPr>
              <w:pStyle w:val="a9"/>
              <w:spacing w:after="0" w:line="240" w:lineRule="auto"/>
              <w:jc w:val="right"/>
              <w:rPr>
                <w:rFonts w:ascii="Times New Roman" w:hAnsi="Times New Roman"/>
                <w:sz w:val="18"/>
                <w:szCs w:val="21"/>
              </w:rPr>
            </w:pPr>
            <w:r w:rsidRPr="00D75E33">
              <w:rPr>
                <w:rFonts w:ascii="Times New Roman" w:hAnsi="Times New Roman"/>
                <w:sz w:val="18"/>
                <w:szCs w:val="21"/>
              </w:rPr>
              <w:t>5,732,233.63</w:t>
            </w:r>
          </w:p>
        </w:tc>
        <w:tc>
          <w:tcPr>
            <w:tcW w:w="351" w:type="pct"/>
            <w:tcBorders>
              <w:right w:val="single" w:sz="4" w:space="0" w:color="auto"/>
            </w:tcBorders>
            <w:shd w:val="clear" w:color="auto" w:fill="auto"/>
            <w:vAlign w:val="center"/>
          </w:tcPr>
          <w:p w14:paraId="473FE6C9" w14:textId="77777777" w:rsidR="00F13F6F" w:rsidRPr="00D75E33" w:rsidRDefault="00F13F6F" w:rsidP="00D75E33">
            <w:pPr>
              <w:pStyle w:val="a9"/>
              <w:spacing w:after="0" w:line="240" w:lineRule="auto"/>
              <w:jc w:val="right"/>
              <w:rPr>
                <w:rFonts w:ascii="Times New Roman" w:hAnsi="Times New Roman"/>
                <w:sz w:val="18"/>
                <w:szCs w:val="21"/>
              </w:rPr>
            </w:pPr>
          </w:p>
        </w:tc>
      </w:tr>
      <w:tr w:rsidR="00F13F6F" w:rsidRPr="00D75E33" w14:paraId="19A919F3" w14:textId="77777777" w:rsidTr="00D113E3">
        <w:tc>
          <w:tcPr>
            <w:tcW w:w="1145" w:type="pct"/>
            <w:tcBorders>
              <w:left w:val="single" w:sz="4" w:space="0" w:color="auto"/>
            </w:tcBorders>
            <w:shd w:val="clear" w:color="auto" w:fill="auto"/>
            <w:vAlign w:val="center"/>
          </w:tcPr>
          <w:p w14:paraId="15654FBD" w14:textId="77777777" w:rsidR="00F13F6F" w:rsidRPr="00D75E33" w:rsidRDefault="00F13F6F" w:rsidP="00D75E33">
            <w:pPr>
              <w:pStyle w:val="a9"/>
              <w:spacing w:after="0" w:line="240" w:lineRule="auto"/>
              <w:rPr>
                <w:rFonts w:ascii="Times New Roman" w:hAnsi="Times New Roman"/>
                <w:sz w:val="18"/>
                <w:szCs w:val="21"/>
              </w:rPr>
            </w:pPr>
            <w:r w:rsidRPr="00D75E33">
              <w:rPr>
                <w:rFonts w:ascii="Times New Roman" w:hAnsi="Times New Roman"/>
                <w:sz w:val="18"/>
                <w:szCs w:val="21"/>
              </w:rPr>
              <w:t>Total</w:t>
            </w:r>
          </w:p>
        </w:tc>
        <w:tc>
          <w:tcPr>
            <w:tcW w:w="743" w:type="pct"/>
            <w:shd w:val="clear" w:color="auto" w:fill="auto"/>
            <w:vAlign w:val="center"/>
          </w:tcPr>
          <w:p w14:paraId="6AB0BF94" w14:textId="38A03B0F" w:rsidR="00F13F6F" w:rsidRPr="00D75E33" w:rsidRDefault="00F13F6F" w:rsidP="00D75E33">
            <w:pPr>
              <w:pStyle w:val="a9"/>
              <w:spacing w:after="0" w:line="240" w:lineRule="auto"/>
              <w:jc w:val="right"/>
              <w:rPr>
                <w:rFonts w:ascii="Times New Roman" w:hAnsi="Times New Roman"/>
                <w:sz w:val="18"/>
                <w:szCs w:val="21"/>
              </w:rPr>
            </w:pPr>
            <w:r w:rsidRPr="00D75E33">
              <w:rPr>
                <w:rFonts w:ascii="Times New Roman" w:hAnsi="Times New Roman"/>
                <w:sz w:val="18"/>
                <w:szCs w:val="21"/>
              </w:rPr>
              <w:t>5,732,233.63</w:t>
            </w:r>
          </w:p>
        </w:tc>
        <w:tc>
          <w:tcPr>
            <w:tcW w:w="760" w:type="pct"/>
            <w:shd w:val="clear" w:color="auto" w:fill="auto"/>
            <w:vAlign w:val="center"/>
          </w:tcPr>
          <w:p w14:paraId="19B27A44" w14:textId="760682E4" w:rsidR="00F13F6F" w:rsidRPr="00D75E33" w:rsidRDefault="00F13F6F" w:rsidP="00D75E33">
            <w:pPr>
              <w:pStyle w:val="a9"/>
              <w:spacing w:after="0" w:line="240" w:lineRule="auto"/>
              <w:jc w:val="right"/>
              <w:rPr>
                <w:rFonts w:ascii="Times New Roman" w:hAnsi="Times New Roman"/>
                <w:sz w:val="18"/>
                <w:szCs w:val="21"/>
              </w:rPr>
            </w:pPr>
            <w:r w:rsidRPr="00D75E33">
              <w:rPr>
                <w:rFonts w:ascii="Times New Roman" w:hAnsi="Times New Roman"/>
                <w:sz w:val="18"/>
                <w:szCs w:val="21"/>
              </w:rPr>
              <w:t>5,732,233.63</w:t>
            </w:r>
          </w:p>
        </w:tc>
        <w:tc>
          <w:tcPr>
            <w:tcW w:w="392" w:type="pct"/>
            <w:shd w:val="clear" w:color="auto" w:fill="auto"/>
            <w:vAlign w:val="center"/>
          </w:tcPr>
          <w:p w14:paraId="6F0952F3" w14:textId="77777777" w:rsidR="00F13F6F" w:rsidRPr="00D75E33" w:rsidRDefault="00F13F6F" w:rsidP="00D75E33">
            <w:pPr>
              <w:pStyle w:val="a9"/>
              <w:spacing w:after="0" w:line="240" w:lineRule="auto"/>
              <w:jc w:val="right"/>
              <w:rPr>
                <w:rFonts w:ascii="Times New Roman" w:hAnsi="Times New Roman"/>
                <w:sz w:val="18"/>
                <w:szCs w:val="21"/>
              </w:rPr>
            </w:pPr>
          </w:p>
        </w:tc>
        <w:tc>
          <w:tcPr>
            <w:tcW w:w="760" w:type="pct"/>
            <w:shd w:val="clear" w:color="auto" w:fill="auto"/>
            <w:vAlign w:val="center"/>
          </w:tcPr>
          <w:p w14:paraId="53C022B9" w14:textId="72D859DD" w:rsidR="00F13F6F" w:rsidRPr="00D75E33" w:rsidRDefault="00F13F6F" w:rsidP="00D75E33">
            <w:pPr>
              <w:pStyle w:val="a9"/>
              <w:spacing w:after="0" w:line="240" w:lineRule="auto"/>
              <w:jc w:val="right"/>
              <w:rPr>
                <w:rFonts w:ascii="Times New Roman" w:hAnsi="Times New Roman"/>
                <w:sz w:val="18"/>
                <w:szCs w:val="21"/>
              </w:rPr>
            </w:pPr>
            <w:r w:rsidRPr="00D75E33">
              <w:rPr>
                <w:rFonts w:ascii="Times New Roman" w:hAnsi="Times New Roman"/>
                <w:sz w:val="18"/>
                <w:szCs w:val="21"/>
              </w:rPr>
              <w:t>5,732,233.63</w:t>
            </w:r>
          </w:p>
        </w:tc>
        <w:tc>
          <w:tcPr>
            <w:tcW w:w="848" w:type="pct"/>
            <w:shd w:val="clear" w:color="auto" w:fill="auto"/>
            <w:vAlign w:val="center"/>
          </w:tcPr>
          <w:p w14:paraId="0D00E302" w14:textId="70FC68D8" w:rsidR="00F13F6F" w:rsidRPr="00D75E33" w:rsidRDefault="00F13F6F" w:rsidP="00D75E33">
            <w:pPr>
              <w:pStyle w:val="a9"/>
              <w:spacing w:after="0" w:line="240" w:lineRule="auto"/>
              <w:jc w:val="right"/>
              <w:rPr>
                <w:rFonts w:ascii="Times New Roman" w:hAnsi="Times New Roman"/>
                <w:sz w:val="18"/>
                <w:szCs w:val="21"/>
              </w:rPr>
            </w:pPr>
            <w:r w:rsidRPr="00D75E33">
              <w:rPr>
                <w:rFonts w:ascii="Times New Roman" w:hAnsi="Times New Roman"/>
                <w:sz w:val="18"/>
                <w:szCs w:val="21"/>
              </w:rPr>
              <w:t>5,732,233.63</w:t>
            </w:r>
          </w:p>
        </w:tc>
        <w:tc>
          <w:tcPr>
            <w:tcW w:w="351" w:type="pct"/>
            <w:tcBorders>
              <w:right w:val="single" w:sz="4" w:space="0" w:color="auto"/>
            </w:tcBorders>
            <w:shd w:val="clear" w:color="auto" w:fill="auto"/>
            <w:vAlign w:val="center"/>
          </w:tcPr>
          <w:p w14:paraId="7611885C" w14:textId="77777777" w:rsidR="00F13F6F" w:rsidRPr="00D75E33" w:rsidRDefault="00F13F6F" w:rsidP="00D75E33">
            <w:pPr>
              <w:pStyle w:val="a9"/>
              <w:spacing w:after="0" w:line="240" w:lineRule="auto"/>
              <w:jc w:val="right"/>
              <w:rPr>
                <w:rFonts w:ascii="Times New Roman" w:hAnsi="Times New Roman"/>
                <w:sz w:val="18"/>
                <w:szCs w:val="21"/>
              </w:rPr>
            </w:pPr>
          </w:p>
        </w:tc>
      </w:tr>
    </w:tbl>
    <w:p w14:paraId="000F413F" w14:textId="6CA00A69" w:rsidR="00D9488C" w:rsidRPr="00D75E33" w:rsidRDefault="00282208"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t xml:space="preserve"> Original book value of goodwill</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701"/>
        <w:gridCol w:w="1275"/>
        <w:gridCol w:w="1275"/>
        <w:gridCol w:w="1611"/>
      </w:tblGrid>
      <w:tr w:rsidR="00D9488C" w:rsidRPr="00D75E33" w14:paraId="6A83663D" w14:textId="77777777" w:rsidTr="00D113E3">
        <w:trPr>
          <w:tblHeader/>
        </w:trPr>
        <w:tc>
          <w:tcPr>
            <w:tcW w:w="2660" w:type="dxa"/>
            <w:tcBorders>
              <w:left w:val="single" w:sz="4" w:space="0" w:color="auto"/>
            </w:tcBorders>
            <w:shd w:val="clear" w:color="auto" w:fill="auto"/>
            <w:vAlign w:val="center"/>
          </w:tcPr>
          <w:p w14:paraId="6446C75B" w14:textId="77777777" w:rsidR="00D9488C" w:rsidRPr="00D75E33" w:rsidRDefault="00284443" w:rsidP="00D75E33">
            <w:pPr>
              <w:adjustRightInd w:val="0"/>
              <w:jc w:val="left"/>
            </w:pPr>
            <w:r w:rsidRPr="00D75E33">
              <w:t>The name of the investee or the formation of goodwill</w:t>
            </w:r>
          </w:p>
        </w:tc>
        <w:tc>
          <w:tcPr>
            <w:tcW w:w="1701" w:type="dxa"/>
            <w:shd w:val="clear" w:color="auto" w:fill="auto"/>
            <w:vAlign w:val="center"/>
          </w:tcPr>
          <w:p w14:paraId="0A5AD41E" w14:textId="77777777" w:rsidR="00D9488C" w:rsidRPr="00D75E33" w:rsidRDefault="00284443" w:rsidP="00D75E33">
            <w:pPr>
              <w:adjustRightInd w:val="0"/>
              <w:jc w:val="center"/>
            </w:pPr>
            <w:r w:rsidRPr="00D75E33">
              <w:t>Opening amount</w:t>
            </w:r>
          </w:p>
        </w:tc>
        <w:tc>
          <w:tcPr>
            <w:tcW w:w="1275" w:type="dxa"/>
            <w:shd w:val="clear" w:color="auto" w:fill="auto"/>
            <w:vAlign w:val="center"/>
          </w:tcPr>
          <w:p w14:paraId="582AE319" w14:textId="370C8995" w:rsidR="00D9488C" w:rsidRPr="00D75E33" w:rsidRDefault="00284443" w:rsidP="00D75E33">
            <w:pPr>
              <w:adjustRightInd w:val="0"/>
              <w:jc w:val="center"/>
            </w:pPr>
            <w:r w:rsidRPr="00D75E33">
              <w:t>Formed by business merger in current period</w:t>
            </w:r>
          </w:p>
        </w:tc>
        <w:tc>
          <w:tcPr>
            <w:tcW w:w="1275" w:type="dxa"/>
            <w:shd w:val="clear" w:color="auto" w:fill="auto"/>
            <w:vAlign w:val="center"/>
          </w:tcPr>
          <w:p w14:paraId="2B493186" w14:textId="7706EBFF" w:rsidR="00D9488C" w:rsidRPr="00D75E33" w:rsidRDefault="00284443" w:rsidP="00D75E33">
            <w:pPr>
              <w:adjustRightInd w:val="0"/>
              <w:jc w:val="center"/>
            </w:pPr>
            <w:r w:rsidRPr="00D75E33">
              <w:t>Reduced disposal in the current period</w:t>
            </w:r>
          </w:p>
        </w:tc>
        <w:tc>
          <w:tcPr>
            <w:tcW w:w="1611" w:type="dxa"/>
            <w:tcBorders>
              <w:right w:val="single" w:sz="4" w:space="0" w:color="auto"/>
            </w:tcBorders>
            <w:shd w:val="clear" w:color="auto" w:fill="auto"/>
            <w:vAlign w:val="center"/>
          </w:tcPr>
          <w:p w14:paraId="31FDA3D8" w14:textId="77777777" w:rsidR="00D9488C" w:rsidRPr="00D75E33" w:rsidRDefault="00284443" w:rsidP="00D75E33">
            <w:pPr>
              <w:adjustRightInd w:val="0"/>
              <w:jc w:val="center"/>
            </w:pPr>
            <w:r w:rsidRPr="00D75E33">
              <w:t>Closing amount</w:t>
            </w:r>
          </w:p>
        </w:tc>
      </w:tr>
      <w:tr w:rsidR="00D9488C" w:rsidRPr="00D75E33" w14:paraId="669E8E08" w14:textId="77777777" w:rsidTr="00D113E3">
        <w:tc>
          <w:tcPr>
            <w:tcW w:w="2660" w:type="dxa"/>
            <w:tcBorders>
              <w:left w:val="single" w:sz="4" w:space="0" w:color="auto"/>
            </w:tcBorders>
            <w:shd w:val="clear" w:color="auto" w:fill="auto"/>
            <w:vAlign w:val="center"/>
          </w:tcPr>
          <w:p w14:paraId="4DF62B05" w14:textId="764D9AD5" w:rsidR="00D9488C" w:rsidRPr="00D75E33" w:rsidRDefault="00FC34A8" w:rsidP="00D75E33">
            <w:pPr>
              <w:adjustRightInd w:val="0"/>
              <w:jc w:val="left"/>
            </w:pPr>
            <w:proofErr w:type="spellStart"/>
            <w:r w:rsidRPr="00D75E33">
              <w:rPr>
                <w:szCs w:val="21"/>
              </w:rPr>
              <w:t>Hongguanyao</w:t>
            </w:r>
            <w:proofErr w:type="spellEnd"/>
            <w:r w:rsidRPr="00D75E33">
              <w:rPr>
                <w:szCs w:val="21"/>
              </w:rPr>
              <w:t xml:space="preserve"> China Industry</w:t>
            </w:r>
          </w:p>
        </w:tc>
        <w:tc>
          <w:tcPr>
            <w:tcW w:w="1701" w:type="dxa"/>
            <w:shd w:val="clear" w:color="auto" w:fill="auto"/>
            <w:vAlign w:val="center"/>
          </w:tcPr>
          <w:p w14:paraId="77DD3821" w14:textId="77777777" w:rsidR="00D9488C" w:rsidRPr="00D75E33" w:rsidRDefault="00284443" w:rsidP="00D75E33">
            <w:pPr>
              <w:adjustRightInd w:val="0"/>
              <w:jc w:val="right"/>
            </w:pPr>
            <w:r w:rsidRPr="00D75E33">
              <w:rPr>
                <w:szCs w:val="21"/>
              </w:rPr>
              <w:t>5,732,233.63</w:t>
            </w:r>
          </w:p>
        </w:tc>
        <w:tc>
          <w:tcPr>
            <w:tcW w:w="1275" w:type="dxa"/>
            <w:shd w:val="clear" w:color="auto" w:fill="auto"/>
            <w:vAlign w:val="center"/>
          </w:tcPr>
          <w:p w14:paraId="7CBF379B" w14:textId="77777777" w:rsidR="00D9488C" w:rsidRPr="00D75E33" w:rsidRDefault="00D9488C" w:rsidP="00D75E33">
            <w:pPr>
              <w:adjustRightInd w:val="0"/>
              <w:jc w:val="right"/>
            </w:pPr>
          </w:p>
        </w:tc>
        <w:tc>
          <w:tcPr>
            <w:tcW w:w="1275" w:type="dxa"/>
            <w:shd w:val="clear" w:color="auto" w:fill="auto"/>
            <w:vAlign w:val="center"/>
          </w:tcPr>
          <w:p w14:paraId="4EC52B9F" w14:textId="77777777" w:rsidR="00D9488C" w:rsidRPr="00D75E33" w:rsidRDefault="00D9488C" w:rsidP="00D75E33">
            <w:pPr>
              <w:adjustRightInd w:val="0"/>
              <w:jc w:val="right"/>
            </w:pPr>
          </w:p>
        </w:tc>
        <w:tc>
          <w:tcPr>
            <w:tcW w:w="1611" w:type="dxa"/>
            <w:tcBorders>
              <w:right w:val="single" w:sz="4" w:space="0" w:color="auto"/>
            </w:tcBorders>
            <w:shd w:val="clear" w:color="auto" w:fill="auto"/>
            <w:vAlign w:val="center"/>
          </w:tcPr>
          <w:p w14:paraId="7D274567" w14:textId="77777777" w:rsidR="00D9488C" w:rsidRPr="00D75E33" w:rsidRDefault="00284443" w:rsidP="00D75E33">
            <w:pPr>
              <w:adjustRightInd w:val="0"/>
              <w:jc w:val="right"/>
            </w:pPr>
            <w:r w:rsidRPr="00D75E33">
              <w:rPr>
                <w:szCs w:val="21"/>
              </w:rPr>
              <w:t>5,732,233.63</w:t>
            </w:r>
          </w:p>
        </w:tc>
      </w:tr>
      <w:tr w:rsidR="00D9488C" w:rsidRPr="00D75E33" w14:paraId="275149A4" w14:textId="77777777" w:rsidTr="00D113E3">
        <w:tc>
          <w:tcPr>
            <w:tcW w:w="2660" w:type="dxa"/>
            <w:tcBorders>
              <w:left w:val="single" w:sz="4" w:space="0" w:color="auto"/>
            </w:tcBorders>
            <w:shd w:val="clear" w:color="auto" w:fill="auto"/>
            <w:vAlign w:val="center"/>
          </w:tcPr>
          <w:p w14:paraId="6BBBAE6F" w14:textId="77777777" w:rsidR="00D9488C" w:rsidRPr="00D75E33" w:rsidRDefault="00284443" w:rsidP="00D75E33">
            <w:pPr>
              <w:adjustRightInd w:val="0"/>
              <w:jc w:val="left"/>
            </w:pPr>
            <w:r w:rsidRPr="00D75E33">
              <w:t>Total</w:t>
            </w:r>
          </w:p>
        </w:tc>
        <w:tc>
          <w:tcPr>
            <w:tcW w:w="1701" w:type="dxa"/>
            <w:shd w:val="clear" w:color="auto" w:fill="auto"/>
            <w:vAlign w:val="center"/>
          </w:tcPr>
          <w:p w14:paraId="1A1FB6E3" w14:textId="77777777" w:rsidR="00D9488C" w:rsidRPr="00D75E33" w:rsidRDefault="00284443" w:rsidP="00D75E33">
            <w:pPr>
              <w:adjustRightInd w:val="0"/>
              <w:jc w:val="right"/>
            </w:pPr>
            <w:r w:rsidRPr="00D75E33">
              <w:rPr>
                <w:szCs w:val="21"/>
              </w:rPr>
              <w:t>5,732,233.63</w:t>
            </w:r>
          </w:p>
        </w:tc>
        <w:tc>
          <w:tcPr>
            <w:tcW w:w="1275" w:type="dxa"/>
            <w:shd w:val="clear" w:color="auto" w:fill="auto"/>
            <w:vAlign w:val="center"/>
          </w:tcPr>
          <w:p w14:paraId="4DB7DEEE" w14:textId="77777777" w:rsidR="00D9488C" w:rsidRPr="00D75E33" w:rsidRDefault="00D9488C" w:rsidP="00D75E33">
            <w:pPr>
              <w:adjustRightInd w:val="0"/>
              <w:jc w:val="right"/>
            </w:pPr>
          </w:p>
        </w:tc>
        <w:tc>
          <w:tcPr>
            <w:tcW w:w="1275" w:type="dxa"/>
            <w:shd w:val="clear" w:color="auto" w:fill="auto"/>
            <w:vAlign w:val="center"/>
          </w:tcPr>
          <w:p w14:paraId="21F040B5" w14:textId="77777777" w:rsidR="00D9488C" w:rsidRPr="00D75E33" w:rsidRDefault="00D9488C" w:rsidP="00D75E33">
            <w:pPr>
              <w:adjustRightInd w:val="0"/>
              <w:jc w:val="right"/>
            </w:pPr>
          </w:p>
        </w:tc>
        <w:tc>
          <w:tcPr>
            <w:tcW w:w="1611" w:type="dxa"/>
            <w:tcBorders>
              <w:right w:val="single" w:sz="4" w:space="0" w:color="auto"/>
            </w:tcBorders>
            <w:shd w:val="clear" w:color="auto" w:fill="auto"/>
            <w:vAlign w:val="center"/>
          </w:tcPr>
          <w:p w14:paraId="18EF16FB" w14:textId="77777777" w:rsidR="00D9488C" w:rsidRPr="00D75E33" w:rsidRDefault="00284443" w:rsidP="00D75E33">
            <w:pPr>
              <w:adjustRightInd w:val="0"/>
              <w:jc w:val="right"/>
            </w:pPr>
            <w:r w:rsidRPr="00D75E33">
              <w:rPr>
                <w:szCs w:val="21"/>
              </w:rPr>
              <w:t>5,732,233.63</w:t>
            </w:r>
          </w:p>
        </w:tc>
      </w:tr>
    </w:tbl>
    <w:p w14:paraId="7482E3BA" w14:textId="5F878256"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Provision for impairment of goodwill</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663"/>
        <w:gridCol w:w="1700"/>
        <w:gridCol w:w="1273"/>
        <w:gridCol w:w="1275"/>
        <w:gridCol w:w="1611"/>
      </w:tblGrid>
      <w:tr w:rsidR="00D9488C" w:rsidRPr="00D75E33" w14:paraId="78893528" w14:textId="77777777" w:rsidTr="00D113E3">
        <w:trPr>
          <w:tblHeader/>
        </w:trPr>
        <w:tc>
          <w:tcPr>
            <w:tcW w:w="2663" w:type="dxa"/>
            <w:vMerge w:val="restart"/>
            <w:tcBorders>
              <w:left w:val="single" w:sz="4" w:space="0" w:color="auto"/>
            </w:tcBorders>
            <w:shd w:val="clear" w:color="auto" w:fill="auto"/>
            <w:vAlign w:val="center"/>
          </w:tcPr>
          <w:p w14:paraId="5C675DE4" w14:textId="77777777" w:rsidR="00D9488C" w:rsidRPr="00D75E33" w:rsidRDefault="00284443" w:rsidP="00D75E33">
            <w:pPr>
              <w:adjustRightInd w:val="0"/>
              <w:jc w:val="left"/>
            </w:pPr>
            <w:r w:rsidRPr="00D75E33">
              <w:t>The name of the investee or the formation of goodwill</w:t>
            </w:r>
          </w:p>
        </w:tc>
        <w:tc>
          <w:tcPr>
            <w:tcW w:w="1700" w:type="dxa"/>
            <w:vMerge w:val="restart"/>
            <w:shd w:val="clear" w:color="auto" w:fill="auto"/>
            <w:vAlign w:val="center"/>
          </w:tcPr>
          <w:p w14:paraId="0489CF78" w14:textId="77777777" w:rsidR="00D9488C" w:rsidRPr="00D75E33" w:rsidRDefault="00284443" w:rsidP="00D75E33">
            <w:pPr>
              <w:adjustRightInd w:val="0"/>
              <w:jc w:val="center"/>
            </w:pPr>
            <w:r w:rsidRPr="00D75E33">
              <w:t>Opening amount</w:t>
            </w:r>
          </w:p>
        </w:tc>
        <w:tc>
          <w:tcPr>
            <w:tcW w:w="1273" w:type="dxa"/>
            <w:shd w:val="clear" w:color="auto" w:fill="auto"/>
            <w:vAlign w:val="center"/>
          </w:tcPr>
          <w:p w14:paraId="35E8E7B1" w14:textId="77777777" w:rsidR="00D9488C" w:rsidRPr="00D75E33" w:rsidRDefault="00284443" w:rsidP="00D75E33">
            <w:pPr>
              <w:adjustRightInd w:val="0"/>
              <w:jc w:val="center"/>
            </w:pPr>
            <w:r w:rsidRPr="00D75E33">
              <w:t>Increase in current period</w:t>
            </w:r>
          </w:p>
        </w:tc>
        <w:tc>
          <w:tcPr>
            <w:tcW w:w="1275" w:type="dxa"/>
            <w:shd w:val="clear" w:color="auto" w:fill="auto"/>
            <w:vAlign w:val="center"/>
          </w:tcPr>
          <w:p w14:paraId="430D3483" w14:textId="77777777" w:rsidR="00D9488C" w:rsidRPr="00D75E33" w:rsidRDefault="00284443" w:rsidP="00D75E33">
            <w:pPr>
              <w:adjustRightInd w:val="0"/>
              <w:jc w:val="center"/>
            </w:pPr>
            <w:r w:rsidRPr="00D75E33">
              <w:t>Decrease in current period</w:t>
            </w:r>
          </w:p>
        </w:tc>
        <w:tc>
          <w:tcPr>
            <w:tcW w:w="1611" w:type="dxa"/>
            <w:vMerge w:val="restart"/>
            <w:tcBorders>
              <w:right w:val="single" w:sz="4" w:space="0" w:color="auto"/>
            </w:tcBorders>
            <w:shd w:val="clear" w:color="auto" w:fill="auto"/>
            <w:vAlign w:val="center"/>
          </w:tcPr>
          <w:p w14:paraId="6CA45CCE" w14:textId="77777777" w:rsidR="00D9488C" w:rsidRPr="00D75E33" w:rsidRDefault="00284443" w:rsidP="00D75E33">
            <w:pPr>
              <w:adjustRightInd w:val="0"/>
              <w:jc w:val="center"/>
            </w:pPr>
            <w:r w:rsidRPr="00D75E33">
              <w:t>Closing amount</w:t>
            </w:r>
          </w:p>
        </w:tc>
      </w:tr>
      <w:tr w:rsidR="00D9488C" w:rsidRPr="00D75E33" w14:paraId="5DC44957" w14:textId="77777777" w:rsidTr="00D113E3">
        <w:trPr>
          <w:tblHeader/>
        </w:trPr>
        <w:tc>
          <w:tcPr>
            <w:tcW w:w="2663" w:type="dxa"/>
            <w:vMerge/>
            <w:tcBorders>
              <w:left w:val="single" w:sz="4" w:space="0" w:color="auto"/>
            </w:tcBorders>
            <w:shd w:val="clear" w:color="auto" w:fill="auto"/>
            <w:vAlign w:val="center"/>
          </w:tcPr>
          <w:p w14:paraId="42C93625" w14:textId="77777777" w:rsidR="00D9488C" w:rsidRPr="00D75E33" w:rsidRDefault="00D9488C" w:rsidP="00D75E33">
            <w:pPr>
              <w:adjustRightInd w:val="0"/>
              <w:jc w:val="left"/>
            </w:pPr>
          </w:p>
        </w:tc>
        <w:tc>
          <w:tcPr>
            <w:tcW w:w="1700" w:type="dxa"/>
            <w:vMerge/>
            <w:shd w:val="clear" w:color="auto" w:fill="auto"/>
            <w:vAlign w:val="center"/>
          </w:tcPr>
          <w:p w14:paraId="3C2EF199" w14:textId="77777777" w:rsidR="00D9488C" w:rsidRPr="00D75E33" w:rsidRDefault="00D9488C" w:rsidP="00D75E33">
            <w:pPr>
              <w:adjustRightInd w:val="0"/>
              <w:jc w:val="left"/>
            </w:pPr>
          </w:p>
        </w:tc>
        <w:tc>
          <w:tcPr>
            <w:tcW w:w="1273" w:type="dxa"/>
            <w:shd w:val="clear" w:color="auto" w:fill="auto"/>
            <w:vAlign w:val="center"/>
          </w:tcPr>
          <w:p w14:paraId="6FF75159" w14:textId="77777777" w:rsidR="00D9488C" w:rsidRPr="00D75E33" w:rsidRDefault="00284443" w:rsidP="00D75E33">
            <w:pPr>
              <w:adjustRightInd w:val="0"/>
              <w:jc w:val="center"/>
            </w:pPr>
            <w:r w:rsidRPr="00D75E33">
              <w:t>Provision</w:t>
            </w:r>
          </w:p>
        </w:tc>
        <w:tc>
          <w:tcPr>
            <w:tcW w:w="1275" w:type="dxa"/>
            <w:shd w:val="clear" w:color="auto" w:fill="auto"/>
            <w:vAlign w:val="center"/>
          </w:tcPr>
          <w:p w14:paraId="7DF8AA35" w14:textId="77777777" w:rsidR="00D9488C" w:rsidRPr="00D75E33" w:rsidRDefault="00284443" w:rsidP="00D75E33">
            <w:pPr>
              <w:adjustRightInd w:val="0"/>
              <w:jc w:val="center"/>
            </w:pPr>
            <w:r w:rsidRPr="00D75E33">
              <w:t>Disposal</w:t>
            </w:r>
          </w:p>
        </w:tc>
        <w:tc>
          <w:tcPr>
            <w:tcW w:w="1611" w:type="dxa"/>
            <w:vMerge/>
            <w:tcBorders>
              <w:right w:val="single" w:sz="4" w:space="0" w:color="auto"/>
            </w:tcBorders>
            <w:shd w:val="clear" w:color="auto" w:fill="auto"/>
            <w:vAlign w:val="center"/>
          </w:tcPr>
          <w:p w14:paraId="47A69C3A" w14:textId="77777777" w:rsidR="00D9488C" w:rsidRPr="00D75E33" w:rsidRDefault="00D9488C" w:rsidP="00D75E33">
            <w:pPr>
              <w:adjustRightInd w:val="0"/>
              <w:jc w:val="left"/>
            </w:pPr>
          </w:p>
        </w:tc>
      </w:tr>
      <w:tr w:rsidR="00D9488C" w:rsidRPr="00D75E33" w14:paraId="39975AFF" w14:textId="77777777" w:rsidTr="00D113E3">
        <w:tc>
          <w:tcPr>
            <w:tcW w:w="2663" w:type="dxa"/>
            <w:tcBorders>
              <w:left w:val="single" w:sz="4" w:space="0" w:color="auto"/>
            </w:tcBorders>
            <w:shd w:val="clear" w:color="auto" w:fill="auto"/>
            <w:vAlign w:val="center"/>
          </w:tcPr>
          <w:p w14:paraId="4E3E7A80" w14:textId="1A39E2E7" w:rsidR="00D9488C" w:rsidRPr="00D75E33" w:rsidRDefault="00FC34A8" w:rsidP="00D75E33">
            <w:pPr>
              <w:adjustRightInd w:val="0"/>
              <w:jc w:val="left"/>
            </w:pPr>
            <w:proofErr w:type="spellStart"/>
            <w:r w:rsidRPr="00D75E33">
              <w:rPr>
                <w:szCs w:val="21"/>
              </w:rPr>
              <w:t>Hongguanyao</w:t>
            </w:r>
            <w:proofErr w:type="spellEnd"/>
            <w:r w:rsidRPr="00D75E33">
              <w:rPr>
                <w:szCs w:val="21"/>
              </w:rPr>
              <w:t xml:space="preserve"> China Industry</w:t>
            </w:r>
          </w:p>
        </w:tc>
        <w:tc>
          <w:tcPr>
            <w:tcW w:w="1700" w:type="dxa"/>
            <w:shd w:val="clear" w:color="auto" w:fill="auto"/>
            <w:vAlign w:val="center"/>
          </w:tcPr>
          <w:p w14:paraId="4DEE6FEB" w14:textId="77777777" w:rsidR="00D9488C" w:rsidRPr="00D75E33" w:rsidRDefault="00284443" w:rsidP="00D75E33">
            <w:pPr>
              <w:adjustRightInd w:val="0"/>
              <w:jc w:val="right"/>
            </w:pPr>
            <w:r w:rsidRPr="00D75E33">
              <w:rPr>
                <w:szCs w:val="21"/>
              </w:rPr>
              <w:t>5,732,233.63</w:t>
            </w:r>
          </w:p>
        </w:tc>
        <w:tc>
          <w:tcPr>
            <w:tcW w:w="1273" w:type="dxa"/>
            <w:shd w:val="clear" w:color="auto" w:fill="auto"/>
            <w:vAlign w:val="center"/>
          </w:tcPr>
          <w:p w14:paraId="4F486808" w14:textId="77777777" w:rsidR="00D9488C" w:rsidRPr="00D75E33" w:rsidRDefault="00D9488C" w:rsidP="00D75E33">
            <w:pPr>
              <w:adjustRightInd w:val="0"/>
              <w:jc w:val="right"/>
            </w:pPr>
          </w:p>
        </w:tc>
        <w:tc>
          <w:tcPr>
            <w:tcW w:w="1275" w:type="dxa"/>
            <w:shd w:val="clear" w:color="auto" w:fill="auto"/>
            <w:vAlign w:val="center"/>
          </w:tcPr>
          <w:p w14:paraId="27CBD6B2" w14:textId="77777777" w:rsidR="00D9488C" w:rsidRPr="00D75E33" w:rsidRDefault="00D9488C" w:rsidP="00D75E33">
            <w:pPr>
              <w:adjustRightInd w:val="0"/>
              <w:jc w:val="right"/>
            </w:pPr>
          </w:p>
        </w:tc>
        <w:tc>
          <w:tcPr>
            <w:tcW w:w="1611" w:type="dxa"/>
            <w:tcBorders>
              <w:right w:val="single" w:sz="4" w:space="0" w:color="auto"/>
            </w:tcBorders>
            <w:shd w:val="clear" w:color="auto" w:fill="auto"/>
            <w:vAlign w:val="center"/>
          </w:tcPr>
          <w:p w14:paraId="51F831B2" w14:textId="77777777" w:rsidR="00D9488C" w:rsidRPr="00D75E33" w:rsidRDefault="00284443" w:rsidP="00D75E33">
            <w:pPr>
              <w:adjustRightInd w:val="0"/>
              <w:jc w:val="right"/>
            </w:pPr>
            <w:r w:rsidRPr="00D75E33">
              <w:rPr>
                <w:szCs w:val="21"/>
              </w:rPr>
              <w:t>5,732,233.63</w:t>
            </w:r>
          </w:p>
        </w:tc>
      </w:tr>
      <w:tr w:rsidR="00D9488C" w:rsidRPr="00D75E33" w14:paraId="04DF5F7F" w14:textId="77777777" w:rsidTr="00D113E3">
        <w:tc>
          <w:tcPr>
            <w:tcW w:w="2663" w:type="dxa"/>
            <w:tcBorders>
              <w:left w:val="single" w:sz="4" w:space="0" w:color="auto"/>
            </w:tcBorders>
            <w:shd w:val="clear" w:color="auto" w:fill="auto"/>
            <w:vAlign w:val="center"/>
          </w:tcPr>
          <w:p w14:paraId="7E8AC099" w14:textId="77777777" w:rsidR="00D9488C" w:rsidRPr="00D75E33" w:rsidRDefault="00284443" w:rsidP="00D75E33">
            <w:pPr>
              <w:adjustRightInd w:val="0"/>
              <w:jc w:val="left"/>
            </w:pPr>
            <w:r w:rsidRPr="00D75E33">
              <w:t>Total</w:t>
            </w:r>
          </w:p>
        </w:tc>
        <w:tc>
          <w:tcPr>
            <w:tcW w:w="1700" w:type="dxa"/>
            <w:shd w:val="clear" w:color="auto" w:fill="auto"/>
            <w:vAlign w:val="center"/>
          </w:tcPr>
          <w:p w14:paraId="2C0BB73A" w14:textId="77777777" w:rsidR="00D9488C" w:rsidRPr="00D75E33" w:rsidRDefault="00284443" w:rsidP="00D75E33">
            <w:pPr>
              <w:adjustRightInd w:val="0"/>
              <w:jc w:val="right"/>
            </w:pPr>
            <w:r w:rsidRPr="00D75E33">
              <w:rPr>
                <w:szCs w:val="21"/>
              </w:rPr>
              <w:t>5,732,233.63</w:t>
            </w:r>
          </w:p>
        </w:tc>
        <w:tc>
          <w:tcPr>
            <w:tcW w:w="1273" w:type="dxa"/>
            <w:shd w:val="clear" w:color="auto" w:fill="auto"/>
            <w:vAlign w:val="center"/>
          </w:tcPr>
          <w:p w14:paraId="5880F978" w14:textId="77777777" w:rsidR="00D9488C" w:rsidRPr="00D75E33" w:rsidRDefault="00D9488C" w:rsidP="00D75E33">
            <w:pPr>
              <w:adjustRightInd w:val="0"/>
              <w:jc w:val="right"/>
            </w:pPr>
          </w:p>
        </w:tc>
        <w:tc>
          <w:tcPr>
            <w:tcW w:w="1275" w:type="dxa"/>
            <w:shd w:val="clear" w:color="auto" w:fill="auto"/>
            <w:vAlign w:val="center"/>
          </w:tcPr>
          <w:p w14:paraId="66EF62C8" w14:textId="77777777" w:rsidR="00D9488C" w:rsidRPr="00D75E33" w:rsidRDefault="00D9488C" w:rsidP="00D75E33">
            <w:pPr>
              <w:adjustRightInd w:val="0"/>
              <w:jc w:val="right"/>
            </w:pPr>
          </w:p>
        </w:tc>
        <w:tc>
          <w:tcPr>
            <w:tcW w:w="1611" w:type="dxa"/>
            <w:tcBorders>
              <w:right w:val="single" w:sz="4" w:space="0" w:color="auto"/>
            </w:tcBorders>
            <w:shd w:val="clear" w:color="auto" w:fill="auto"/>
            <w:vAlign w:val="center"/>
          </w:tcPr>
          <w:p w14:paraId="08AD8BF8" w14:textId="77777777" w:rsidR="00D9488C" w:rsidRPr="00D75E33" w:rsidRDefault="00284443" w:rsidP="00D75E33">
            <w:pPr>
              <w:adjustRightInd w:val="0"/>
              <w:jc w:val="right"/>
            </w:pPr>
            <w:r w:rsidRPr="00D75E33">
              <w:rPr>
                <w:szCs w:val="21"/>
              </w:rPr>
              <w:t>5,732,233.63</w:t>
            </w:r>
          </w:p>
        </w:tc>
      </w:tr>
    </w:tbl>
    <w:p w14:paraId="085F39AC" w14:textId="10760486"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Other notes</w:t>
      </w:r>
    </w:p>
    <w:p w14:paraId="4834273E" w14:textId="1D74E39E" w:rsidR="00D9488C" w:rsidRPr="00D75E33" w:rsidRDefault="00284443" w:rsidP="00D75E33">
      <w:pPr>
        <w:tabs>
          <w:tab w:val="right" w:pos="7740"/>
        </w:tabs>
        <w:spacing w:line="360" w:lineRule="auto"/>
      </w:pPr>
      <w:r w:rsidRPr="00D75E33">
        <w:t xml:space="preserve">In December 2009, the Company acquired </w:t>
      </w:r>
      <w:proofErr w:type="gramStart"/>
      <w:r w:rsidRPr="00D75E33">
        <w:t>a 51</w:t>
      </w:r>
      <w:proofErr w:type="gramEnd"/>
      <w:r w:rsidRPr="00D75E33">
        <w:t xml:space="preserve">% equity in </w:t>
      </w:r>
      <w:proofErr w:type="spellStart"/>
      <w:r w:rsidRPr="00D75E33">
        <w:t>Hongguanyao</w:t>
      </w:r>
      <w:proofErr w:type="spellEnd"/>
      <w:r w:rsidRPr="00D75E33">
        <w:t xml:space="preserve"> China Industry from the natural person Ye </w:t>
      </w:r>
      <w:proofErr w:type="spellStart"/>
      <w:r w:rsidRPr="00D75E33">
        <w:t>Zaoyun</w:t>
      </w:r>
      <w:proofErr w:type="spellEnd"/>
      <w:r w:rsidRPr="00D75E33">
        <w:t xml:space="preserve">. The Company recognizes the balance that the acquisition cost is higher than the share of fair value of net identifiable assets in </w:t>
      </w:r>
      <w:proofErr w:type="spellStart"/>
      <w:r w:rsidRPr="00D75E33">
        <w:t>Hongguanyao</w:t>
      </w:r>
      <w:proofErr w:type="spellEnd"/>
      <w:r w:rsidRPr="00D75E33">
        <w:t xml:space="preserve"> China Industry Co., Ltd as goodwill.</w:t>
      </w:r>
    </w:p>
    <w:p w14:paraId="13D2525D" w14:textId="746A09BC" w:rsidR="00D9488C" w:rsidRPr="00D75E33" w:rsidRDefault="00284443" w:rsidP="00D75E33">
      <w:pPr>
        <w:tabs>
          <w:tab w:val="right" w:pos="7740"/>
        </w:tabs>
        <w:spacing w:line="360" w:lineRule="auto"/>
      </w:pPr>
      <w:r w:rsidRPr="00D75E33">
        <w:t xml:space="preserve">For the impairment test of goodwill, indication of impairment shall be determined according to the future recoverable amount of the asset group related to the goodwill, and the discount amount of the future recoverable amount shall be recognized as the expected future recoverable amount. </w:t>
      </w:r>
      <w:r w:rsidRPr="00D75E33">
        <w:lastRenderedPageBreak/>
        <w:t xml:space="preserve">After testing, provision for impairment shall be made in full on the goodwill of </w:t>
      </w:r>
      <w:proofErr w:type="spellStart"/>
      <w:r w:rsidRPr="00D75E33">
        <w:t>Hongguanyao</w:t>
      </w:r>
      <w:proofErr w:type="spellEnd"/>
      <w:r w:rsidRPr="00D75E33">
        <w:t xml:space="preserve"> China Industry, a subsidiary of the Company.</w:t>
      </w:r>
    </w:p>
    <w:p w14:paraId="06AE6F4A" w14:textId="77777777" w:rsidR="00D9488C" w:rsidRPr="00D75E33" w:rsidRDefault="00D9488C" w:rsidP="00D75E33">
      <w:pPr>
        <w:tabs>
          <w:tab w:val="right" w:pos="7740"/>
        </w:tabs>
        <w:spacing w:line="360" w:lineRule="auto"/>
      </w:pPr>
    </w:p>
    <w:p w14:paraId="50DCF887" w14:textId="4C6CD3F3"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Long-term deferred expenses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89"/>
        <w:gridCol w:w="1312"/>
        <w:gridCol w:w="1500"/>
        <w:gridCol w:w="1408"/>
        <w:gridCol w:w="1202"/>
        <w:gridCol w:w="1611"/>
      </w:tblGrid>
      <w:tr w:rsidR="00D9488C" w:rsidRPr="00D75E33" w14:paraId="5979073A" w14:textId="77777777" w:rsidTr="00D113E3">
        <w:trPr>
          <w:tblHeader/>
        </w:trPr>
        <w:tc>
          <w:tcPr>
            <w:tcW w:w="874" w:type="pct"/>
            <w:tcBorders>
              <w:left w:val="single" w:sz="4" w:space="0" w:color="auto"/>
            </w:tcBorders>
            <w:shd w:val="clear" w:color="auto" w:fill="auto"/>
            <w:vAlign w:val="center"/>
          </w:tcPr>
          <w:p w14:paraId="48372B62" w14:textId="77777777" w:rsidR="00D9488C" w:rsidRPr="00D75E33" w:rsidRDefault="00284443" w:rsidP="00D75E33">
            <w:pPr>
              <w:pStyle w:val="a5"/>
              <w:adjustRightInd w:val="0"/>
              <w:ind w:firstLine="0"/>
              <w:jc w:val="left"/>
            </w:pPr>
            <w:r w:rsidRPr="00D75E33">
              <w:t>Item</w:t>
            </w:r>
          </w:p>
        </w:tc>
        <w:tc>
          <w:tcPr>
            <w:tcW w:w="770" w:type="pct"/>
            <w:shd w:val="clear" w:color="auto" w:fill="auto"/>
            <w:vAlign w:val="center"/>
          </w:tcPr>
          <w:p w14:paraId="07882E5D" w14:textId="77777777" w:rsidR="00D9488C" w:rsidRPr="00D75E33" w:rsidRDefault="00284443" w:rsidP="00D75E33">
            <w:pPr>
              <w:pStyle w:val="a5"/>
              <w:adjustRightInd w:val="0"/>
              <w:ind w:firstLine="0"/>
              <w:jc w:val="center"/>
            </w:pPr>
            <w:r w:rsidRPr="00D75E33">
              <w:t>Opening amount</w:t>
            </w:r>
          </w:p>
        </w:tc>
        <w:tc>
          <w:tcPr>
            <w:tcW w:w="880" w:type="pct"/>
            <w:shd w:val="clear" w:color="auto" w:fill="auto"/>
            <w:vAlign w:val="center"/>
          </w:tcPr>
          <w:p w14:paraId="0E675E82" w14:textId="77777777" w:rsidR="00D9488C" w:rsidRPr="00D75E33" w:rsidRDefault="00284443" w:rsidP="00D75E33">
            <w:pPr>
              <w:pStyle w:val="a5"/>
              <w:adjustRightInd w:val="0"/>
              <w:ind w:firstLine="0"/>
              <w:jc w:val="center"/>
            </w:pPr>
            <w:r w:rsidRPr="00D75E33">
              <w:t>Increase in current period</w:t>
            </w:r>
          </w:p>
        </w:tc>
        <w:tc>
          <w:tcPr>
            <w:tcW w:w="826" w:type="pct"/>
            <w:shd w:val="clear" w:color="auto" w:fill="auto"/>
            <w:vAlign w:val="center"/>
          </w:tcPr>
          <w:p w14:paraId="2EA167F6" w14:textId="77777777" w:rsidR="00D9488C" w:rsidRPr="00D75E33" w:rsidRDefault="00284443" w:rsidP="00D75E33">
            <w:pPr>
              <w:pStyle w:val="a5"/>
              <w:adjustRightInd w:val="0"/>
              <w:ind w:firstLine="0"/>
              <w:jc w:val="center"/>
            </w:pPr>
            <w:r w:rsidRPr="00D75E33">
              <w:t>Amortization in current period</w:t>
            </w:r>
          </w:p>
        </w:tc>
        <w:tc>
          <w:tcPr>
            <w:tcW w:w="705" w:type="pct"/>
            <w:shd w:val="clear" w:color="auto" w:fill="auto"/>
            <w:vAlign w:val="center"/>
          </w:tcPr>
          <w:p w14:paraId="011E0DD4" w14:textId="77777777" w:rsidR="00D9488C" w:rsidRPr="00D75E33" w:rsidRDefault="00284443" w:rsidP="00D75E33">
            <w:pPr>
              <w:pStyle w:val="a5"/>
              <w:adjustRightInd w:val="0"/>
              <w:ind w:firstLine="0"/>
              <w:jc w:val="center"/>
            </w:pPr>
            <w:r w:rsidRPr="00D75E33">
              <w:t>Other decreases</w:t>
            </w:r>
          </w:p>
        </w:tc>
        <w:tc>
          <w:tcPr>
            <w:tcW w:w="945" w:type="pct"/>
            <w:tcBorders>
              <w:right w:val="single" w:sz="4" w:space="0" w:color="auto"/>
            </w:tcBorders>
            <w:shd w:val="clear" w:color="auto" w:fill="auto"/>
            <w:vAlign w:val="center"/>
          </w:tcPr>
          <w:p w14:paraId="79054019" w14:textId="77777777" w:rsidR="00D9488C" w:rsidRPr="00D75E33" w:rsidRDefault="00284443" w:rsidP="00D75E33">
            <w:pPr>
              <w:pStyle w:val="a5"/>
              <w:adjustRightInd w:val="0"/>
              <w:ind w:firstLine="0"/>
              <w:jc w:val="center"/>
            </w:pPr>
            <w:r w:rsidRPr="00D75E33">
              <w:t>Closing amount</w:t>
            </w:r>
          </w:p>
        </w:tc>
      </w:tr>
      <w:tr w:rsidR="00C24097" w:rsidRPr="00D75E33" w14:paraId="7A7EE762" w14:textId="77777777" w:rsidTr="00D113E3">
        <w:tc>
          <w:tcPr>
            <w:tcW w:w="874" w:type="pct"/>
            <w:tcBorders>
              <w:left w:val="single" w:sz="4" w:space="0" w:color="auto"/>
            </w:tcBorders>
            <w:shd w:val="clear" w:color="auto" w:fill="auto"/>
            <w:vAlign w:val="center"/>
          </w:tcPr>
          <w:p w14:paraId="1317231A" w14:textId="77777777" w:rsidR="00C24097" w:rsidRPr="00D75E33" w:rsidRDefault="00C24097" w:rsidP="00D75E33">
            <w:pPr>
              <w:pStyle w:val="a5"/>
              <w:adjustRightInd w:val="0"/>
              <w:ind w:firstLine="0"/>
              <w:jc w:val="left"/>
            </w:pPr>
            <w:r w:rsidRPr="00D75E33">
              <w:rPr>
                <w:szCs w:val="21"/>
              </w:rPr>
              <w:t>Decoration costs</w:t>
            </w:r>
          </w:p>
        </w:tc>
        <w:tc>
          <w:tcPr>
            <w:tcW w:w="770" w:type="pct"/>
            <w:shd w:val="clear" w:color="auto" w:fill="auto"/>
            <w:vAlign w:val="center"/>
          </w:tcPr>
          <w:p w14:paraId="79AA468D" w14:textId="77777777" w:rsidR="00C24097" w:rsidRPr="00D75E33" w:rsidRDefault="00C24097" w:rsidP="00D75E33">
            <w:pPr>
              <w:pStyle w:val="a5"/>
              <w:adjustRightInd w:val="0"/>
              <w:ind w:firstLine="0"/>
              <w:jc w:val="right"/>
              <w:rPr>
                <w:szCs w:val="21"/>
              </w:rPr>
            </w:pPr>
            <w:r w:rsidRPr="00D75E33">
              <w:rPr>
                <w:szCs w:val="21"/>
              </w:rPr>
              <w:t>317,351.41</w:t>
            </w:r>
          </w:p>
        </w:tc>
        <w:tc>
          <w:tcPr>
            <w:tcW w:w="880" w:type="pct"/>
            <w:shd w:val="clear" w:color="auto" w:fill="auto"/>
            <w:vAlign w:val="center"/>
          </w:tcPr>
          <w:p w14:paraId="14619293" w14:textId="5F4C7112" w:rsidR="00C24097" w:rsidRPr="00D75E33" w:rsidRDefault="00C24097" w:rsidP="00D75E33">
            <w:pPr>
              <w:pStyle w:val="a5"/>
              <w:adjustRightInd w:val="0"/>
              <w:ind w:firstLine="0"/>
              <w:jc w:val="right"/>
              <w:rPr>
                <w:szCs w:val="21"/>
              </w:rPr>
            </w:pPr>
            <w:r w:rsidRPr="00D75E33">
              <w:rPr>
                <w:szCs w:val="21"/>
              </w:rPr>
              <w:t xml:space="preserve">1,552,182.72 </w:t>
            </w:r>
          </w:p>
        </w:tc>
        <w:tc>
          <w:tcPr>
            <w:tcW w:w="826" w:type="pct"/>
            <w:shd w:val="clear" w:color="auto" w:fill="auto"/>
            <w:vAlign w:val="center"/>
          </w:tcPr>
          <w:p w14:paraId="7E40D4E9" w14:textId="1425567C" w:rsidR="00C24097" w:rsidRPr="00D75E33" w:rsidRDefault="00C24097" w:rsidP="00D75E33">
            <w:pPr>
              <w:pStyle w:val="a5"/>
              <w:adjustRightInd w:val="0"/>
              <w:ind w:firstLine="0"/>
              <w:jc w:val="right"/>
              <w:rPr>
                <w:szCs w:val="21"/>
              </w:rPr>
            </w:pPr>
            <w:r w:rsidRPr="00D75E33">
              <w:rPr>
                <w:szCs w:val="21"/>
              </w:rPr>
              <w:t xml:space="preserve"> 503,245.70 </w:t>
            </w:r>
          </w:p>
        </w:tc>
        <w:tc>
          <w:tcPr>
            <w:tcW w:w="705" w:type="pct"/>
            <w:shd w:val="clear" w:color="auto" w:fill="auto"/>
            <w:vAlign w:val="center"/>
          </w:tcPr>
          <w:p w14:paraId="1834E1BD" w14:textId="77777777" w:rsidR="00C24097" w:rsidRPr="00D75E33" w:rsidRDefault="00C24097" w:rsidP="00D75E33">
            <w:pPr>
              <w:pStyle w:val="a5"/>
              <w:adjustRightInd w:val="0"/>
              <w:ind w:firstLine="0"/>
              <w:jc w:val="right"/>
              <w:rPr>
                <w:szCs w:val="21"/>
              </w:rPr>
            </w:pPr>
          </w:p>
        </w:tc>
        <w:tc>
          <w:tcPr>
            <w:tcW w:w="945" w:type="pct"/>
            <w:tcBorders>
              <w:right w:val="single" w:sz="4" w:space="0" w:color="auto"/>
            </w:tcBorders>
            <w:shd w:val="clear" w:color="auto" w:fill="auto"/>
            <w:vAlign w:val="center"/>
          </w:tcPr>
          <w:p w14:paraId="3FC4C323" w14:textId="657E78C0" w:rsidR="00C24097" w:rsidRPr="00D75E33" w:rsidRDefault="00C24097" w:rsidP="00D75E33">
            <w:pPr>
              <w:pStyle w:val="a5"/>
              <w:adjustRightInd w:val="0"/>
              <w:ind w:firstLine="0"/>
              <w:jc w:val="right"/>
              <w:rPr>
                <w:szCs w:val="21"/>
              </w:rPr>
            </w:pPr>
            <w:r w:rsidRPr="00D75E33">
              <w:rPr>
                <w:szCs w:val="21"/>
              </w:rPr>
              <w:t xml:space="preserve">1,366,288.43 </w:t>
            </w:r>
          </w:p>
        </w:tc>
      </w:tr>
      <w:tr w:rsidR="00C24097" w:rsidRPr="00D75E33" w14:paraId="70A11FDC" w14:textId="77777777" w:rsidTr="00D113E3">
        <w:tc>
          <w:tcPr>
            <w:tcW w:w="874" w:type="pct"/>
            <w:tcBorders>
              <w:left w:val="single" w:sz="4" w:space="0" w:color="auto"/>
            </w:tcBorders>
            <w:shd w:val="clear" w:color="auto" w:fill="auto"/>
            <w:vAlign w:val="center"/>
          </w:tcPr>
          <w:p w14:paraId="717F9A5A" w14:textId="77777777" w:rsidR="00C24097" w:rsidRPr="00D75E33" w:rsidRDefault="00C24097" w:rsidP="00D75E33">
            <w:pPr>
              <w:pStyle w:val="a5"/>
              <w:adjustRightInd w:val="0"/>
              <w:ind w:firstLine="0"/>
              <w:jc w:val="left"/>
            </w:pPr>
            <w:r w:rsidRPr="00D75E33">
              <w:t>Total</w:t>
            </w:r>
          </w:p>
        </w:tc>
        <w:tc>
          <w:tcPr>
            <w:tcW w:w="770" w:type="pct"/>
            <w:shd w:val="clear" w:color="auto" w:fill="auto"/>
            <w:vAlign w:val="center"/>
          </w:tcPr>
          <w:p w14:paraId="4751635C" w14:textId="77777777" w:rsidR="00C24097" w:rsidRPr="00D75E33" w:rsidRDefault="00C24097" w:rsidP="00D75E33">
            <w:pPr>
              <w:adjustRightInd w:val="0"/>
              <w:jc w:val="right"/>
              <w:rPr>
                <w:szCs w:val="21"/>
              </w:rPr>
            </w:pPr>
            <w:r w:rsidRPr="00D75E33">
              <w:rPr>
                <w:szCs w:val="21"/>
              </w:rPr>
              <w:t>317,351.41</w:t>
            </w:r>
          </w:p>
        </w:tc>
        <w:tc>
          <w:tcPr>
            <w:tcW w:w="880" w:type="pct"/>
            <w:shd w:val="clear" w:color="auto" w:fill="auto"/>
            <w:vAlign w:val="center"/>
          </w:tcPr>
          <w:p w14:paraId="185D9338" w14:textId="6E3AEC0C" w:rsidR="00C24097" w:rsidRPr="00D75E33" w:rsidRDefault="00C24097" w:rsidP="00D75E33">
            <w:pPr>
              <w:adjustRightInd w:val="0"/>
              <w:jc w:val="right"/>
              <w:rPr>
                <w:szCs w:val="21"/>
              </w:rPr>
            </w:pPr>
            <w:r w:rsidRPr="00D75E33">
              <w:rPr>
                <w:szCs w:val="21"/>
              </w:rPr>
              <w:t xml:space="preserve">1,552,182.72 </w:t>
            </w:r>
          </w:p>
        </w:tc>
        <w:tc>
          <w:tcPr>
            <w:tcW w:w="826" w:type="pct"/>
            <w:shd w:val="clear" w:color="auto" w:fill="auto"/>
            <w:vAlign w:val="center"/>
          </w:tcPr>
          <w:p w14:paraId="58E59A2B" w14:textId="24E00128" w:rsidR="00C24097" w:rsidRPr="00D75E33" w:rsidRDefault="00C24097" w:rsidP="00D75E33">
            <w:pPr>
              <w:adjustRightInd w:val="0"/>
              <w:jc w:val="right"/>
              <w:rPr>
                <w:szCs w:val="21"/>
              </w:rPr>
            </w:pPr>
            <w:r w:rsidRPr="00D75E33">
              <w:rPr>
                <w:szCs w:val="21"/>
              </w:rPr>
              <w:t xml:space="preserve"> 503,245.70 </w:t>
            </w:r>
          </w:p>
        </w:tc>
        <w:tc>
          <w:tcPr>
            <w:tcW w:w="705" w:type="pct"/>
            <w:shd w:val="clear" w:color="auto" w:fill="auto"/>
            <w:vAlign w:val="center"/>
          </w:tcPr>
          <w:p w14:paraId="7B5840C1" w14:textId="77777777" w:rsidR="00C24097" w:rsidRPr="00D75E33" w:rsidRDefault="00C24097" w:rsidP="00D75E33">
            <w:pPr>
              <w:adjustRightInd w:val="0"/>
              <w:jc w:val="right"/>
              <w:rPr>
                <w:szCs w:val="21"/>
              </w:rPr>
            </w:pPr>
          </w:p>
        </w:tc>
        <w:tc>
          <w:tcPr>
            <w:tcW w:w="945" w:type="pct"/>
            <w:tcBorders>
              <w:right w:val="single" w:sz="4" w:space="0" w:color="auto"/>
            </w:tcBorders>
            <w:shd w:val="clear" w:color="auto" w:fill="auto"/>
            <w:vAlign w:val="center"/>
          </w:tcPr>
          <w:p w14:paraId="03B923DA" w14:textId="5B6B9903" w:rsidR="00C24097" w:rsidRPr="00D75E33" w:rsidRDefault="00C24097" w:rsidP="00D75E33">
            <w:pPr>
              <w:pStyle w:val="a5"/>
              <w:adjustRightInd w:val="0"/>
              <w:ind w:firstLine="0"/>
              <w:jc w:val="right"/>
              <w:rPr>
                <w:szCs w:val="21"/>
              </w:rPr>
            </w:pPr>
            <w:r w:rsidRPr="00D75E33">
              <w:rPr>
                <w:szCs w:val="21"/>
              </w:rPr>
              <w:t xml:space="preserve"> 1,366,288.43 </w:t>
            </w:r>
          </w:p>
        </w:tc>
      </w:tr>
    </w:tbl>
    <w:p w14:paraId="4E0ACE33" w14:textId="5988C4F0" w:rsidR="00D9488C" w:rsidRPr="00D75E33" w:rsidRDefault="0009092E" w:rsidP="00D75E33">
      <w:pPr>
        <w:pStyle w:val="3"/>
        <w:ind w:left="0" w:firstLine="0"/>
        <w:rPr>
          <w:rFonts w:ascii="Times New Roman" w:hAnsi="Times New Roman"/>
        </w:rPr>
      </w:pPr>
      <w:r w:rsidRPr="00D75E33">
        <w:rPr>
          <w:rFonts w:ascii="Times New Roman" w:hAnsi="Times New Roman"/>
        </w:rPr>
        <w:t xml:space="preserve"> Deferred income tax assets, deferred income tax liabilities</w:t>
      </w:r>
    </w:p>
    <w:p w14:paraId="711151F4" w14:textId="2B0D8BAD"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Deferred tax assets without offsetting</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32"/>
        <w:gridCol w:w="1682"/>
        <w:gridCol w:w="1684"/>
        <w:gridCol w:w="1682"/>
        <w:gridCol w:w="1542"/>
      </w:tblGrid>
      <w:tr w:rsidR="00D9488C" w:rsidRPr="00D75E33" w14:paraId="289EC735" w14:textId="77777777" w:rsidTr="00D113E3">
        <w:trPr>
          <w:tblHeader/>
        </w:trPr>
        <w:tc>
          <w:tcPr>
            <w:tcW w:w="1133" w:type="pct"/>
            <w:vMerge w:val="restart"/>
            <w:tcBorders>
              <w:left w:val="single" w:sz="4" w:space="0" w:color="auto"/>
            </w:tcBorders>
            <w:shd w:val="clear" w:color="auto" w:fill="auto"/>
            <w:vAlign w:val="center"/>
          </w:tcPr>
          <w:p w14:paraId="4081EAD0" w14:textId="77777777" w:rsidR="00D9488C" w:rsidRPr="00D75E33" w:rsidRDefault="00284443" w:rsidP="00D75E33">
            <w:pPr>
              <w:adjustRightInd w:val="0"/>
              <w:jc w:val="left"/>
            </w:pPr>
            <w:r w:rsidRPr="00D75E33">
              <w:t>Item</w:t>
            </w:r>
          </w:p>
        </w:tc>
        <w:tc>
          <w:tcPr>
            <w:tcW w:w="1975" w:type="pct"/>
            <w:gridSpan w:val="2"/>
            <w:shd w:val="clear" w:color="auto" w:fill="auto"/>
            <w:vAlign w:val="center"/>
          </w:tcPr>
          <w:p w14:paraId="5319FA10" w14:textId="77777777" w:rsidR="00D9488C" w:rsidRPr="00D75E33" w:rsidRDefault="00284443" w:rsidP="00D75E33">
            <w:pPr>
              <w:adjustRightInd w:val="0"/>
              <w:jc w:val="center"/>
            </w:pPr>
            <w:r w:rsidRPr="00D75E33">
              <w:t>Closing amount</w:t>
            </w:r>
          </w:p>
        </w:tc>
        <w:tc>
          <w:tcPr>
            <w:tcW w:w="1892" w:type="pct"/>
            <w:gridSpan w:val="2"/>
            <w:tcBorders>
              <w:right w:val="single" w:sz="4" w:space="0" w:color="auto"/>
            </w:tcBorders>
            <w:shd w:val="clear" w:color="auto" w:fill="auto"/>
            <w:vAlign w:val="center"/>
          </w:tcPr>
          <w:p w14:paraId="269B231D" w14:textId="77777777" w:rsidR="00D9488C" w:rsidRPr="00D75E33" w:rsidRDefault="00284443" w:rsidP="00D75E33">
            <w:pPr>
              <w:adjustRightInd w:val="0"/>
              <w:jc w:val="center"/>
            </w:pPr>
            <w:r w:rsidRPr="00D75E33">
              <w:t>Opening amount</w:t>
            </w:r>
          </w:p>
        </w:tc>
      </w:tr>
      <w:tr w:rsidR="00D9488C" w:rsidRPr="00D75E33" w14:paraId="05F04557" w14:textId="77777777" w:rsidTr="00D113E3">
        <w:trPr>
          <w:tblHeader/>
        </w:trPr>
        <w:tc>
          <w:tcPr>
            <w:tcW w:w="1133" w:type="pct"/>
            <w:vMerge/>
            <w:tcBorders>
              <w:left w:val="single" w:sz="4" w:space="0" w:color="auto"/>
            </w:tcBorders>
            <w:shd w:val="clear" w:color="auto" w:fill="auto"/>
            <w:vAlign w:val="center"/>
          </w:tcPr>
          <w:p w14:paraId="6E4D1484" w14:textId="77777777" w:rsidR="00D9488C" w:rsidRPr="00D75E33" w:rsidRDefault="00D9488C" w:rsidP="00D75E33">
            <w:pPr>
              <w:adjustRightInd w:val="0"/>
              <w:jc w:val="left"/>
            </w:pPr>
          </w:p>
        </w:tc>
        <w:tc>
          <w:tcPr>
            <w:tcW w:w="987" w:type="pct"/>
            <w:shd w:val="clear" w:color="auto" w:fill="auto"/>
            <w:vAlign w:val="center"/>
          </w:tcPr>
          <w:p w14:paraId="41CBEE17" w14:textId="5F9891CB" w:rsidR="00D9488C" w:rsidRPr="00D75E33" w:rsidRDefault="00284443" w:rsidP="00D75E33">
            <w:pPr>
              <w:adjustRightInd w:val="0"/>
              <w:jc w:val="center"/>
            </w:pPr>
            <w:r w:rsidRPr="00D75E33">
              <w:t>Deductible temporary difference</w:t>
            </w:r>
          </w:p>
        </w:tc>
        <w:tc>
          <w:tcPr>
            <w:tcW w:w="987" w:type="pct"/>
            <w:shd w:val="clear" w:color="auto" w:fill="auto"/>
            <w:vAlign w:val="center"/>
          </w:tcPr>
          <w:p w14:paraId="233BBF6F" w14:textId="7B1DF1D5" w:rsidR="00D9488C" w:rsidRPr="00D75E33" w:rsidRDefault="00284443" w:rsidP="00D75E33">
            <w:pPr>
              <w:adjustRightInd w:val="0"/>
              <w:jc w:val="center"/>
            </w:pPr>
            <w:r w:rsidRPr="00D75E33">
              <w:t>Deferred tax assets</w:t>
            </w:r>
          </w:p>
        </w:tc>
        <w:tc>
          <w:tcPr>
            <w:tcW w:w="987" w:type="pct"/>
            <w:shd w:val="clear" w:color="auto" w:fill="auto"/>
            <w:vAlign w:val="center"/>
          </w:tcPr>
          <w:p w14:paraId="1BB2C4B8" w14:textId="46D37775" w:rsidR="00D9488C" w:rsidRPr="00D75E33" w:rsidRDefault="00284443" w:rsidP="00D75E33">
            <w:pPr>
              <w:adjustRightInd w:val="0"/>
              <w:jc w:val="center"/>
            </w:pPr>
            <w:r w:rsidRPr="00D75E33">
              <w:t>Deductible temporary difference</w:t>
            </w:r>
          </w:p>
        </w:tc>
        <w:tc>
          <w:tcPr>
            <w:tcW w:w="905" w:type="pct"/>
            <w:tcBorders>
              <w:right w:val="single" w:sz="4" w:space="0" w:color="auto"/>
            </w:tcBorders>
            <w:shd w:val="clear" w:color="auto" w:fill="auto"/>
            <w:vAlign w:val="center"/>
          </w:tcPr>
          <w:p w14:paraId="68F7CFEA" w14:textId="399A9FBE" w:rsidR="00D9488C" w:rsidRPr="00D75E33" w:rsidRDefault="00284443" w:rsidP="00D75E33">
            <w:pPr>
              <w:adjustRightInd w:val="0"/>
              <w:jc w:val="center"/>
            </w:pPr>
            <w:r w:rsidRPr="00D75E33">
              <w:t>Deferred tax assets</w:t>
            </w:r>
          </w:p>
        </w:tc>
      </w:tr>
      <w:tr w:rsidR="00D9488C" w:rsidRPr="00D75E33" w14:paraId="25FAD3D6" w14:textId="77777777" w:rsidTr="00D113E3">
        <w:trPr>
          <w:tblHeader/>
        </w:trPr>
        <w:tc>
          <w:tcPr>
            <w:tcW w:w="1133" w:type="pct"/>
            <w:tcBorders>
              <w:left w:val="single" w:sz="4" w:space="0" w:color="auto"/>
            </w:tcBorders>
            <w:shd w:val="clear" w:color="auto" w:fill="auto"/>
            <w:vAlign w:val="center"/>
          </w:tcPr>
          <w:p w14:paraId="6DA0BB59" w14:textId="77777777" w:rsidR="00D9488C" w:rsidRPr="00D75E33" w:rsidRDefault="00284443" w:rsidP="00D75E33">
            <w:pPr>
              <w:adjustRightInd w:val="0"/>
              <w:jc w:val="left"/>
            </w:pPr>
            <w:r w:rsidRPr="00D75E33">
              <w:rPr>
                <w:szCs w:val="21"/>
              </w:rPr>
              <w:t>Assets impairment provision</w:t>
            </w:r>
          </w:p>
        </w:tc>
        <w:tc>
          <w:tcPr>
            <w:tcW w:w="987" w:type="pct"/>
            <w:shd w:val="clear" w:color="auto" w:fill="auto"/>
            <w:vAlign w:val="center"/>
          </w:tcPr>
          <w:p w14:paraId="4A402DA2" w14:textId="40AB6D42" w:rsidR="00D9488C" w:rsidRPr="00D75E33" w:rsidRDefault="00A727F4" w:rsidP="00D75E33">
            <w:pPr>
              <w:pStyle w:val="a9"/>
              <w:spacing w:after="0" w:line="240" w:lineRule="auto"/>
              <w:jc w:val="right"/>
              <w:rPr>
                <w:rFonts w:ascii="Times New Roman" w:hAnsi="Times New Roman"/>
                <w:szCs w:val="21"/>
              </w:rPr>
            </w:pPr>
            <w:r w:rsidRPr="00D75E33">
              <w:rPr>
                <w:rFonts w:ascii="Times New Roman" w:hAnsi="Times New Roman"/>
                <w:szCs w:val="21"/>
              </w:rPr>
              <w:t>8,310,920.38</w:t>
            </w:r>
          </w:p>
        </w:tc>
        <w:tc>
          <w:tcPr>
            <w:tcW w:w="987" w:type="pct"/>
            <w:shd w:val="clear" w:color="auto" w:fill="auto"/>
            <w:vAlign w:val="center"/>
          </w:tcPr>
          <w:p w14:paraId="1B2373B3" w14:textId="31DBFAC0" w:rsidR="00D9488C" w:rsidRPr="00D75E33" w:rsidRDefault="00A727F4" w:rsidP="00D75E33">
            <w:pPr>
              <w:pStyle w:val="a9"/>
              <w:spacing w:after="0" w:line="240" w:lineRule="auto"/>
              <w:jc w:val="right"/>
              <w:rPr>
                <w:rFonts w:ascii="Times New Roman" w:hAnsi="Times New Roman"/>
                <w:szCs w:val="21"/>
              </w:rPr>
            </w:pPr>
            <w:r w:rsidRPr="00D75E33">
              <w:rPr>
                <w:rFonts w:ascii="Times New Roman" w:hAnsi="Times New Roman"/>
                <w:szCs w:val="21"/>
              </w:rPr>
              <w:t>1,090,886.28</w:t>
            </w:r>
          </w:p>
        </w:tc>
        <w:tc>
          <w:tcPr>
            <w:tcW w:w="987" w:type="pct"/>
            <w:shd w:val="clear" w:color="auto" w:fill="auto"/>
            <w:vAlign w:val="center"/>
          </w:tcPr>
          <w:p w14:paraId="3A1A5752"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7,933,784.95</w:t>
            </w:r>
          </w:p>
        </w:tc>
        <w:tc>
          <w:tcPr>
            <w:tcW w:w="905" w:type="pct"/>
            <w:tcBorders>
              <w:right w:val="single" w:sz="4" w:space="0" w:color="auto"/>
            </w:tcBorders>
            <w:shd w:val="clear" w:color="auto" w:fill="auto"/>
            <w:vAlign w:val="center"/>
          </w:tcPr>
          <w:p w14:paraId="1F94AE99"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1,203,375.34</w:t>
            </w:r>
          </w:p>
        </w:tc>
      </w:tr>
      <w:tr w:rsidR="00A727F4" w:rsidRPr="00D75E33" w14:paraId="325CF212" w14:textId="77777777" w:rsidTr="00D113E3">
        <w:trPr>
          <w:tblHeader/>
        </w:trPr>
        <w:tc>
          <w:tcPr>
            <w:tcW w:w="1133" w:type="pct"/>
            <w:tcBorders>
              <w:left w:val="single" w:sz="4" w:space="0" w:color="auto"/>
            </w:tcBorders>
            <w:shd w:val="clear" w:color="auto" w:fill="auto"/>
            <w:vAlign w:val="center"/>
          </w:tcPr>
          <w:p w14:paraId="229D91AF" w14:textId="77777777" w:rsidR="00A727F4" w:rsidRPr="00D75E33" w:rsidRDefault="00A727F4" w:rsidP="00D75E33">
            <w:pPr>
              <w:adjustRightInd w:val="0"/>
              <w:jc w:val="left"/>
            </w:pPr>
            <w:r w:rsidRPr="00D75E33">
              <w:rPr>
                <w:szCs w:val="21"/>
              </w:rPr>
              <w:t>Deferred income</w:t>
            </w:r>
          </w:p>
        </w:tc>
        <w:tc>
          <w:tcPr>
            <w:tcW w:w="987" w:type="pct"/>
            <w:shd w:val="clear" w:color="auto" w:fill="auto"/>
            <w:vAlign w:val="center"/>
          </w:tcPr>
          <w:p w14:paraId="11EAB15B" w14:textId="50F75E00" w:rsidR="00A727F4" w:rsidRPr="00D75E33" w:rsidRDefault="00A727F4"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4,387,333.33 </w:t>
            </w:r>
          </w:p>
        </w:tc>
        <w:tc>
          <w:tcPr>
            <w:tcW w:w="987" w:type="pct"/>
            <w:shd w:val="clear" w:color="auto" w:fill="auto"/>
            <w:vAlign w:val="center"/>
          </w:tcPr>
          <w:p w14:paraId="73A2AE2C" w14:textId="1E50D952" w:rsidR="00A727F4" w:rsidRPr="00D75E33" w:rsidRDefault="00A727F4"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 658,100.00 </w:t>
            </w:r>
          </w:p>
        </w:tc>
        <w:tc>
          <w:tcPr>
            <w:tcW w:w="987" w:type="pct"/>
            <w:shd w:val="clear" w:color="auto" w:fill="auto"/>
            <w:vAlign w:val="center"/>
          </w:tcPr>
          <w:p w14:paraId="4300BE14" w14:textId="77777777" w:rsidR="00A727F4" w:rsidRPr="00D75E33" w:rsidRDefault="00A727F4" w:rsidP="00D75E33">
            <w:pPr>
              <w:pStyle w:val="a9"/>
              <w:spacing w:after="0" w:line="240" w:lineRule="auto"/>
              <w:jc w:val="right"/>
              <w:rPr>
                <w:rFonts w:ascii="Times New Roman" w:hAnsi="Times New Roman"/>
                <w:szCs w:val="21"/>
              </w:rPr>
            </w:pPr>
            <w:r w:rsidRPr="00D75E33">
              <w:rPr>
                <w:rFonts w:ascii="Times New Roman" w:hAnsi="Times New Roman"/>
                <w:szCs w:val="21"/>
              </w:rPr>
              <w:t>5,052,000.00</w:t>
            </w:r>
          </w:p>
        </w:tc>
        <w:tc>
          <w:tcPr>
            <w:tcW w:w="905" w:type="pct"/>
            <w:tcBorders>
              <w:right w:val="single" w:sz="4" w:space="0" w:color="auto"/>
            </w:tcBorders>
            <w:shd w:val="clear" w:color="auto" w:fill="auto"/>
            <w:vAlign w:val="center"/>
          </w:tcPr>
          <w:p w14:paraId="0E88D4EB" w14:textId="77777777" w:rsidR="00A727F4" w:rsidRPr="00D75E33" w:rsidRDefault="00A727F4" w:rsidP="00D75E33">
            <w:pPr>
              <w:pStyle w:val="a9"/>
              <w:spacing w:after="0" w:line="240" w:lineRule="auto"/>
              <w:jc w:val="right"/>
              <w:rPr>
                <w:rFonts w:ascii="Times New Roman" w:hAnsi="Times New Roman"/>
                <w:szCs w:val="21"/>
              </w:rPr>
            </w:pPr>
            <w:r w:rsidRPr="00D75E33">
              <w:rPr>
                <w:rFonts w:ascii="Times New Roman" w:hAnsi="Times New Roman"/>
                <w:szCs w:val="21"/>
              </w:rPr>
              <w:t>757,800.00</w:t>
            </w:r>
          </w:p>
        </w:tc>
      </w:tr>
      <w:tr w:rsidR="00A727F4" w:rsidRPr="00D75E33" w14:paraId="367672F9" w14:textId="77777777" w:rsidTr="00D113E3">
        <w:trPr>
          <w:tblHeader/>
        </w:trPr>
        <w:tc>
          <w:tcPr>
            <w:tcW w:w="1133" w:type="pct"/>
            <w:tcBorders>
              <w:left w:val="single" w:sz="4" w:space="0" w:color="auto"/>
            </w:tcBorders>
            <w:shd w:val="clear" w:color="auto" w:fill="auto"/>
            <w:vAlign w:val="center"/>
          </w:tcPr>
          <w:p w14:paraId="32BF66F2" w14:textId="77777777" w:rsidR="00A727F4" w:rsidRPr="00D75E33" w:rsidRDefault="00A727F4" w:rsidP="00D75E33">
            <w:pPr>
              <w:adjustRightInd w:val="0"/>
              <w:jc w:val="left"/>
            </w:pPr>
            <w:r w:rsidRPr="00D75E33">
              <w:rPr>
                <w:szCs w:val="21"/>
              </w:rPr>
              <w:t>Anticipated interest</w:t>
            </w:r>
          </w:p>
        </w:tc>
        <w:tc>
          <w:tcPr>
            <w:tcW w:w="987" w:type="pct"/>
            <w:shd w:val="clear" w:color="auto" w:fill="auto"/>
            <w:vAlign w:val="center"/>
          </w:tcPr>
          <w:p w14:paraId="73DD138C" w14:textId="3CDE004A" w:rsidR="00A727F4" w:rsidRPr="00D75E33" w:rsidRDefault="00A727F4"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2,009,777.78 </w:t>
            </w:r>
          </w:p>
        </w:tc>
        <w:tc>
          <w:tcPr>
            <w:tcW w:w="987" w:type="pct"/>
            <w:shd w:val="clear" w:color="auto" w:fill="auto"/>
            <w:vAlign w:val="center"/>
          </w:tcPr>
          <w:p w14:paraId="0343E690" w14:textId="1EADF2A3" w:rsidR="00A727F4" w:rsidRPr="00D75E33" w:rsidRDefault="00A727F4"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 301,466.67 </w:t>
            </w:r>
          </w:p>
        </w:tc>
        <w:tc>
          <w:tcPr>
            <w:tcW w:w="987" w:type="pct"/>
            <w:shd w:val="clear" w:color="auto" w:fill="auto"/>
            <w:vAlign w:val="center"/>
          </w:tcPr>
          <w:p w14:paraId="5EF0C9CC" w14:textId="77777777" w:rsidR="00A727F4" w:rsidRPr="00D75E33" w:rsidRDefault="00A727F4" w:rsidP="00D75E33">
            <w:pPr>
              <w:pStyle w:val="a9"/>
              <w:spacing w:after="0" w:line="240" w:lineRule="auto"/>
              <w:jc w:val="right"/>
              <w:rPr>
                <w:rFonts w:ascii="Times New Roman" w:hAnsi="Times New Roman"/>
                <w:szCs w:val="21"/>
              </w:rPr>
            </w:pPr>
            <w:r w:rsidRPr="00D75E33">
              <w:rPr>
                <w:rFonts w:ascii="Times New Roman" w:hAnsi="Times New Roman"/>
                <w:szCs w:val="21"/>
              </w:rPr>
              <w:t>2,009,777.78</w:t>
            </w:r>
          </w:p>
        </w:tc>
        <w:tc>
          <w:tcPr>
            <w:tcW w:w="905" w:type="pct"/>
            <w:tcBorders>
              <w:right w:val="single" w:sz="4" w:space="0" w:color="auto"/>
            </w:tcBorders>
            <w:shd w:val="clear" w:color="auto" w:fill="auto"/>
            <w:vAlign w:val="center"/>
          </w:tcPr>
          <w:p w14:paraId="567A8CC0" w14:textId="77777777" w:rsidR="00A727F4" w:rsidRPr="00D75E33" w:rsidRDefault="00A727F4" w:rsidP="00D75E33">
            <w:pPr>
              <w:pStyle w:val="a9"/>
              <w:spacing w:after="0" w:line="240" w:lineRule="auto"/>
              <w:jc w:val="right"/>
              <w:rPr>
                <w:rFonts w:ascii="Times New Roman" w:hAnsi="Times New Roman"/>
                <w:szCs w:val="21"/>
              </w:rPr>
            </w:pPr>
            <w:r w:rsidRPr="00D75E33">
              <w:rPr>
                <w:rFonts w:ascii="Times New Roman" w:hAnsi="Times New Roman"/>
                <w:szCs w:val="21"/>
              </w:rPr>
              <w:t>301,466.67</w:t>
            </w:r>
          </w:p>
        </w:tc>
      </w:tr>
      <w:tr w:rsidR="00A727F4" w:rsidRPr="00D75E33" w14:paraId="078ED861" w14:textId="77777777" w:rsidTr="00D113E3">
        <w:trPr>
          <w:tblHeader/>
        </w:trPr>
        <w:tc>
          <w:tcPr>
            <w:tcW w:w="1133" w:type="pct"/>
            <w:tcBorders>
              <w:left w:val="single" w:sz="4" w:space="0" w:color="auto"/>
            </w:tcBorders>
            <w:shd w:val="clear" w:color="auto" w:fill="auto"/>
            <w:vAlign w:val="center"/>
          </w:tcPr>
          <w:p w14:paraId="79259066" w14:textId="77777777" w:rsidR="00A727F4" w:rsidRPr="00D75E33" w:rsidRDefault="00A727F4" w:rsidP="00D75E33">
            <w:pPr>
              <w:adjustRightInd w:val="0"/>
              <w:jc w:val="left"/>
            </w:pPr>
            <w:r w:rsidRPr="00D75E33">
              <w:t>Total</w:t>
            </w:r>
          </w:p>
        </w:tc>
        <w:tc>
          <w:tcPr>
            <w:tcW w:w="987" w:type="pct"/>
            <w:shd w:val="clear" w:color="auto" w:fill="auto"/>
            <w:vAlign w:val="center"/>
          </w:tcPr>
          <w:p w14:paraId="31218002" w14:textId="30ACEC7F" w:rsidR="00A727F4" w:rsidRPr="00D75E33" w:rsidRDefault="00B4661D" w:rsidP="00D75E33">
            <w:pPr>
              <w:pStyle w:val="a9"/>
              <w:spacing w:after="0" w:line="240" w:lineRule="auto"/>
              <w:jc w:val="right"/>
              <w:rPr>
                <w:rFonts w:ascii="Times New Roman" w:hAnsi="Times New Roman"/>
                <w:szCs w:val="21"/>
              </w:rPr>
            </w:pPr>
            <w:r w:rsidRPr="00D75E33">
              <w:rPr>
                <w:rFonts w:ascii="Times New Roman" w:hAnsi="Times New Roman"/>
                <w:szCs w:val="21"/>
              </w:rPr>
              <w:fldChar w:fldCharType="begin"/>
            </w:r>
            <w:r w:rsidRPr="00D75E33">
              <w:rPr>
                <w:rFonts w:ascii="Times New Roman" w:hAnsi="Times New Roman"/>
                <w:szCs w:val="21"/>
              </w:rPr>
              <w:instrText xml:space="preserve"> =SUM(ABOVE) </w:instrText>
            </w:r>
            <w:r w:rsidRPr="00D75E33">
              <w:rPr>
                <w:rFonts w:ascii="Times New Roman" w:hAnsi="Times New Roman"/>
                <w:szCs w:val="21"/>
              </w:rPr>
              <w:fldChar w:fldCharType="separate"/>
            </w:r>
            <w:r w:rsidRPr="00D75E33">
              <w:rPr>
                <w:rFonts w:ascii="Times New Roman" w:hAnsi="Times New Roman"/>
                <w:szCs w:val="21"/>
              </w:rPr>
              <w:t>14,708,031.49</w:t>
            </w:r>
            <w:r w:rsidRPr="00D75E33">
              <w:rPr>
                <w:rFonts w:ascii="Times New Roman" w:hAnsi="Times New Roman"/>
                <w:szCs w:val="21"/>
              </w:rPr>
              <w:fldChar w:fldCharType="end"/>
            </w:r>
            <w:r w:rsidRPr="00D75E33">
              <w:rPr>
                <w:rFonts w:ascii="Times New Roman" w:hAnsi="Times New Roman"/>
                <w:szCs w:val="21"/>
              </w:rPr>
              <w:t xml:space="preserve"> </w:t>
            </w:r>
          </w:p>
        </w:tc>
        <w:tc>
          <w:tcPr>
            <w:tcW w:w="987" w:type="pct"/>
            <w:shd w:val="clear" w:color="auto" w:fill="auto"/>
            <w:vAlign w:val="center"/>
          </w:tcPr>
          <w:p w14:paraId="6D389661" w14:textId="5763E89F" w:rsidR="00A727F4" w:rsidRPr="00D75E33" w:rsidRDefault="00A727F4" w:rsidP="00D75E33">
            <w:pPr>
              <w:pStyle w:val="a9"/>
              <w:spacing w:after="0" w:line="240" w:lineRule="auto"/>
              <w:jc w:val="right"/>
              <w:rPr>
                <w:rFonts w:ascii="Times New Roman" w:hAnsi="Times New Roman"/>
                <w:szCs w:val="21"/>
              </w:rPr>
            </w:pPr>
            <w:r w:rsidRPr="00D75E33">
              <w:rPr>
                <w:rFonts w:ascii="Times New Roman" w:hAnsi="Times New Roman"/>
                <w:szCs w:val="21"/>
              </w:rPr>
              <w:t>2,050,452.95</w:t>
            </w:r>
          </w:p>
        </w:tc>
        <w:tc>
          <w:tcPr>
            <w:tcW w:w="987" w:type="pct"/>
            <w:shd w:val="clear" w:color="auto" w:fill="auto"/>
            <w:vAlign w:val="center"/>
          </w:tcPr>
          <w:p w14:paraId="2EEDF649" w14:textId="77777777" w:rsidR="00A727F4" w:rsidRPr="00D75E33" w:rsidRDefault="00A727F4" w:rsidP="00D75E33">
            <w:pPr>
              <w:pStyle w:val="a9"/>
              <w:spacing w:after="0" w:line="240" w:lineRule="auto"/>
              <w:jc w:val="right"/>
              <w:rPr>
                <w:rFonts w:ascii="Times New Roman" w:hAnsi="Times New Roman"/>
                <w:szCs w:val="21"/>
              </w:rPr>
            </w:pPr>
            <w:r w:rsidRPr="00D75E33">
              <w:rPr>
                <w:rFonts w:ascii="Times New Roman" w:hAnsi="Times New Roman"/>
                <w:szCs w:val="21"/>
              </w:rPr>
              <w:fldChar w:fldCharType="begin"/>
            </w:r>
            <w:r w:rsidRPr="00D75E33">
              <w:rPr>
                <w:rFonts w:ascii="Times New Roman" w:hAnsi="Times New Roman"/>
                <w:szCs w:val="21"/>
              </w:rPr>
              <w:instrText xml:space="preserve"> =SUM(ABOVE) </w:instrText>
            </w:r>
            <w:r w:rsidRPr="00D75E33">
              <w:rPr>
                <w:rFonts w:ascii="Times New Roman" w:hAnsi="Times New Roman"/>
                <w:szCs w:val="21"/>
              </w:rPr>
              <w:fldChar w:fldCharType="separate"/>
            </w:r>
            <w:r w:rsidRPr="00D75E33">
              <w:rPr>
                <w:rFonts w:ascii="Times New Roman" w:hAnsi="Times New Roman"/>
                <w:szCs w:val="21"/>
              </w:rPr>
              <w:t>14,995,562.73</w:t>
            </w:r>
            <w:r w:rsidRPr="00D75E33">
              <w:rPr>
                <w:rFonts w:ascii="Times New Roman" w:hAnsi="Times New Roman"/>
                <w:szCs w:val="21"/>
              </w:rPr>
              <w:fldChar w:fldCharType="end"/>
            </w:r>
          </w:p>
        </w:tc>
        <w:tc>
          <w:tcPr>
            <w:tcW w:w="905" w:type="pct"/>
            <w:tcBorders>
              <w:right w:val="single" w:sz="4" w:space="0" w:color="auto"/>
            </w:tcBorders>
            <w:shd w:val="clear" w:color="auto" w:fill="auto"/>
            <w:vAlign w:val="center"/>
          </w:tcPr>
          <w:p w14:paraId="7A0E097C" w14:textId="77777777" w:rsidR="00A727F4" w:rsidRPr="00D75E33" w:rsidRDefault="00A727F4" w:rsidP="00D75E33">
            <w:pPr>
              <w:pStyle w:val="a9"/>
              <w:spacing w:after="0" w:line="240" w:lineRule="auto"/>
              <w:jc w:val="right"/>
              <w:rPr>
                <w:rFonts w:ascii="Times New Roman" w:hAnsi="Times New Roman"/>
                <w:szCs w:val="21"/>
              </w:rPr>
            </w:pPr>
            <w:r w:rsidRPr="00D75E33">
              <w:rPr>
                <w:rFonts w:ascii="Times New Roman" w:hAnsi="Times New Roman"/>
                <w:szCs w:val="21"/>
              </w:rPr>
              <w:fldChar w:fldCharType="begin"/>
            </w:r>
            <w:r w:rsidRPr="00D75E33">
              <w:rPr>
                <w:rFonts w:ascii="Times New Roman" w:hAnsi="Times New Roman"/>
                <w:szCs w:val="21"/>
              </w:rPr>
              <w:instrText xml:space="preserve"> =SUM(ABOVE) </w:instrText>
            </w:r>
            <w:r w:rsidRPr="00D75E33">
              <w:rPr>
                <w:rFonts w:ascii="Times New Roman" w:hAnsi="Times New Roman"/>
                <w:szCs w:val="21"/>
              </w:rPr>
              <w:fldChar w:fldCharType="separate"/>
            </w:r>
            <w:r w:rsidRPr="00D75E33">
              <w:rPr>
                <w:rFonts w:ascii="Times New Roman" w:hAnsi="Times New Roman"/>
                <w:szCs w:val="21"/>
              </w:rPr>
              <w:t>2,262,642.01</w:t>
            </w:r>
            <w:r w:rsidRPr="00D75E33">
              <w:rPr>
                <w:rFonts w:ascii="Times New Roman" w:hAnsi="Times New Roman"/>
                <w:szCs w:val="21"/>
              </w:rPr>
              <w:fldChar w:fldCharType="end"/>
            </w:r>
          </w:p>
        </w:tc>
      </w:tr>
    </w:tbl>
    <w:p w14:paraId="0E0FBE4F" w14:textId="39B57E87"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Deferred tax liability without offsetting</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930"/>
        <w:gridCol w:w="1686"/>
        <w:gridCol w:w="1683"/>
        <w:gridCol w:w="1681"/>
        <w:gridCol w:w="1542"/>
      </w:tblGrid>
      <w:tr w:rsidR="00D9488C" w:rsidRPr="00D75E33" w14:paraId="57A82855" w14:textId="77777777" w:rsidTr="00D113E3">
        <w:trPr>
          <w:tblHeader/>
        </w:trPr>
        <w:tc>
          <w:tcPr>
            <w:tcW w:w="1930" w:type="dxa"/>
            <w:vMerge w:val="restart"/>
            <w:tcBorders>
              <w:left w:val="single" w:sz="4" w:space="0" w:color="auto"/>
            </w:tcBorders>
            <w:shd w:val="clear" w:color="auto" w:fill="auto"/>
            <w:vAlign w:val="center"/>
          </w:tcPr>
          <w:p w14:paraId="0D04919A" w14:textId="77777777" w:rsidR="00D9488C" w:rsidRPr="00D75E33" w:rsidRDefault="00284443" w:rsidP="00D75E33">
            <w:pPr>
              <w:adjustRightInd w:val="0"/>
              <w:jc w:val="left"/>
            </w:pPr>
            <w:r w:rsidRPr="00D75E33">
              <w:t>Item</w:t>
            </w:r>
          </w:p>
        </w:tc>
        <w:tc>
          <w:tcPr>
            <w:tcW w:w="3369" w:type="dxa"/>
            <w:gridSpan w:val="2"/>
            <w:shd w:val="clear" w:color="auto" w:fill="auto"/>
            <w:vAlign w:val="center"/>
          </w:tcPr>
          <w:p w14:paraId="03527D91" w14:textId="77777777" w:rsidR="00D9488C" w:rsidRPr="00D75E33" w:rsidRDefault="00284443" w:rsidP="00D75E33">
            <w:pPr>
              <w:adjustRightInd w:val="0"/>
              <w:jc w:val="center"/>
            </w:pPr>
            <w:r w:rsidRPr="00D75E33">
              <w:t>Closing amount</w:t>
            </w:r>
          </w:p>
        </w:tc>
        <w:tc>
          <w:tcPr>
            <w:tcW w:w="3223" w:type="dxa"/>
            <w:gridSpan w:val="2"/>
            <w:tcBorders>
              <w:right w:val="single" w:sz="4" w:space="0" w:color="auto"/>
            </w:tcBorders>
            <w:shd w:val="clear" w:color="auto" w:fill="auto"/>
            <w:vAlign w:val="center"/>
          </w:tcPr>
          <w:p w14:paraId="0EA7D522" w14:textId="77777777" w:rsidR="00D9488C" w:rsidRPr="00D75E33" w:rsidRDefault="00284443" w:rsidP="00D75E33">
            <w:pPr>
              <w:adjustRightInd w:val="0"/>
              <w:jc w:val="center"/>
            </w:pPr>
            <w:r w:rsidRPr="00D75E33">
              <w:t>Opening amount</w:t>
            </w:r>
          </w:p>
        </w:tc>
      </w:tr>
      <w:tr w:rsidR="00D9488C" w:rsidRPr="00D75E33" w14:paraId="6D98435F" w14:textId="77777777" w:rsidTr="00D113E3">
        <w:trPr>
          <w:tblHeader/>
        </w:trPr>
        <w:tc>
          <w:tcPr>
            <w:tcW w:w="1930" w:type="dxa"/>
            <w:vMerge/>
            <w:tcBorders>
              <w:left w:val="single" w:sz="4" w:space="0" w:color="auto"/>
            </w:tcBorders>
            <w:shd w:val="clear" w:color="auto" w:fill="auto"/>
            <w:vAlign w:val="center"/>
          </w:tcPr>
          <w:p w14:paraId="69203173" w14:textId="77777777" w:rsidR="00D9488C" w:rsidRPr="00D75E33" w:rsidRDefault="00D9488C" w:rsidP="00D75E33">
            <w:pPr>
              <w:adjustRightInd w:val="0"/>
              <w:jc w:val="left"/>
            </w:pPr>
          </w:p>
        </w:tc>
        <w:tc>
          <w:tcPr>
            <w:tcW w:w="1686" w:type="dxa"/>
            <w:shd w:val="clear" w:color="auto" w:fill="auto"/>
            <w:vAlign w:val="center"/>
          </w:tcPr>
          <w:p w14:paraId="4AC5EC02" w14:textId="7BEF0680" w:rsidR="00D9488C" w:rsidRPr="00D75E33" w:rsidRDefault="00284443" w:rsidP="00D75E33">
            <w:pPr>
              <w:adjustRightInd w:val="0"/>
              <w:jc w:val="center"/>
            </w:pPr>
            <w:r w:rsidRPr="00D75E33">
              <w:t>Taxable temporary differences</w:t>
            </w:r>
          </w:p>
        </w:tc>
        <w:tc>
          <w:tcPr>
            <w:tcW w:w="1683" w:type="dxa"/>
            <w:shd w:val="clear" w:color="auto" w:fill="auto"/>
            <w:vAlign w:val="center"/>
          </w:tcPr>
          <w:p w14:paraId="4BFBBD2A" w14:textId="1BD94B79" w:rsidR="00D9488C" w:rsidRPr="00D75E33" w:rsidRDefault="00284443" w:rsidP="00D75E33">
            <w:pPr>
              <w:adjustRightInd w:val="0"/>
              <w:jc w:val="center"/>
            </w:pPr>
            <w:r w:rsidRPr="00D75E33">
              <w:t>Deferred tax liabilities</w:t>
            </w:r>
          </w:p>
        </w:tc>
        <w:tc>
          <w:tcPr>
            <w:tcW w:w="1681" w:type="dxa"/>
            <w:shd w:val="clear" w:color="auto" w:fill="auto"/>
            <w:vAlign w:val="center"/>
          </w:tcPr>
          <w:p w14:paraId="50C72ED4" w14:textId="7A3114E1" w:rsidR="00D9488C" w:rsidRPr="00D75E33" w:rsidRDefault="00284443" w:rsidP="00D75E33">
            <w:pPr>
              <w:adjustRightInd w:val="0"/>
              <w:jc w:val="center"/>
            </w:pPr>
            <w:r w:rsidRPr="00D75E33">
              <w:t>Taxable temporary differences</w:t>
            </w:r>
          </w:p>
        </w:tc>
        <w:tc>
          <w:tcPr>
            <w:tcW w:w="1542" w:type="dxa"/>
            <w:tcBorders>
              <w:right w:val="single" w:sz="4" w:space="0" w:color="auto"/>
            </w:tcBorders>
            <w:shd w:val="clear" w:color="auto" w:fill="auto"/>
            <w:vAlign w:val="center"/>
          </w:tcPr>
          <w:p w14:paraId="65D9BF99" w14:textId="47FAF738" w:rsidR="00D9488C" w:rsidRPr="00D75E33" w:rsidRDefault="00284443" w:rsidP="00D75E33">
            <w:pPr>
              <w:adjustRightInd w:val="0"/>
              <w:jc w:val="center"/>
            </w:pPr>
            <w:r w:rsidRPr="00D75E33">
              <w:t>Deferred tax liabilities</w:t>
            </w:r>
          </w:p>
        </w:tc>
      </w:tr>
      <w:tr w:rsidR="008E375D" w:rsidRPr="00D75E33" w14:paraId="196E8B61" w14:textId="77777777" w:rsidTr="00D113E3">
        <w:tc>
          <w:tcPr>
            <w:tcW w:w="1930" w:type="dxa"/>
            <w:tcBorders>
              <w:left w:val="single" w:sz="4" w:space="0" w:color="auto"/>
            </w:tcBorders>
            <w:shd w:val="clear" w:color="auto" w:fill="auto"/>
            <w:vAlign w:val="center"/>
          </w:tcPr>
          <w:p w14:paraId="055D77D8" w14:textId="77777777" w:rsidR="008E375D" w:rsidRPr="00D75E33" w:rsidRDefault="008E375D" w:rsidP="00D75E33">
            <w:pPr>
              <w:adjustRightInd w:val="0"/>
              <w:jc w:val="left"/>
            </w:pPr>
            <w:r w:rsidRPr="00D75E33">
              <w:rPr>
                <w:szCs w:val="21"/>
              </w:rPr>
              <w:t>The difference between the book value of fixed assets and the basis of taxation</w:t>
            </w:r>
          </w:p>
        </w:tc>
        <w:tc>
          <w:tcPr>
            <w:tcW w:w="1686" w:type="dxa"/>
            <w:shd w:val="clear" w:color="auto" w:fill="auto"/>
            <w:vAlign w:val="center"/>
          </w:tcPr>
          <w:p w14:paraId="6DCB5556" w14:textId="1CB193B8" w:rsidR="008E375D" w:rsidRPr="00D75E33" w:rsidRDefault="00E11C94"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61,163,663.84 </w:t>
            </w:r>
          </w:p>
        </w:tc>
        <w:tc>
          <w:tcPr>
            <w:tcW w:w="1683" w:type="dxa"/>
            <w:shd w:val="clear" w:color="auto" w:fill="auto"/>
            <w:vAlign w:val="center"/>
          </w:tcPr>
          <w:p w14:paraId="2C95A31A" w14:textId="57E74DD0" w:rsidR="008E375D" w:rsidRPr="00D75E33" w:rsidRDefault="008E375D"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 9,030,233.21 </w:t>
            </w:r>
          </w:p>
        </w:tc>
        <w:tc>
          <w:tcPr>
            <w:tcW w:w="1681" w:type="dxa"/>
            <w:shd w:val="clear" w:color="auto" w:fill="auto"/>
            <w:vAlign w:val="center"/>
          </w:tcPr>
          <w:p w14:paraId="039EF4CA" w14:textId="77777777" w:rsidR="008E375D" w:rsidRPr="00D75E33" w:rsidRDefault="008E375D" w:rsidP="00D75E33">
            <w:pPr>
              <w:pStyle w:val="a9"/>
              <w:spacing w:after="0" w:line="240" w:lineRule="auto"/>
              <w:jc w:val="right"/>
              <w:rPr>
                <w:rFonts w:ascii="Times New Roman" w:hAnsi="Times New Roman"/>
                <w:szCs w:val="21"/>
              </w:rPr>
            </w:pPr>
            <w:r w:rsidRPr="00D75E33">
              <w:rPr>
                <w:rFonts w:ascii="Times New Roman" w:hAnsi="Times New Roman"/>
                <w:szCs w:val="21"/>
              </w:rPr>
              <w:t>27,735,455.74</w:t>
            </w:r>
          </w:p>
        </w:tc>
        <w:tc>
          <w:tcPr>
            <w:tcW w:w="1542" w:type="dxa"/>
            <w:tcBorders>
              <w:right w:val="single" w:sz="4" w:space="0" w:color="auto"/>
            </w:tcBorders>
            <w:shd w:val="clear" w:color="auto" w:fill="auto"/>
            <w:vAlign w:val="center"/>
          </w:tcPr>
          <w:p w14:paraId="0421A2C8" w14:textId="77777777" w:rsidR="008E375D" w:rsidRPr="00D75E33" w:rsidRDefault="008E375D" w:rsidP="00D75E33">
            <w:pPr>
              <w:pStyle w:val="a9"/>
              <w:spacing w:after="0" w:line="240" w:lineRule="auto"/>
              <w:jc w:val="right"/>
              <w:rPr>
                <w:rFonts w:ascii="Times New Roman" w:hAnsi="Times New Roman"/>
                <w:szCs w:val="21"/>
              </w:rPr>
            </w:pPr>
            <w:r w:rsidRPr="00D75E33">
              <w:rPr>
                <w:rFonts w:ascii="Times New Roman" w:hAnsi="Times New Roman"/>
                <w:szCs w:val="21"/>
              </w:rPr>
              <w:t>4,193,428.39</w:t>
            </w:r>
          </w:p>
        </w:tc>
      </w:tr>
      <w:tr w:rsidR="008E375D" w:rsidRPr="00D75E33" w14:paraId="63F04C60" w14:textId="77777777" w:rsidTr="00D113E3">
        <w:tc>
          <w:tcPr>
            <w:tcW w:w="1930" w:type="dxa"/>
            <w:tcBorders>
              <w:left w:val="single" w:sz="4" w:space="0" w:color="auto"/>
            </w:tcBorders>
            <w:shd w:val="clear" w:color="auto" w:fill="auto"/>
            <w:vAlign w:val="center"/>
          </w:tcPr>
          <w:p w14:paraId="40E5CEF9" w14:textId="77777777" w:rsidR="008E375D" w:rsidRPr="00D75E33" w:rsidRDefault="008E375D" w:rsidP="00D75E33">
            <w:pPr>
              <w:adjustRightInd w:val="0"/>
              <w:jc w:val="left"/>
            </w:pPr>
            <w:r w:rsidRPr="00D75E33">
              <w:rPr>
                <w:szCs w:val="21"/>
              </w:rPr>
              <w:t>Financial assets/liabilities measured at fair value through profit or loss</w:t>
            </w:r>
          </w:p>
        </w:tc>
        <w:tc>
          <w:tcPr>
            <w:tcW w:w="1686" w:type="dxa"/>
            <w:shd w:val="clear" w:color="auto" w:fill="auto"/>
            <w:vAlign w:val="center"/>
          </w:tcPr>
          <w:p w14:paraId="4B41EBEA" w14:textId="0C0788C1" w:rsidR="008E375D" w:rsidRPr="00D75E33" w:rsidRDefault="008E375D"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11,025,000.00 </w:t>
            </w:r>
          </w:p>
        </w:tc>
        <w:tc>
          <w:tcPr>
            <w:tcW w:w="1683" w:type="dxa"/>
            <w:shd w:val="clear" w:color="auto" w:fill="auto"/>
            <w:vAlign w:val="center"/>
          </w:tcPr>
          <w:p w14:paraId="3B045875" w14:textId="5FA11C5F" w:rsidR="008E375D" w:rsidRPr="00D75E33" w:rsidRDefault="008E375D"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 1,653,750.00 </w:t>
            </w:r>
          </w:p>
        </w:tc>
        <w:tc>
          <w:tcPr>
            <w:tcW w:w="1681" w:type="dxa"/>
            <w:shd w:val="clear" w:color="auto" w:fill="auto"/>
            <w:vAlign w:val="center"/>
          </w:tcPr>
          <w:p w14:paraId="30C26249" w14:textId="77777777" w:rsidR="008E375D" w:rsidRPr="00D75E33" w:rsidRDefault="008E375D" w:rsidP="00D75E33">
            <w:pPr>
              <w:pStyle w:val="a9"/>
              <w:spacing w:after="0" w:line="240" w:lineRule="auto"/>
              <w:jc w:val="right"/>
              <w:rPr>
                <w:rFonts w:ascii="Times New Roman" w:hAnsi="Times New Roman"/>
                <w:szCs w:val="21"/>
              </w:rPr>
            </w:pPr>
            <w:r w:rsidRPr="00D75E33">
              <w:rPr>
                <w:rFonts w:ascii="Times New Roman" w:hAnsi="Times New Roman"/>
              </w:rPr>
              <w:t>10,290,000.00</w:t>
            </w:r>
          </w:p>
        </w:tc>
        <w:tc>
          <w:tcPr>
            <w:tcW w:w="1542" w:type="dxa"/>
            <w:tcBorders>
              <w:right w:val="single" w:sz="4" w:space="0" w:color="auto"/>
            </w:tcBorders>
            <w:shd w:val="clear" w:color="auto" w:fill="auto"/>
            <w:vAlign w:val="center"/>
          </w:tcPr>
          <w:p w14:paraId="2C4165EF" w14:textId="77777777" w:rsidR="008E375D" w:rsidRPr="00D75E33" w:rsidRDefault="008E375D" w:rsidP="00D75E33">
            <w:pPr>
              <w:pStyle w:val="a9"/>
              <w:spacing w:after="0" w:line="240" w:lineRule="auto"/>
              <w:jc w:val="right"/>
              <w:rPr>
                <w:rFonts w:ascii="Times New Roman" w:hAnsi="Times New Roman"/>
                <w:szCs w:val="21"/>
              </w:rPr>
            </w:pPr>
            <w:r w:rsidRPr="00D75E33">
              <w:rPr>
                <w:rFonts w:ascii="Times New Roman" w:hAnsi="Times New Roman"/>
              </w:rPr>
              <w:t>1,543,500.00</w:t>
            </w:r>
          </w:p>
        </w:tc>
      </w:tr>
      <w:tr w:rsidR="00D9488C" w:rsidRPr="00D75E33" w14:paraId="3B91DC36" w14:textId="77777777" w:rsidTr="00D113E3">
        <w:tc>
          <w:tcPr>
            <w:tcW w:w="1930" w:type="dxa"/>
            <w:tcBorders>
              <w:left w:val="single" w:sz="4" w:space="0" w:color="auto"/>
            </w:tcBorders>
            <w:shd w:val="clear" w:color="auto" w:fill="auto"/>
            <w:vAlign w:val="center"/>
          </w:tcPr>
          <w:p w14:paraId="14AEF4D1" w14:textId="77777777" w:rsidR="00D9488C" w:rsidRPr="00D75E33" w:rsidRDefault="00284443" w:rsidP="00D75E33">
            <w:pPr>
              <w:adjustRightInd w:val="0"/>
              <w:jc w:val="left"/>
            </w:pPr>
            <w:r w:rsidRPr="00D75E33">
              <w:t>Total</w:t>
            </w:r>
          </w:p>
        </w:tc>
        <w:tc>
          <w:tcPr>
            <w:tcW w:w="1686" w:type="dxa"/>
            <w:shd w:val="clear" w:color="auto" w:fill="auto"/>
            <w:vAlign w:val="center"/>
          </w:tcPr>
          <w:p w14:paraId="16F2A5A8" w14:textId="637CB3C3" w:rsidR="00D9488C" w:rsidRPr="00D75E33" w:rsidRDefault="00E11C94" w:rsidP="00D75E33">
            <w:pPr>
              <w:pStyle w:val="a9"/>
              <w:spacing w:after="0" w:line="240" w:lineRule="auto"/>
              <w:jc w:val="right"/>
              <w:rPr>
                <w:rFonts w:ascii="Times New Roman" w:hAnsi="Times New Roman"/>
                <w:szCs w:val="21"/>
              </w:rPr>
            </w:pPr>
            <w:r w:rsidRPr="00D75E33">
              <w:rPr>
                <w:rFonts w:ascii="Times New Roman" w:hAnsi="Times New Roman"/>
                <w:szCs w:val="21"/>
              </w:rPr>
              <w:t>72,188,663.84</w:t>
            </w:r>
          </w:p>
        </w:tc>
        <w:tc>
          <w:tcPr>
            <w:tcW w:w="1683" w:type="dxa"/>
            <w:shd w:val="clear" w:color="auto" w:fill="auto"/>
            <w:vAlign w:val="center"/>
          </w:tcPr>
          <w:p w14:paraId="75C9EC8E" w14:textId="2F7CD38A" w:rsidR="00D9488C" w:rsidRPr="00D75E33" w:rsidRDefault="008E375D" w:rsidP="00D75E33">
            <w:pPr>
              <w:pStyle w:val="a9"/>
              <w:spacing w:after="0" w:line="240" w:lineRule="auto"/>
              <w:jc w:val="right"/>
              <w:rPr>
                <w:rFonts w:ascii="Times New Roman" w:hAnsi="Times New Roman"/>
                <w:szCs w:val="21"/>
              </w:rPr>
            </w:pPr>
            <w:r w:rsidRPr="00D75E33">
              <w:rPr>
                <w:rFonts w:ascii="Times New Roman" w:hAnsi="Times New Roman"/>
                <w:szCs w:val="21"/>
              </w:rPr>
              <w:t>10,683,983.21</w:t>
            </w:r>
          </w:p>
        </w:tc>
        <w:tc>
          <w:tcPr>
            <w:tcW w:w="1681" w:type="dxa"/>
            <w:shd w:val="clear" w:color="auto" w:fill="auto"/>
            <w:vAlign w:val="center"/>
          </w:tcPr>
          <w:p w14:paraId="5E84EB36"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38,025,455.74</w:t>
            </w:r>
          </w:p>
        </w:tc>
        <w:tc>
          <w:tcPr>
            <w:tcW w:w="1542" w:type="dxa"/>
            <w:tcBorders>
              <w:right w:val="single" w:sz="4" w:space="0" w:color="auto"/>
            </w:tcBorders>
            <w:shd w:val="clear" w:color="auto" w:fill="auto"/>
            <w:vAlign w:val="center"/>
          </w:tcPr>
          <w:p w14:paraId="2C40588D"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fldChar w:fldCharType="begin"/>
            </w:r>
            <w:r w:rsidRPr="00D75E33">
              <w:rPr>
                <w:rFonts w:ascii="Times New Roman" w:hAnsi="Times New Roman"/>
                <w:szCs w:val="21"/>
              </w:rPr>
              <w:instrText xml:space="preserve"> =SUM(ABOVE) \# "#,##0.00" </w:instrText>
            </w:r>
            <w:r w:rsidRPr="00D75E33">
              <w:rPr>
                <w:rFonts w:ascii="Times New Roman" w:hAnsi="Times New Roman"/>
                <w:szCs w:val="21"/>
              </w:rPr>
              <w:fldChar w:fldCharType="separate"/>
            </w:r>
            <w:r w:rsidRPr="00D75E33">
              <w:rPr>
                <w:rFonts w:ascii="Times New Roman" w:hAnsi="Times New Roman"/>
                <w:szCs w:val="21"/>
              </w:rPr>
              <w:t>5,736,928.39</w:t>
            </w:r>
            <w:r w:rsidRPr="00D75E33">
              <w:rPr>
                <w:rFonts w:ascii="Times New Roman" w:hAnsi="Times New Roman"/>
                <w:szCs w:val="21"/>
              </w:rPr>
              <w:fldChar w:fldCharType="end"/>
            </w:r>
          </w:p>
        </w:tc>
      </w:tr>
    </w:tbl>
    <w:p w14:paraId="65B9C5ED" w14:textId="5655C8E1" w:rsidR="00D9488C" w:rsidRPr="00D75E33" w:rsidRDefault="00282208"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t xml:space="preserve"> List of unrecognized deferred income tax assets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3504045B" w14:textId="77777777" w:rsidTr="00D113E3">
        <w:trPr>
          <w:tblHeader/>
        </w:trPr>
        <w:tc>
          <w:tcPr>
            <w:tcW w:w="4689" w:type="dxa"/>
            <w:tcBorders>
              <w:left w:val="single" w:sz="4" w:space="0" w:color="auto"/>
            </w:tcBorders>
            <w:shd w:val="clear" w:color="auto" w:fill="auto"/>
            <w:vAlign w:val="center"/>
          </w:tcPr>
          <w:p w14:paraId="22EB0BC9"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917" w:type="dxa"/>
            <w:shd w:val="clear" w:color="auto" w:fill="auto"/>
            <w:vAlign w:val="center"/>
          </w:tcPr>
          <w:p w14:paraId="2E2FED12" w14:textId="77777777" w:rsidR="00D9488C" w:rsidRPr="00D75E33" w:rsidRDefault="00284443" w:rsidP="00D75E33">
            <w:pPr>
              <w:adjustRightInd w:val="0"/>
              <w:jc w:val="center"/>
            </w:pPr>
            <w:r w:rsidRPr="00D75E33">
              <w:t>Closing amount</w:t>
            </w:r>
          </w:p>
        </w:tc>
        <w:tc>
          <w:tcPr>
            <w:tcW w:w="1916" w:type="dxa"/>
            <w:tcBorders>
              <w:right w:val="single" w:sz="4" w:space="0" w:color="auto"/>
            </w:tcBorders>
            <w:shd w:val="clear" w:color="auto" w:fill="auto"/>
            <w:vAlign w:val="center"/>
          </w:tcPr>
          <w:p w14:paraId="7FA69737" w14:textId="77777777" w:rsidR="00D9488C" w:rsidRPr="00D75E33" w:rsidRDefault="00284443" w:rsidP="00D75E33">
            <w:pPr>
              <w:adjustRightInd w:val="0"/>
              <w:jc w:val="center"/>
            </w:pPr>
            <w:r w:rsidRPr="00D75E33">
              <w:t>Opening amount</w:t>
            </w:r>
          </w:p>
        </w:tc>
      </w:tr>
      <w:tr w:rsidR="00D9488C" w:rsidRPr="00D75E33" w14:paraId="04D136C5" w14:textId="77777777" w:rsidTr="00D113E3">
        <w:tc>
          <w:tcPr>
            <w:tcW w:w="4689" w:type="dxa"/>
            <w:tcBorders>
              <w:left w:val="single" w:sz="4" w:space="0" w:color="auto"/>
            </w:tcBorders>
            <w:shd w:val="clear" w:color="auto" w:fill="auto"/>
            <w:vAlign w:val="center"/>
          </w:tcPr>
          <w:p w14:paraId="7627D5C5"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Deductible temporary difference</w:t>
            </w:r>
          </w:p>
        </w:tc>
        <w:tc>
          <w:tcPr>
            <w:tcW w:w="1917" w:type="dxa"/>
            <w:shd w:val="clear" w:color="auto" w:fill="auto"/>
            <w:vAlign w:val="center"/>
          </w:tcPr>
          <w:p w14:paraId="7140E80A" w14:textId="2AF370A8" w:rsidR="00D9488C" w:rsidRPr="00D75E33" w:rsidRDefault="00327A2A" w:rsidP="00D75E33">
            <w:pPr>
              <w:adjustRightInd w:val="0"/>
              <w:jc w:val="right"/>
              <w:rPr>
                <w:szCs w:val="21"/>
              </w:rPr>
            </w:pPr>
            <w:r w:rsidRPr="00D75E33">
              <w:rPr>
                <w:szCs w:val="21"/>
              </w:rPr>
              <w:t>7,894,475.95</w:t>
            </w:r>
          </w:p>
        </w:tc>
        <w:tc>
          <w:tcPr>
            <w:tcW w:w="1916" w:type="dxa"/>
            <w:tcBorders>
              <w:right w:val="single" w:sz="4" w:space="0" w:color="auto"/>
            </w:tcBorders>
            <w:shd w:val="clear" w:color="auto" w:fill="auto"/>
            <w:vAlign w:val="center"/>
          </w:tcPr>
          <w:p w14:paraId="6212C30A" w14:textId="77777777" w:rsidR="00D9488C" w:rsidRPr="00D75E33" w:rsidRDefault="00284443" w:rsidP="00D75E33">
            <w:pPr>
              <w:adjustRightInd w:val="0"/>
              <w:jc w:val="right"/>
              <w:rPr>
                <w:szCs w:val="21"/>
              </w:rPr>
            </w:pPr>
            <w:r w:rsidRPr="00D75E33">
              <w:rPr>
                <w:szCs w:val="21"/>
              </w:rPr>
              <w:t xml:space="preserve">11,450,650.68 </w:t>
            </w:r>
          </w:p>
        </w:tc>
      </w:tr>
      <w:tr w:rsidR="00D9488C" w:rsidRPr="00D75E33" w14:paraId="0A043B7B" w14:textId="77777777" w:rsidTr="00D113E3">
        <w:tc>
          <w:tcPr>
            <w:tcW w:w="4689" w:type="dxa"/>
            <w:tcBorders>
              <w:left w:val="single" w:sz="4" w:space="0" w:color="auto"/>
            </w:tcBorders>
            <w:shd w:val="clear" w:color="auto" w:fill="auto"/>
            <w:vAlign w:val="center"/>
          </w:tcPr>
          <w:p w14:paraId="692ED8C3"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lastRenderedPageBreak/>
              <w:t>Deductible losses</w:t>
            </w:r>
          </w:p>
        </w:tc>
        <w:tc>
          <w:tcPr>
            <w:tcW w:w="1917" w:type="dxa"/>
            <w:shd w:val="clear" w:color="auto" w:fill="auto"/>
            <w:vAlign w:val="center"/>
          </w:tcPr>
          <w:p w14:paraId="453EAFB2" w14:textId="23D3ADB6" w:rsidR="00D9488C" w:rsidRPr="00D75E33" w:rsidRDefault="00533B4F" w:rsidP="00D75E33">
            <w:pPr>
              <w:adjustRightInd w:val="0"/>
              <w:jc w:val="right"/>
              <w:rPr>
                <w:szCs w:val="21"/>
              </w:rPr>
            </w:pPr>
            <w:r w:rsidRPr="00D75E33">
              <w:rPr>
                <w:szCs w:val="21"/>
              </w:rPr>
              <w:t>13,391,817.19</w:t>
            </w:r>
          </w:p>
        </w:tc>
        <w:tc>
          <w:tcPr>
            <w:tcW w:w="1916" w:type="dxa"/>
            <w:tcBorders>
              <w:right w:val="single" w:sz="4" w:space="0" w:color="auto"/>
            </w:tcBorders>
            <w:shd w:val="clear" w:color="auto" w:fill="auto"/>
            <w:vAlign w:val="center"/>
          </w:tcPr>
          <w:p w14:paraId="10E70700" w14:textId="77777777" w:rsidR="00D9488C" w:rsidRPr="00D75E33" w:rsidRDefault="00284443" w:rsidP="00D75E33">
            <w:pPr>
              <w:adjustRightInd w:val="0"/>
              <w:jc w:val="right"/>
              <w:rPr>
                <w:szCs w:val="21"/>
              </w:rPr>
            </w:pPr>
            <w:r w:rsidRPr="00D75E33">
              <w:rPr>
                <w:szCs w:val="21"/>
              </w:rPr>
              <w:t>20,267,489.37</w:t>
            </w:r>
          </w:p>
        </w:tc>
      </w:tr>
      <w:tr w:rsidR="00D9488C" w:rsidRPr="00D75E33" w14:paraId="760CBF89" w14:textId="77777777" w:rsidTr="00D113E3">
        <w:tc>
          <w:tcPr>
            <w:tcW w:w="4689" w:type="dxa"/>
            <w:tcBorders>
              <w:left w:val="single" w:sz="4" w:space="0" w:color="auto"/>
            </w:tcBorders>
            <w:shd w:val="clear" w:color="auto" w:fill="auto"/>
            <w:vAlign w:val="center"/>
          </w:tcPr>
          <w:p w14:paraId="5F6AA52A"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Total</w:t>
            </w:r>
          </w:p>
        </w:tc>
        <w:tc>
          <w:tcPr>
            <w:tcW w:w="1917" w:type="dxa"/>
            <w:shd w:val="clear" w:color="auto" w:fill="auto"/>
            <w:vAlign w:val="center"/>
          </w:tcPr>
          <w:p w14:paraId="194F210A" w14:textId="58359B5F" w:rsidR="00D9488C" w:rsidRPr="00D75E33" w:rsidRDefault="00E83875"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00327A2A" w:rsidRPr="00D75E33">
              <w:rPr>
                <w:szCs w:val="21"/>
              </w:rPr>
              <w:t>21,286,293.14</w:t>
            </w:r>
            <w:r w:rsidRPr="00D75E33">
              <w:rPr>
                <w:szCs w:val="21"/>
              </w:rPr>
              <w:fldChar w:fldCharType="end"/>
            </w:r>
          </w:p>
        </w:tc>
        <w:tc>
          <w:tcPr>
            <w:tcW w:w="1916" w:type="dxa"/>
            <w:tcBorders>
              <w:right w:val="single" w:sz="4" w:space="0" w:color="auto"/>
            </w:tcBorders>
            <w:shd w:val="clear" w:color="auto" w:fill="auto"/>
            <w:vAlign w:val="center"/>
          </w:tcPr>
          <w:p w14:paraId="0BB33BE0" w14:textId="77777777" w:rsidR="00D9488C" w:rsidRPr="00D75E33" w:rsidRDefault="00284443" w:rsidP="00D75E33">
            <w:pPr>
              <w:adjustRightInd w:val="0"/>
              <w:jc w:val="right"/>
              <w:rPr>
                <w:szCs w:val="21"/>
              </w:rPr>
            </w:pPr>
            <w:r w:rsidRPr="00D75E33">
              <w:rPr>
                <w:szCs w:val="21"/>
              </w:rPr>
              <w:t xml:space="preserve">31,718,140.05  </w:t>
            </w:r>
          </w:p>
        </w:tc>
      </w:tr>
    </w:tbl>
    <w:p w14:paraId="621CEFB1" w14:textId="4B069382" w:rsidR="00D9488C" w:rsidRPr="00D75E33" w:rsidRDefault="00282208"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t xml:space="preserve"> Deductible losses of deferred income tax assets unrecognized will mature in the following year.</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96"/>
        <w:gridCol w:w="2812"/>
        <w:gridCol w:w="2814"/>
      </w:tblGrid>
      <w:tr w:rsidR="00D9488C" w:rsidRPr="00D75E33" w14:paraId="3847F3A3" w14:textId="77777777" w:rsidTr="00D113E3">
        <w:trPr>
          <w:tblHeader/>
        </w:trPr>
        <w:tc>
          <w:tcPr>
            <w:tcW w:w="2896" w:type="dxa"/>
            <w:tcBorders>
              <w:left w:val="single" w:sz="4" w:space="0" w:color="auto"/>
            </w:tcBorders>
            <w:shd w:val="clear" w:color="auto" w:fill="auto"/>
            <w:vAlign w:val="center"/>
          </w:tcPr>
          <w:p w14:paraId="0B243C22"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Year</w:t>
            </w:r>
          </w:p>
        </w:tc>
        <w:tc>
          <w:tcPr>
            <w:tcW w:w="2812" w:type="dxa"/>
            <w:shd w:val="clear" w:color="auto" w:fill="auto"/>
            <w:vAlign w:val="center"/>
          </w:tcPr>
          <w:p w14:paraId="0823AE3C" w14:textId="77777777" w:rsidR="00D9488C" w:rsidRPr="00D75E33" w:rsidRDefault="00284443" w:rsidP="00D75E33">
            <w:pPr>
              <w:adjustRightInd w:val="0"/>
              <w:jc w:val="center"/>
            </w:pPr>
            <w:r w:rsidRPr="00D75E33">
              <w:t>Closing amount</w:t>
            </w:r>
          </w:p>
        </w:tc>
        <w:tc>
          <w:tcPr>
            <w:tcW w:w="2814" w:type="dxa"/>
            <w:tcBorders>
              <w:right w:val="single" w:sz="4" w:space="0" w:color="auto"/>
            </w:tcBorders>
            <w:shd w:val="clear" w:color="auto" w:fill="auto"/>
            <w:vAlign w:val="center"/>
          </w:tcPr>
          <w:p w14:paraId="5BDFEB05" w14:textId="77777777" w:rsidR="00D9488C" w:rsidRPr="00D75E33" w:rsidRDefault="00284443" w:rsidP="00D75E33">
            <w:pPr>
              <w:adjustRightInd w:val="0"/>
              <w:jc w:val="center"/>
            </w:pPr>
            <w:r w:rsidRPr="00D75E33">
              <w:t>Opening amount</w:t>
            </w:r>
          </w:p>
        </w:tc>
      </w:tr>
      <w:tr w:rsidR="00D9488C" w:rsidRPr="00D75E33" w14:paraId="75098A21" w14:textId="77777777" w:rsidTr="00D113E3">
        <w:tc>
          <w:tcPr>
            <w:tcW w:w="2896" w:type="dxa"/>
            <w:tcBorders>
              <w:left w:val="single" w:sz="4" w:space="0" w:color="auto"/>
            </w:tcBorders>
            <w:shd w:val="clear" w:color="auto" w:fill="auto"/>
            <w:vAlign w:val="center"/>
          </w:tcPr>
          <w:p w14:paraId="3B5A7F5E"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2022</w:t>
            </w:r>
          </w:p>
        </w:tc>
        <w:tc>
          <w:tcPr>
            <w:tcW w:w="2812" w:type="dxa"/>
            <w:shd w:val="clear" w:color="auto" w:fill="auto"/>
            <w:vAlign w:val="center"/>
          </w:tcPr>
          <w:p w14:paraId="19D51A1C" w14:textId="6543B939" w:rsidR="00D9488C" w:rsidRPr="00D75E33" w:rsidRDefault="001E53F2" w:rsidP="00D75E33">
            <w:pPr>
              <w:pStyle w:val="a9"/>
              <w:spacing w:after="0" w:line="240" w:lineRule="auto"/>
              <w:jc w:val="right"/>
              <w:rPr>
                <w:rFonts w:ascii="Times New Roman" w:hAnsi="Times New Roman"/>
                <w:szCs w:val="21"/>
              </w:rPr>
            </w:pPr>
            <w:r w:rsidRPr="00D75E33">
              <w:rPr>
                <w:rFonts w:ascii="Times New Roman" w:hAnsi="Times New Roman"/>
                <w:szCs w:val="21"/>
              </w:rPr>
              <w:t>2,600,397.40</w:t>
            </w:r>
          </w:p>
        </w:tc>
        <w:tc>
          <w:tcPr>
            <w:tcW w:w="2814" w:type="dxa"/>
            <w:tcBorders>
              <w:right w:val="single" w:sz="4" w:space="0" w:color="auto"/>
            </w:tcBorders>
            <w:shd w:val="clear" w:color="auto" w:fill="auto"/>
            <w:vAlign w:val="center"/>
          </w:tcPr>
          <w:p w14:paraId="1F57594C"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5,840,833.68</w:t>
            </w:r>
          </w:p>
        </w:tc>
      </w:tr>
      <w:tr w:rsidR="00D9488C" w:rsidRPr="00D75E33" w14:paraId="657A2BAA" w14:textId="77777777" w:rsidTr="00D113E3">
        <w:tc>
          <w:tcPr>
            <w:tcW w:w="2896" w:type="dxa"/>
            <w:tcBorders>
              <w:left w:val="single" w:sz="4" w:space="0" w:color="auto"/>
            </w:tcBorders>
            <w:shd w:val="clear" w:color="auto" w:fill="auto"/>
            <w:vAlign w:val="center"/>
          </w:tcPr>
          <w:p w14:paraId="0A0505CF"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2023</w:t>
            </w:r>
          </w:p>
        </w:tc>
        <w:tc>
          <w:tcPr>
            <w:tcW w:w="2812" w:type="dxa"/>
            <w:shd w:val="clear" w:color="auto" w:fill="auto"/>
            <w:vAlign w:val="center"/>
          </w:tcPr>
          <w:p w14:paraId="7DBC8660" w14:textId="639D0ECF" w:rsidR="00D9488C" w:rsidRPr="00D75E33" w:rsidRDefault="001E53F2" w:rsidP="00D75E33">
            <w:pPr>
              <w:pStyle w:val="a9"/>
              <w:spacing w:after="0" w:line="240" w:lineRule="auto"/>
              <w:jc w:val="right"/>
              <w:rPr>
                <w:rFonts w:ascii="Times New Roman" w:hAnsi="Times New Roman"/>
                <w:szCs w:val="21"/>
              </w:rPr>
            </w:pPr>
            <w:r w:rsidRPr="00D75E33">
              <w:rPr>
                <w:rFonts w:ascii="Times New Roman" w:hAnsi="Times New Roman"/>
                <w:szCs w:val="21"/>
              </w:rPr>
              <w:t>4,277,886.99</w:t>
            </w:r>
          </w:p>
        </w:tc>
        <w:tc>
          <w:tcPr>
            <w:tcW w:w="2814" w:type="dxa"/>
            <w:tcBorders>
              <w:right w:val="single" w:sz="4" w:space="0" w:color="auto"/>
            </w:tcBorders>
            <w:shd w:val="clear" w:color="auto" w:fill="auto"/>
            <w:vAlign w:val="center"/>
          </w:tcPr>
          <w:p w14:paraId="447C0936"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7,192,549.29</w:t>
            </w:r>
          </w:p>
        </w:tc>
      </w:tr>
      <w:tr w:rsidR="00D9488C" w:rsidRPr="00D75E33" w14:paraId="6BAAB214" w14:textId="77777777" w:rsidTr="00D113E3">
        <w:tc>
          <w:tcPr>
            <w:tcW w:w="2896" w:type="dxa"/>
            <w:tcBorders>
              <w:left w:val="single" w:sz="4" w:space="0" w:color="auto"/>
            </w:tcBorders>
            <w:shd w:val="clear" w:color="auto" w:fill="auto"/>
            <w:vAlign w:val="center"/>
          </w:tcPr>
          <w:p w14:paraId="1AEA0ACD"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2024</w:t>
            </w:r>
          </w:p>
        </w:tc>
        <w:tc>
          <w:tcPr>
            <w:tcW w:w="2812" w:type="dxa"/>
            <w:shd w:val="clear" w:color="auto" w:fill="auto"/>
            <w:vAlign w:val="center"/>
          </w:tcPr>
          <w:p w14:paraId="1FAD1F7C" w14:textId="18C927BE" w:rsidR="00D9488C" w:rsidRPr="00D75E33" w:rsidRDefault="001E53F2" w:rsidP="00D75E33">
            <w:pPr>
              <w:pStyle w:val="a9"/>
              <w:spacing w:after="0" w:line="240" w:lineRule="auto"/>
              <w:jc w:val="right"/>
              <w:rPr>
                <w:rFonts w:ascii="Times New Roman" w:hAnsi="Times New Roman"/>
                <w:szCs w:val="21"/>
              </w:rPr>
            </w:pPr>
            <w:r w:rsidRPr="00D75E33">
              <w:rPr>
                <w:rFonts w:ascii="Times New Roman" w:hAnsi="Times New Roman"/>
                <w:szCs w:val="21"/>
              </w:rPr>
              <w:t>3,425,804.45</w:t>
            </w:r>
          </w:p>
        </w:tc>
        <w:tc>
          <w:tcPr>
            <w:tcW w:w="2814" w:type="dxa"/>
            <w:tcBorders>
              <w:right w:val="single" w:sz="4" w:space="0" w:color="auto"/>
            </w:tcBorders>
            <w:shd w:val="clear" w:color="auto" w:fill="auto"/>
            <w:vAlign w:val="center"/>
          </w:tcPr>
          <w:p w14:paraId="4F9D96B0"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4,146,378.05</w:t>
            </w:r>
          </w:p>
        </w:tc>
      </w:tr>
      <w:tr w:rsidR="00D9488C" w:rsidRPr="00D75E33" w14:paraId="1FD24CE7" w14:textId="77777777" w:rsidTr="00D113E3">
        <w:tc>
          <w:tcPr>
            <w:tcW w:w="2896" w:type="dxa"/>
            <w:tcBorders>
              <w:left w:val="single" w:sz="4" w:space="0" w:color="auto"/>
            </w:tcBorders>
            <w:shd w:val="clear" w:color="auto" w:fill="auto"/>
            <w:vAlign w:val="center"/>
          </w:tcPr>
          <w:p w14:paraId="0E7EA8CC"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2025</w:t>
            </w:r>
          </w:p>
        </w:tc>
        <w:tc>
          <w:tcPr>
            <w:tcW w:w="2812" w:type="dxa"/>
            <w:shd w:val="clear" w:color="auto" w:fill="auto"/>
            <w:vAlign w:val="center"/>
          </w:tcPr>
          <w:p w14:paraId="2C1E5395" w14:textId="4770C99D" w:rsidR="00D9488C" w:rsidRPr="00D75E33" w:rsidRDefault="001E53F2" w:rsidP="00D75E33">
            <w:pPr>
              <w:pStyle w:val="a9"/>
              <w:spacing w:after="0" w:line="240" w:lineRule="auto"/>
              <w:jc w:val="right"/>
              <w:rPr>
                <w:rFonts w:ascii="Times New Roman" w:hAnsi="Times New Roman"/>
              </w:rPr>
            </w:pPr>
            <w:r w:rsidRPr="00D75E33">
              <w:rPr>
                <w:rFonts w:ascii="Times New Roman" w:hAnsi="Times New Roman"/>
              </w:rPr>
              <w:t>3,087,728.35</w:t>
            </w:r>
          </w:p>
        </w:tc>
        <w:tc>
          <w:tcPr>
            <w:tcW w:w="2814" w:type="dxa"/>
            <w:tcBorders>
              <w:right w:val="single" w:sz="4" w:space="0" w:color="auto"/>
            </w:tcBorders>
            <w:shd w:val="clear" w:color="auto" w:fill="auto"/>
            <w:vAlign w:val="center"/>
          </w:tcPr>
          <w:p w14:paraId="22793AD2" w14:textId="77777777" w:rsidR="00D9488C" w:rsidRPr="00D75E33" w:rsidRDefault="00284443" w:rsidP="00D75E33">
            <w:pPr>
              <w:pStyle w:val="a9"/>
              <w:spacing w:after="0" w:line="240" w:lineRule="auto"/>
              <w:jc w:val="right"/>
              <w:rPr>
                <w:rFonts w:ascii="Times New Roman" w:hAnsi="Times New Roman"/>
              </w:rPr>
            </w:pPr>
            <w:r w:rsidRPr="00D75E33">
              <w:rPr>
                <w:rFonts w:ascii="Times New Roman" w:hAnsi="Times New Roman"/>
                <w:szCs w:val="21"/>
              </w:rPr>
              <w:t>3,087,728.35</w:t>
            </w:r>
          </w:p>
        </w:tc>
      </w:tr>
      <w:tr w:rsidR="00D9488C" w:rsidRPr="00D75E33" w14:paraId="5113FE97" w14:textId="77777777" w:rsidTr="00D113E3">
        <w:tc>
          <w:tcPr>
            <w:tcW w:w="2896" w:type="dxa"/>
            <w:tcBorders>
              <w:left w:val="single" w:sz="4" w:space="0" w:color="auto"/>
            </w:tcBorders>
            <w:shd w:val="clear" w:color="auto" w:fill="auto"/>
            <w:vAlign w:val="center"/>
          </w:tcPr>
          <w:p w14:paraId="18499E4E"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Total</w:t>
            </w:r>
          </w:p>
        </w:tc>
        <w:tc>
          <w:tcPr>
            <w:tcW w:w="2812" w:type="dxa"/>
            <w:shd w:val="clear" w:color="auto" w:fill="auto"/>
            <w:vAlign w:val="center"/>
          </w:tcPr>
          <w:p w14:paraId="5B4AC35E" w14:textId="72ABE088" w:rsidR="00D9488C" w:rsidRPr="00D75E33" w:rsidRDefault="001E53F2" w:rsidP="00D75E33">
            <w:pPr>
              <w:pStyle w:val="a9"/>
              <w:spacing w:after="0" w:line="240" w:lineRule="auto"/>
              <w:jc w:val="right"/>
              <w:rPr>
                <w:rFonts w:ascii="Times New Roman" w:hAnsi="Times New Roman"/>
              </w:rPr>
            </w:pPr>
            <w:r w:rsidRPr="00D75E33">
              <w:rPr>
                <w:rFonts w:ascii="Times New Roman" w:hAnsi="Times New Roman"/>
              </w:rPr>
              <w:fldChar w:fldCharType="begin"/>
            </w:r>
            <w:r w:rsidRPr="00D75E33">
              <w:rPr>
                <w:rFonts w:ascii="Times New Roman" w:hAnsi="Times New Roman"/>
              </w:rPr>
              <w:instrText xml:space="preserve"> =SUM(ABOVE) </w:instrText>
            </w:r>
            <w:r w:rsidRPr="00D75E33">
              <w:rPr>
                <w:rFonts w:ascii="Times New Roman" w:hAnsi="Times New Roman"/>
              </w:rPr>
              <w:fldChar w:fldCharType="separate"/>
            </w:r>
            <w:r w:rsidRPr="00D75E33">
              <w:rPr>
                <w:rFonts w:ascii="Times New Roman" w:hAnsi="Times New Roman"/>
              </w:rPr>
              <w:t>13,391,817.19</w:t>
            </w:r>
            <w:r w:rsidRPr="00D75E33">
              <w:rPr>
                <w:rFonts w:ascii="Times New Roman" w:hAnsi="Times New Roman"/>
              </w:rPr>
              <w:fldChar w:fldCharType="end"/>
            </w:r>
          </w:p>
        </w:tc>
        <w:tc>
          <w:tcPr>
            <w:tcW w:w="2814" w:type="dxa"/>
            <w:tcBorders>
              <w:right w:val="single" w:sz="4" w:space="0" w:color="auto"/>
            </w:tcBorders>
            <w:shd w:val="clear" w:color="auto" w:fill="auto"/>
            <w:vAlign w:val="center"/>
          </w:tcPr>
          <w:p w14:paraId="5E35CD5B" w14:textId="77777777" w:rsidR="00D9488C" w:rsidRPr="00D75E33" w:rsidRDefault="00284443" w:rsidP="00D75E33">
            <w:pPr>
              <w:pStyle w:val="a9"/>
              <w:spacing w:after="0" w:line="240" w:lineRule="auto"/>
              <w:jc w:val="right"/>
              <w:rPr>
                <w:rFonts w:ascii="Times New Roman" w:hAnsi="Times New Roman"/>
              </w:rPr>
            </w:pPr>
            <w:r w:rsidRPr="00D75E33">
              <w:rPr>
                <w:rFonts w:ascii="Times New Roman" w:hAnsi="Times New Roman"/>
                <w:szCs w:val="21"/>
              </w:rPr>
              <w:t>20,267,489.37</w:t>
            </w:r>
          </w:p>
        </w:tc>
      </w:tr>
    </w:tbl>
    <w:p w14:paraId="74A0AC41" w14:textId="77777777" w:rsidR="0086428E" w:rsidRPr="00D75E33" w:rsidRDefault="0086428E" w:rsidP="00D75E33">
      <w:pPr>
        <w:pStyle w:val="a9"/>
        <w:spacing w:after="0" w:line="240" w:lineRule="auto"/>
        <w:rPr>
          <w:rFonts w:ascii="Times New Roman" w:hAnsi="Times New Roman"/>
        </w:rPr>
      </w:pPr>
    </w:p>
    <w:p w14:paraId="278D67C7" w14:textId="2BFC9F23"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Other non-current assets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146"/>
        <w:gridCol w:w="1251"/>
        <w:gridCol w:w="1056"/>
        <w:gridCol w:w="1279"/>
        <w:gridCol w:w="1285"/>
        <w:gridCol w:w="1056"/>
        <w:gridCol w:w="1449"/>
      </w:tblGrid>
      <w:tr w:rsidR="00D9488C" w:rsidRPr="00D75E33" w14:paraId="1C78DD7F" w14:textId="77777777" w:rsidTr="00D113E3">
        <w:trPr>
          <w:tblHeader/>
        </w:trPr>
        <w:tc>
          <w:tcPr>
            <w:tcW w:w="729" w:type="pct"/>
            <w:vMerge w:val="restart"/>
            <w:tcBorders>
              <w:left w:val="single" w:sz="4" w:space="0" w:color="auto"/>
            </w:tcBorders>
            <w:shd w:val="clear" w:color="auto" w:fill="auto"/>
            <w:vAlign w:val="center"/>
          </w:tcPr>
          <w:p w14:paraId="76D3109C" w14:textId="77777777" w:rsidR="00D9488C" w:rsidRPr="00D75E33" w:rsidRDefault="00284443" w:rsidP="00D75E33">
            <w:pPr>
              <w:adjustRightInd w:val="0"/>
              <w:jc w:val="left"/>
              <w:rPr>
                <w:kern w:val="0"/>
                <w:sz w:val="18"/>
                <w:szCs w:val="18"/>
              </w:rPr>
            </w:pPr>
            <w:r w:rsidRPr="00D75E33">
              <w:rPr>
                <w:sz w:val="18"/>
                <w:szCs w:val="18"/>
              </w:rPr>
              <w:t>Item</w:t>
            </w:r>
          </w:p>
        </w:tc>
        <w:tc>
          <w:tcPr>
            <w:tcW w:w="2079" w:type="pct"/>
            <w:gridSpan w:val="3"/>
            <w:shd w:val="clear" w:color="auto" w:fill="auto"/>
            <w:vAlign w:val="center"/>
          </w:tcPr>
          <w:p w14:paraId="1A313047" w14:textId="77777777" w:rsidR="00D9488C" w:rsidRPr="00D75E33" w:rsidRDefault="00284443" w:rsidP="00D75E33">
            <w:pPr>
              <w:adjustRightInd w:val="0"/>
              <w:jc w:val="center"/>
              <w:rPr>
                <w:kern w:val="0"/>
                <w:sz w:val="18"/>
                <w:szCs w:val="18"/>
              </w:rPr>
            </w:pPr>
            <w:r w:rsidRPr="00D75E33">
              <w:rPr>
                <w:sz w:val="18"/>
                <w:szCs w:val="18"/>
              </w:rPr>
              <w:t>Closing amount</w:t>
            </w:r>
          </w:p>
        </w:tc>
        <w:tc>
          <w:tcPr>
            <w:tcW w:w="2192" w:type="pct"/>
            <w:gridSpan w:val="3"/>
            <w:tcBorders>
              <w:right w:val="single" w:sz="4" w:space="0" w:color="auto"/>
            </w:tcBorders>
            <w:shd w:val="clear" w:color="auto" w:fill="auto"/>
            <w:vAlign w:val="center"/>
          </w:tcPr>
          <w:p w14:paraId="6C15D427" w14:textId="77777777" w:rsidR="00D9488C" w:rsidRPr="00D75E33" w:rsidRDefault="00284443" w:rsidP="00D75E33">
            <w:pPr>
              <w:adjustRightInd w:val="0"/>
              <w:jc w:val="center"/>
              <w:rPr>
                <w:kern w:val="0"/>
                <w:sz w:val="18"/>
                <w:szCs w:val="18"/>
              </w:rPr>
            </w:pPr>
            <w:r w:rsidRPr="00D75E33">
              <w:rPr>
                <w:sz w:val="18"/>
                <w:szCs w:val="18"/>
              </w:rPr>
              <w:t>Opening amount</w:t>
            </w:r>
          </w:p>
        </w:tc>
      </w:tr>
      <w:tr w:rsidR="00D9488C" w:rsidRPr="00D75E33" w14:paraId="719554FB" w14:textId="77777777" w:rsidTr="00D113E3">
        <w:trPr>
          <w:tblHeader/>
        </w:trPr>
        <w:tc>
          <w:tcPr>
            <w:tcW w:w="729" w:type="pct"/>
            <w:vMerge/>
            <w:tcBorders>
              <w:left w:val="single" w:sz="4" w:space="0" w:color="auto"/>
            </w:tcBorders>
            <w:shd w:val="clear" w:color="auto" w:fill="auto"/>
            <w:vAlign w:val="center"/>
          </w:tcPr>
          <w:p w14:paraId="63D61864" w14:textId="77777777" w:rsidR="00D9488C" w:rsidRPr="00D75E33" w:rsidRDefault="00D9488C" w:rsidP="00D75E33">
            <w:pPr>
              <w:adjustRightInd w:val="0"/>
              <w:jc w:val="left"/>
              <w:rPr>
                <w:kern w:val="0"/>
                <w:sz w:val="18"/>
                <w:szCs w:val="18"/>
              </w:rPr>
            </w:pPr>
          </w:p>
        </w:tc>
        <w:tc>
          <w:tcPr>
            <w:tcW w:w="832" w:type="pct"/>
            <w:shd w:val="clear" w:color="auto" w:fill="auto"/>
            <w:vAlign w:val="center"/>
          </w:tcPr>
          <w:p w14:paraId="2772AA91" w14:textId="77777777" w:rsidR="00D9488C" w:rsidRPr="00D75E33" w:rsidRDefault="00284443" w:rsidP="00D75E33">
            <w:pPr>
              <w:adjustRightInd w:val="0"/>
              <w:jc w:val="center"/>
              <w:rPr>
                <w:kern w:val="0"/>
                <w:sz w:val="18"/>
                <w:szCs w:val="18"/>
              </w:rPr>
            </w:pPr>
            <w:r w:rsidRPr="00D75E33">
              <w:rPr>
                <w:sz w:val="18"/>
                <w:szCs w:val="18"/>
              </w:rPr>
              <w:t>Book balance</w:t>
            </w:r>
          </w:p>
        </w:tc>
        <w:tc>
          <w:tcPr>
            <w:tcW w:w="416" w:type="pct"/>
            <w:shd w:val="clear" w:color="auto" w:fill="auto"/>
            <w:vAlign w:val="center"/>
          </w:tcPr>
          <w:p w14:paraId="75064847" w14:textId="77777777" w:rsidR="00D9488C" w:rsidRPr="00D75E33" w:rsidRDefault="00284443" w:rsidP="00D75E33">
            <w:pPr>
              <w:adjustRightInd w:val="0"/>
              <w:jc w:val="center"/>
              <w:rPr>
                <w:kern w:val="0"/>
                <w:sz w:val="18"/>
                <w:szCs w:val="18"/>
              </w:rPr>
            </w:pPr>
            <w:r w:rsidRPr="00D75E33">
              <w:rPr>
                <w:sz w:val="18"/>
                <w:szCs w:val="18"/>
              </w:rPr>
              <w:t>Impairment provision</w:t>
            </w:r>
          </w:p>
        </w:tc>
        <w:tc>
          <w:tcPr>
            <w:tcW w:w="831" w:type="pct"/>
            <w:shd w:val="clear" w:color="auto" w:fill="auto"/>
            <w:vAlign w:val="center"/>
          </w:tcPr>
          <w:p w14:paraId="0D0FB033" w14:textId="77777777" w:rsidR="00D9488C" w:rsidRPr="00D75E33" w:rsidRDefault="00284443" w:rsidP="00D75E33">
            <w:pPr>
              <w:adjustRightInd w:val="0"/>
              <w:jc w:val="center"/>
              <w:rPr>
                <w:kern w:val="0"/>
                <w:sz w:val="18"/>
                <w:szCs w:val="18"/>
              </w:rPr>
            </w:pPr>
            <w:r w:rsidRPr="00D75E33">
              <w:rPr>
                <w:sz w:val="18"/>
                <w:szCs w:val="18"/>
              </w:rPr>
              <w:t>Book value</w:t>
            </w:r>
          </w:p>
        </w:tc>
        <w:tc>
          <w:tcPr>
            <w:tcW w:w="832" w:type="pct"/>
            <w:shd w:val="clear" w:color="auto" w:fill="auto"/>
            <w:vAlign w:val="center"/>
          </w:tcPr>
          <w:p w14:paraId="2DE7574A" w14:textId="77777777" w:rsidR="00D9488C" w:rsidRPr="00D75E33" w:rsidRDefault="00284443" w:rsidP="00D75E33">
            <w:pPr>
              <w:adjustRightInd w:val="0"/>
              <w:jc w:val="center"/>
              <w:rPr>
                <w:kern w:val="0"/>
                <w:sz w:val="18"/>
                <w:szCs w:val="18"/>
              </w:rPr>
            </w:pPr>
            <w:r w:rsidRPr="00D75E33">
              <w:rPr>
                <w:sz w:val="18"/>
                <w:szCs w:val="18"/>
              </w:rPr>
              <w:t>Book balance</w:t>
            </w:r>
          </w:p>
        </w:tc>
        <w:tc>
          <w:tcPr>
            <w:tcW w:w="432" w:type="pct"/>
            <w:shd w:val="clear" w:color="auto" w:fill="auto"/>
            <w:vAlign w:val="center"/>
          </w:tcPr>
          <w:p w14:paraId="1F0C85A8" w14:textId="77777777" w:rsidR="00D9488C" w:rsidRPr="00D75E33" w:rsidRDefault="00284443" w:rsidP="00D75E33">
            <w:pPr>
              <w:adjustRightInd w:val="0"/>
              <w:jc w:val="center"/>
              <w:rPr>
                <w:kern w:val="0"/>
                <w:sz w:val="18"/>
                <w:szCs w:val="18"/>
              </w:rPr>
            </w:pPr>
            <w:r w:rsidRPr="00D75E33">
              <w:rPr>
                <w:sz w:val="18"/>
                <w:szCs w:val="18"/>
              </w:rPr>
              <w:t>Impairment provision</w:t>
            </w:r>
          </w:p>
        </w:tc>
        <w:tc>
          <w:tcPr>
            <w:tcW w:w="928" w:type="pct"/>
            <w:tcBorders>
              <w:right w:val="single" w:sz="4" w:space="0" w:color="auto"/>
            </w:tcBorders>
            <w:shd w:val="clear" w:color="auto" w:fill="auto"/>
            <w:vAlign w:val="center"/>
          </w:tcPr>
          <w:p w14:paraId="3E70345B" w14:textId="77777777" w:rsidR="00D9488C" w:rsidRPr="00D75E33" w:rsidRDefault="00284443" w:rsidP="00D75E33">
            <w:pPr>
              <w:adjustRightInd w:val="0"/>
              <w:jc w:val="center"/>
              <w:rPr>
                <w:kern w:val="0"/>
                <w:sz w:val="18"/>
                <w:szCs w:val="18"/>
              </w:rPr>
            </w:pPr>
            <w:r w:rsidRPr="00D75E33">
              <w:rPr>
                <w:sz w:val="18"/>
                <w:szCs w:val="18"/>
              </w:rPr>
              <w:t>Book value</w:t>
            </w:r>
          </w:p>
        </w:tc>
      </w:tr>
      <w:tr w:rsidR="00377DBF" w:rsidRPr="00D75E33" w14:paraId="4A16CB5F" w14:textId="77777777" w:rsidTr="00D113E3">
        <w:trPr>
          <w:tblHeader/>
        </w:trPr>
        <w:tc>
          <w:tcPr>
            <w:tcW w:w="729" w:type="pct"/>
            <w:tcBorders>
              <w:left w:val="single" w:sz="4" w:space="0" w:color="auto"/>
            </w:tcBorders>
            <w:shd w:val="clear" w:color="auto" w:fill="auto"/>
            <w:vAlign w:val="center"/>
          </w:tcPr>
          <w:p w14:paraId="08EA1DCB" w14:textId="77777777" w:rsidR="00377DBF" w:rsidRPr="00D75E33" w:rsidRDefault="00377DBF" w:rsidP="00D75E33">
            <w:pPr>
              <w:adjustRightInd w:val="0"/>
              <w:jc w:val="left"/>
              <w:rPr>
                <w:kern w:val="0"/>
                <w:sz w:val="18"/>
                <w:szCs w:val="18"/>
              </w:rPr>
            </w:pPr>
            <w:r w:rsidRPr="00D75E33">
              <w:rPr>
                <w:sz w:val="18"/>
                <w:szCs w:val="18"/>
              </w:rPr>
              <w:t>Prepayments for engineering, equipment and other long-term payments</w:t>
            </w:r>
          </w:p>
        </w:tc>
        <w:tc>
          <w:tcPr>
            <w:tcW w:w="832" w:type="pct"/>
            <w:shd w:val="clear" w:color="auto" w:fill="auto"/>
            <w:vAlign w:val="center"/>
          </w:tcPr>
          <w:p w14:paraId="1885AAEC" w14:textId="6B7B9F58" w:rsidR="00377DBF" w:rsidRPr="00D75E33" w:rsidRDefault="00377DBF" w:rsidP="00D75E33">
            <w:pPr>
              <w:adjustRightInd w:val="0"/>
              <w:jc w:val="right"/>
              <w:rPr>
                <w:kern w:val="0"/>
                <w:sz w:val="18"/>
                <w:szCs w:val="18"/>
              </w:rPr>
            </w:pPr>
            <w:r w:rsidRPr="00D75E33">
              <w:rPr>
                <w:sz w:val="18"/>
                <w:szCs w:val="18"/>
              </w:rPr>
              <w:t>16,105,534.88</w:t>
            </w:r>
          </w:p>
        </w:tc>
        <w:tc>
          <w:tcPr>
            <w:tcW w:w="416" w:type="pct"/>
            <w:shd w:val="clear" w:color="auto" w:fill="auto"/>
            <w:vAlign w:val="center"/>
          </w:tcPr>
          <w:p w14:paraId="5AFADFB9" w14:textId="77777777" w:rsidR="00377DBF" w:rsidRPr="00D75E33" w:rsidRDefault="00377DBF" w:rsidP="00D75E33">
            <w:pPr>
              <w:adjustRightInd w:val="0"/>
              <w:jc w:val="right"/>
              <w:rPr>
                <w:kern w:val="0"/>
                <w:sz w:val="18"/>
                <w:szCs w:val="18"/>
              </w:rPr>
            </w:pPr>
          </w:p>
        </w:tc>
        <w:tc>
          <w:tcPr>
            <w:tcW w:w="831" w:type="pct"/>
            <w:shd w:val="clear" w:color="auto" w:fill="auto"/>
            <w:vAlign w:val="center"/>
          </w:tcPr>
          <w:p w14:paraId="65659AB1" w14:textId="12742E0D" w:rsidR="00377DBF" w:rsidRPr="00D75E33" w:rsidRDefault="00377DBF" w:rsidP="00D75E33">
            <w:pPr>
              <w:adjustRightInd w:val="0"/>
              <w:jc w:val="right"/>
              <w:rPr>
                <w:kern w:val="0"/>
                <w:sz w:val="18"/>
                <w:szCs w:val="18"/>
              </w:rPr>
            </w:pPr>
            <w:r w:rsidRPr="00D75E33">
              <w:rPr>
                <w:sz w:val="18"/>
                <w:szCs w:val="18"/>
              </w:rPr>
              <w:t>16,105,534.88</w:t>
            </w:r>
          </w:p>
        </w:tc>
        <w:tc>
          <w:tcPr>
            <w:tcW w:w="832" w:type="pct"/>
            <w:shd w:val="clear" w:color="auto" w:fill="auto"/>
            <w:vAlign w:val="center"/>
          </w:tcPr>
          <w:p w14:paraId="05EC5404" w14:textId="77777777" w:rsidR="00377DBF" w:rsidRPr="00D75E33" w:rsidRDefault="00377DBF" w:rsidP="00D75E33">
            <w:pPr>
              <w:adjustRightInd w:val="0"/>
              <w:jc w:val="right"/>
              <w:rPr>
                <w:kern w:val="0"/>
                <w:sz w:val="18"/>
                <w:szCs w:val="18"/>
              </w:rPr>
            </w:pPr>
            <w:r w:rsidRPr="00D75E33">
              <w:rPr>
                <w:sz w:val="18"/>
                <w:szCs w:val="18"/>
              </w:rPr>
              <w:t>22,624,949.53</w:t>
            </w:r>
          </w:p>
        </w:tc>
        <w:tc>
          <w:tcPr>
            <w:tcW w:w="432" w:type="pct"/>
            <w:shd w:val="clear" w:color="auto" w:fill="auto"/>
            <w:vAlign w:val="center"/>
          </w:tcPr>
          <w:p w14:paraId="565FDD84" w14:textId="77777777" w:rsidR="00377DBF" w:rsidRPr="00D75E33" w:rsidRDefault="00377DBF" w:rsidP="00D75E33">
            <w:pPr>
              <w:adjustRightInd w:val="0"/>
              <w:jc w:val="right"/>
              <w:rPr>
                <w:kern w:val="0"/>
                <w:sz w:val="18"/>
                <w:szCs w:val="18"/>
              </w:rPr>
            </w:pPr>
          </w:p>
        </w:tc>
        <w:tc>
          <w:tcPr>
            <w:tcW w:w="928" w:type="pct"/>
            <w:tcBorders>
              <w:right w:val="single" w:sz="4" w:space="0" w:color="auto"/>
            </w:tcBorders>
            <w:shd w:val="clear" w:color="auto" w:fill="auto"/>
            <w:vAlign w:val="center"/>
          </w:tcPr>
          <w:p w14:paraId="36C1F668" w14:textId="77777777" w:rsidR="00377DBF" w:rsidRPr="00D75E33" w:rsidRDefault="00377DBF" w:rsidP="00D75E33">
            <w:pPr>
              <w:adjustRightInd w:val="0"/>
              <w:jc w:val="right"/>
              <w:rPr>
                <w:kern w:val="0"/>
                <w:sz w:val="18"/>
                <w:szCs w:val="18"/>
              </w:rPr>
            </w:pPr>
            <w:r w:rsidRPr="00D75E33">
              <w:rPr>
                <w:sz w:val="18"/>
                <w:szCs w:val="18"/>
              </w:rPr>
              <w:t>22,624,949.53</w:t>
            </w:r>
          </w:p>
        </w:tc>
      </w:tr>
      <w:tr w:rsidR="00377DBF" w:rsidRPr="00D75E33" w14:paraId="1012D202" w14:textId="77777777" w:rsidTr="00D113E3">
        <w:trPr>
          <w:tblHeader/>
        </w:trPr>
        <w:tc>
          <w:tcPr>
            <w:tcW w:w="729" w:type="pct"/>
            <w:tcBorders>
              <w:left w:val="single" w:sz="4" w:space="0" w:color="auto"/>
            </w:tcBorders>
            <w:shd w:val="clear" w:color="auto" w:fill="auto"/>
            <w:vAlign w:val="center"/>
          </w:tcPr>
          <w:p w14:paraId="6784E250" w14:textId="77777777" w:rsidR="00377DBF" w:rsidRPr="00D75E33" w:rsidRDefault="00377DBF" w:rsidP="00D75E33">
            <w:pPr>
              <w:adjustRightInd w:val="0"/>
              <w:jc w:val="left"/>
              <w:rPr>
                <w:kern w:val="0"/>
                <w:sz w:val="18"/>
                <w:szCs w:val="18"/>
              </w:rPr>
            </w:pPr>
            <w:r w:rsidRPr="00D75E33">
              <w:rPr>
                <w:sz w:val="18"/>
                <w:szCs w:val="18"/>
              </w:rPr>
              <w:t>Land fee paid in advance</w:t>
            </w:r>
          </w:p>
        </w:tc>
        <w:tc>
          <w:tcPr>
            <w:tcW w:w="832" w:type="pct"/>
            <w:shd w:val="clear" w:color="auto" w:fill="auto"/>
            <w:vAlign w:val="center"/>
          </w:tcPr>
          <w:p w14:paraId="6FEAF8FE" w14:textId="637CD3C7" w:rsidR="00377DBF" w:rsidRPr="00D75E33" w:rsidRDefault="00377DBF" w:rsidP="00D75E33">
            <w:pPr>
              <w:adjustRightInd w:val="0"/>
              <w:jc w:val="right"/>
              <w:rPr>
                <w:kern w:val="0"/>
                <w:sz w:val="18"/>
                <w:szCs w:val="18"/>
              </w:rPr>
            </w:pPr>
            <w:r w:rsidRPr="00D75E33">
              <w:rPr>
                <w:sz w:val="18"/>
                <w:szCs w:val="18"/>
              </w:rPr>
              <w:t>1,439,900.00</w:t>
            </w:r>
          </w:p>
        </w:tc>
        <w:tc>
          <w:tcPr>
            <w:tcW w:w="416" w:type="pct"/>
            <w:shd w:val="clear" w:color="auto" w:fill="auto"/>
            <w:vAlign w:val="center"/>
          </w:tcPr>
          <w:p w14:paraId="245F11A0" w14:textId="77777777" w:rsidR="00377DBF" w:rsidRPr="00D75E33" w:rsidRDefault="00377DBF" w:rsidP="00D75E33">
            <w:pPr>
              <w:adjustRightInd w:val="0"/>
              <w:jc w:val="right"/>
              <w:rPr>
                <w:kern w:val="0"/>
                <w:sz w:val="18"/>
                <w:szCs w:val="18"/>
              </w:rPr>
            </w:pPr>
          </w:p>
        </w:tc>
        <w:tc>
          <w:tcPr>
            <w:tcW w:w="831" w:type="pct"/>
            <w:shd w:val="clear" w:color="auto" w:fill="auto"/>
            <w:vAlign w:val="center"/>
          </w:tcPr>
          <w:p w14:paraId="6E33E995" w14:textId="0E17596E" w:rsidR="00377DBF" w:rsidRPr="00D75E33" w:rsidRDefault="00377DBF" w:rsidP="00D75E33">
            <w:pPr>
              <w:adjustRightInd w:val="0"/>
              <w:jc w:val="right"/>
              <w:rPr>
                <w:kern w:val="0"/>
                <w:sz w:val="18"/>
                <w:szCs w:val="18"/>
              </w:rPr>
            </w:pPr>
            <w:r w:rsidRPr="00D75E33">
              <w:rPr>
                <w:sz w:val="18"/>
                <w:szCs w:val="18"/>
              </w:rPr>
              <w:t>1,439,900.00</w:t>
            </w:r>
          </w:p>
        </w:tc>
        <w:tc>
          <w:tcPr>
            <w:tcW w:w="832" w:type="pct"/>
            <w:shd w:val="clear" w:color="auto" w:fill="auto"/>
            <w:vAlign w:val="center"/>
          </w:tcPr>
          <w:p w14:paraId="5894FDC0" w14:textId="77777777" w:rsidR="00377DBF" w:rsidRPr="00D75E33" w:rsidRDefault="00377DBF" w:rsidP="00D75E33">
            <w:pPr>
              <w:adjustRightInd w:val="0"/>
              <w:jc w:val="right"/>
              <w:rPr>
                <w:kern w:val="0"/>
                <w:sz w:val="18"/>
                <w:szCs w:val="18"/>
              </w:rPr>
            </w:pPr>
            <w:r w:rsidRPr="00D75E33">
              <w:rPr>
                <w:sz w:val="18"/>
                <w:szCs w:val="18"/>
              </w:rPr>
              <w:t>1,439,900.00</w:t>
            </w:r>
          </w:p>
        </w:tc>
        <w:tc>
          <w:tcPr>
            <w:tcW w:w="432" w:type="pct"/>
            <w:shd w:val="clear" w:color="auto" w:fill="auto"/>
            <w:vAlign w:val="center"/>
          </w:tcPr>
          <w:p w14:paraId="66D79C11" w14:textId="77777777" w:rsidR="00377DBF" w:rsidRPr="00D75E33" w:rsidRDefault="00377DBF" w:rsidP="00D75E33">
            <w:pPr>
              <w:adjustRightInd w:val="0"/>
              <w:jc w:val="right"/>
              <w:rPr>
                <w:kern w:val="0"/>
                <w:sz w:val="18"/>
                <w:szCs w:val="18"/>
              </w:rPr>
            </w:pPr>
          </w:p>
        </w:tc>
        <w:tc>
          <w:tcPr>
            <w:tcW w:w="928" w:type="pct"/>
            <w:tcBorders>
              <w:right w:val="single" w:sz="4" w:space="0" w:color="auto"/>
            </w:tcBorders>
            <w:shd w:val="clear" w:color="auto" w:fill="auto"/>
            <w:vAlign w:val="center"/>
          </w:tcPr>
          <w:p w14:paraId="788B38E6" w14:textId="77777777" w:rsidR="00377DBF" w:rsidRPr="00D75E33" w:rsidRDefault="00377DBF" w:rsidP="00D75E33">
            <w:pPr>
              <w:adjustRightInd w:val="0"/>
              <w:jc w:val="right"/>
              <w:rPr>
                <w:kern w:val="0"/>
                <w:sz w:val="18"/>
                <w:szCs w:val="18"/>
              </w:rPr>
            </w:pPr>
            <w:r w:rsidRPr="00D75E33">
              <w:rPr>
                <w:sz w:val="18"/>
                <w:szCs w:val="18"/>
              </w:rPr>
              <w:t>1,439,900.00</w:t>
            </w:r>
          </w:p>
        </w:tc>
      </w:tr>
      <w:tr w:rsidR="00377DBF" w:rsidRPr="00D75E33" w14:paraId="4E2858B2" w14:textId="77777777" w:rsidTr="00D113E3">
        <w:trPr>
          <w:tblHeader/>
        </w:trPr>
        <w:tc>
          <w:tcPr>
            <w:tcW w:w="729" w:type="pct"/>
            <w:tcBorders>
              <w:left w:val="single" w:sz="4" w:space="0" w:color="auto"/>
            </w:tcBorders>
            <w:shd w:val="clear" w:color="auto" w:fill="auto"/>
            <w:vAlign w:val="center"/>
          </w:tcPr>
          <w:p w14:paraId="3D0F5358" w14:textId="77777777" w:rsidR="00377DBF" w:rsidRPr="00D75E33" w:rsidRDefault="00377DBF" w:rsidP="00D75E33">
            <w:pPr>
              <w:adjustRightInd w:val="0"/>
              <w:jc w:val="left"/>
              <w:rPr>
                <w:kern w:val="0"/>
                <w:sz w:val="18"/>
                <w:szCs w:val="18"/>
              </w:rPr>
            </w:pPr>
            <w:r w:rsidRPr="00D75E33">
              <w:rPr>
                <w:sz w:val="18"/>
                <w:szCs w:val="18"/>
              </w:rPr>
              <w:t>Total</w:t>
            </w:r>
          </w:p>
        </w:tc>
        <w:tc>
          <w:tcPr>
            <w:tcW w:w="832" w:type="pct"/>
            <w:shd w:val="clear" w:color="auto" w:fill="auto"/>
            <w:vAlign w:val="center"/>
          </w:tcPr>
          <w:p w14:paraId="0FFD2ECA" w14:textId="082169F4" w:rsidR="00377DBF" w:rsidRPr="00D75E33" w:rsidRDefault="00377DBF" w:rsidP="00D75E33">
            <w:pPr>
              <w:adjustRightInd w:val="0"/>
              <w:jc w:val="right"/>
              <w:rPr>
                <w:kern w:val="0"/>
                <w:sz w:val="18"/>
                <w:szCs w:val="18"/>
              </w:rPr>
            </w:pPr>
            <w:r w:rsidRPr="00D75E33">
              <w:rPr>
                <w:sz w:val="18"/>
                <w:szCs w:val="18"/>
              </w:rPr>
              <w:t>17,545,434.88</w:t>
            </w:r>
          </w:p>
        </w:tc>
        <w:tc>
          <w:tcPr>
            <w:tcW w:w="416" w:type="pct"/>
            <w:shd w:val="clear" w:color="auto" w:fill="auto"/>
            <w:vAlign w:val="center"/>
          </w:tcPr>
          <w:p w14:paraId="7EF8AA5C" w14:textId="77777777" w:rsidR="00377DBF" w:rsidRPr="00D75E33" w:rsidRDefault="00377DBF" w:rsidP="00D75E33">
            <w:pPr>
              <w:adjustRightInd w:val="0"/>
              <w:jc w:val="right"/>
              <w:rPr>
                <w:kern w:val="0"/>
                <w:sz w:val="18"/>
                <w:szCs w:val="18"/>
              </w:rPr>
            </w:pPr>
          </w:p>
        </w:tc>
        <w:tc>
          <w:tcPr>
            <w:tcW w:w="831" w:type="pct"/>
            <w:shd w:val="clear" w:color="auto" w:fill="auto"/>
            <w:vAlign w:val="center"/>
          </w:tcPr>
          <w:p w14:paraId="24AC875B" w14:textId="30CE86FC" w:rsidR="00377DBF" w:rsidRPr="00D75E33" w:rsidRDefault="00377DBF" w:rsidP="00D75E33">
            <w:pPr>
              <w:adjustRightInd w:val="0"/>
              <w:jc w:val="right"/>
              <w:rPr>
                <w:kern w:val="0"/>
                <w:sz w:val="18"/>
                <w:szCs w:val="18"/>
              </w:rPr>
            </w:pPr>
            <w:r w:rsidRPr="00D75E33">
              <w:rPr>
                <w:sz w:val="18"/>
                <w:szCs w:val="18"/>
              </w:rPr>
              <w:t>17,545,434.88</w:t>
            </w:r>
          </w:p>
        </w:tc>
        <w:tc>
          <w:tcPr>
            <w:tcW w:w="832" w:type="pct"/>
            <w:shd w:val="clear" w:color="auto" w:fill="auto"/>
            <w:vAlign w:val="center"/>
          </w:tcPr>
          <w:p w14:paraId="09D17252" w14:textId="77777777" w:rsidR="00377DBF" w:rsidRPr="00D75E33" w:rsidRDefault="00377DBF" w:rsidP="00D75E33">
            <w:pPr>
              <w:adjustRightInd w:val="0"/>
              <w:jc w:val="right"/>
              <w:rPr>
                <w:kern w:val="0"/>
                <w:sz w:val="18"/>
                <w:szCs w:val="18"/>
              </w:rPr>
            </w:pPr>
            <w:r w:rsidRPr="00D75E33">
              <w:rPr>
                <w:sz w:val="18"/>
                <w:szCs w:val="18"/>
              </w:rPr>
              <w:t>24,064,849.53</w:t>
            </w:r>
          </w:p>
        </w:tc>
        <w:tc>
          <w:tcPr>
            <w:tcW w:w="432" w:type="pct"/>
            <w:shd w:val="clear" w:color="auto" w:fill="auto"/>
            <w:vAlign w:val="center"/>
          </w:tcPr>
          <w:p w14:paraId="431B7979" w14:textId="77777777" w:rsidR="00377DBF" w:rsidRPr="00D75E33" w:rsidRDefault="00377DBF" w:rsidP="00D75E33">
            <w:pPr>
              <w:adjustRightInd w:val="0"/>
              <w:jc w:val="right"/>
              <w:rPr>
                <w:kern w:val="0"/>
                <w:sz w:val="18"/>
                <w:szCs w:val="18"/>
              </w:rPr>
            </w:pPr>
          </w:p>
        </w:tc>
        <w:tc>
          <w:tcPr>
            <w:tcW w:w="928" w:type="pct"/>
            <w:tcBorders>
              <w:right w:val="single" w:sz="4" w:space="0" w:color="auto"/>
            </w:tcBorders>
            <w:shd w:val="clear" w:color="auto" w:fill="auto"/>
            <w:vAlign w:val="center"/>
          </w:tcPr>
          <w:p w14:paraId="100FEDF4" w14:textId="77777777" w:rsidR="00377DBF" w:rsidRPr="00D75E33" w:rsidRDefault="00377DBF" w:rsidP="00D75E33">
            <w:pPr>
              <w:adjustRightInd w:val="0"/>
              <w:jc w:val="right"/>
              <w:rPr>
                <w:kern w:val="0"/>
                <w:sz w:val="18"/>
                <w:szCs w:val="18"/>
              </w:rPr>
            </w:pPr>
            <w:r w:rsidRPr="00D75E33">
              <w:rPr>
                <w:sz w:val="18"/>
                <w:szCs w:val="18"/>
              </w:rPr>
              <w:t>24,064,849.53</w:t>
            </w:r>
          </w:p>
        </w:tc>
      </w:tr>
    </w:tbl>
    <w:p w14:paraId="7CDF8132" w14:textId="77777777" w:rsidR="00D9488C" w:rsidRPr="00D75E33" w:rsidRDefault="00D9488C" w:rsidP="00D75E33">
      <w:pPr>
        <w:pStyle w:val="a9"/>
        <w:spacing w:after="0" w:line="240" w:lineRule="auto"/>
        <w:rPr>
          <w:rFonts w:ascii="Times New Roman" w:hAnsi="Times New Roman"/>
        </w:rPr>
      </w:pPr>
    </w:p>
    <w:p w14:paraId="4ADA015F" w14:textId="44312246"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Accounts payable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9"/>
        <w:gridCol w:w="1917"/>
        <w:gridCol w:w="1916"/>
      </w:tblGrid>
      <w:tr w:rsidR="00D9488C" w:rsidRPr="00D75E33" w14:paraId="55A0E724" w14:textId="77777777" w:rsidTr="00D113E3">
        <w:trPr>
          <w:tblHeader/>
        </w:trPr>
        <w:tc>
          <w:tcPr>
            <w:tcW w:w="2751" w:type="pct"/>
            <w:tcBorders>
              <w:left w:val="single" w:sz="4" w:space="0" w:color="auto"/>
            </w:tcBorders>
            <w:shd w:val="clear" w:color="auto" w:fill="auto"/>
            <w:vAlign w:val="center"/>
          </w:tcPr>
          <w:p w14:paraId="2873832A"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125" w:type="pct"/>
            <w:shd w:val="clear" w:color="auto" w:fill="auto"/>
            <w:vAlign w:val="center"/>
          </w:tcPr>
          <w:p w14:paraId="727B9A14"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Closing amount</w:t>
            </w:r>
          </w:p>
        </w:tc>
        <w:tc>
          <w:tcPr>
            <w:tcW w:w="1124" w:type="pct"/>
            <w:tcBorders>
              <w:right w:val="single" w:sz="4" w:space="0" w:color="auto"/>
            </w:tcBorders>
            <w:shd w:val="clear" w:color="auto" w:fill="auto"/>
            <w:vAlign w:val="center"/>
          </w:tcPr>
          <w:p w14:paraId="0AD2D779" w14:textId="784F3D7B"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rPr>
              <w:t>Opening amount [Note]</w:t>
            </w:r>
          </w:p>
        </w:tc>
      </w:tr>
      <w:tr w:rsidR="00D9488C" w:rsidRPr="00D75E33" w14:paraId="40ECF090" w14:textId="77777777" w:rsidTr="00D113E3">
        <w:tc>
          <w:tcPr>
            <w:tcW w:w="2751" w:type="pct"/>
            <w:tcBorders>
              <w:left w:val="single" w:sz="4" w:space="0" w:color="auto"/>
            </w:tcBorders>
            <w:shd w:val="clear" w:color="auto" w:fill="auto"/>
            <w:vAlign w:val="center"/>
          </w:tcPr>
          <w:p w14:paraId="18D03409" w14:textId="77777777" w:rsidR="00D9488C" w:rsidRPr="00D75E33" w:rsidRDefault="00284443" w:rsidP="00D75E33">
            <w:pPr>
              <w:pStyle w:val="a9"/>
              <w:spacing w:after="0" w:line="240" w:lineRule="auto"/>
              <w:jc w:val="both"/>
              <w:rPr>
                <w:rFonts w:ascii="Times New Roman" w:hAnsi="Times New Roman"/>
                <w:szCs w:val="21"/>
              </w:rPr>
            </w:pPr>
            <w:r w:rsidRPr="00D75E33">
              <w:rPr>
                <w:rFonts w:ascii="Times New Roman" w:hAnsi="Times New Roman"/>
                <w:szCs w:val="21"/>
              </w:rPr>
              <w:t>Payment for goods and freight</w:t>
            </w:r>
          </w:p>
        </w:tc>
        <w:tc>
          <w:tcPr>
            <w:tcW w:w="1125" w:type="pct"/>
            <w:shd w:val="clear" w:color="auto" w:fill="auto"/>
            <w:vAlign w:val="center"/>
          </w:tcPr>
          <w:p w14:paraId="0668FC96" w14:textId="22D30B0F" w:rsidR="00D9488C" w:rsidRPr="00D75E33" w:rsidRDefault="0089093E"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90,880,168.28 </w:t>
            </w:r>
          </w:p>
        </w:tc>
        <w:tc>
          <w:tcPr>
            <w:tcW w:w="1124" w:type="pct"/>
            <w:tcBorders>
              <w:right w:val="single" w:sz="4" w:space="0" w:color="auto"/>
            </w:tcBorders>
            <w:shd w:val="clear" w:color="auto" w:fill="auto"/>
            <w:vAlign w:val="center"/>
          </w:tcPr>
          <w:p w14:paraId="04AECCA1" w14:textId="3B41BE17" w:rsidR="00D9488C" w:rsidRPr="00D75E33" w:rsidRDefault="001E460F" w:rsidP="00D75E33">
            <w:pPr>
              <w:pStyle w:val="a9"/>
              <w:spacing w:after="0" w:line="240" w:lineRule="auto"/>
              <w:jc w:val="right"/>
              <w:rPr>
                <w:rFonts w:ascii="Times New Roman" w:hAnsi="Times New Roman"/>
                <w:szCs w:val="21"/>
              </w:rPr>
            </w:pPr>
            <w:r w:rsidRPr="00D75E33">
              <w:rPr>
                <w:rFonts w:ascii="Times New Roman" w:hAnsi="Times New Roman"/>
                <w:szCs w:val="21"/>
              </w:rPr>
              <w:t>68,936,834.23</w:t>
            </w:r>
          </w:p>
        </w:tc>
      </w:tr>
      <w:tr w:rsidR="00D9488C" w:rsidRPr="00D75E33" w14:paraId="4DB7534D" w14:textId="77777777" w:rsidTr="00D113E3">
        <w:tc>
          <w:tcPr>
            <w:tcW w:w="2751" w:type="pct"/>
            <w:tcBorders>
              <w:left w:val="single" w:sz="4" w:space="0" w:color="auto"/>
            </w:tcBorders>
            <w:shd w:val="clear" w:color="auto" w:fill="auto"/>
            <w:vAlign w:val="center"/>
          </w:tcPr>
          <w:p w14:paraId="5CD5A75E" w14:textId="77777777" w:rsidR="00D9488C" w:rsidRPr="00D75E33" w:rsidRDefault="00284443" w:rsidP="00D75E33">
            <w:pPr>
              <w:pStyle w:val="a9"/>
              <w:spacing w:after="0" w:line="240" w:lineRule="auto"/>
              <w:jc w:val="both"/>
              <w:rPr>
                <w:rFonts w:ascii="Times New Roman" w:hAnsi="Times New Roman"/>
                <w:szCs w:val="21"/>
              </w:rPr>
            </w:pPr>
            <w:r w:rsidRPr="00D75E33">
              <w:rPr>
                <w:rFonts w:ascii="Times New Roman" w:hAnsi="Times New Roman"/>
                <w:szCs w:val="21"/>
              </w:rPr>
              <w:t>Payments for project equipment</w:t>
            </w:r>
          </w:p>
        </w:tc>
        <w:tc>
          <w:tcPr>
            <w:tcW w:w="1125" w:type="pct"/>
            <w:shd w:val="clear" w:color="auto" w:fill="auto"/>
            <w:vAlign w:val="center"/>
          </w:tcPr>
          <w:p w14:paraId="0B829FF0" w14:textId="155C0808" w:rsidR="00D9488C" w:rsidRPr="00D75E33" w:rsidRDefault="0089093E" w:rsidP="00D75E33">
            <w:pPr>
              <w:pStyle w:val="a9"/>
              <w:spacing w:after="0" w:line="240" w:lineRule="auto"/>
              <w:jc w:val="right"/>
              <w:rPr>
                <w:rFonts w:ascii="Times New Roman" w:hAnsi="Times New Roman"/>
                <w:szCs w:val="21"/>
              </w:rPr>
            </w:pPr>
            <w:r w:rsidRPr="00D75E33">
              <w:rPr>
                <w:rFonts w:ascii="Times New Roman" w:hAnsi="Times New Roman"/>
                <w:szCs w:val="21"/>
              </w:rPr>
              <w:t>10,440,902.24</w:t>
            </w:r>
          </w:p>
        </w:tc>
        <w:tc>
          <w:tcPr>
            <w:tcW w:w="1124" w:type="pct"/>
            <w:tcBorders>
              <w:right w:val="single" w:sz="4" w:space="0" w:color="auto"/>
            </w:tcBorders>
            <w:shd w:val="clear" w:color="auto" w:fill="auto"/>
            <w:vAlign w:val="center"/>
          </w:tcPr>
          <w:p w14:paraId="2D3E650C"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 2,328,871.46 </w:t>
            </w:r>
          </w:p>
        </w:tc>
      </w:tr>
      <w:tr w:rsidR="00D9488C" w:rsidRPr="00D75E33" w14:paraId="464C4526" w14:textId="77777777" w:rsidTr="00D113E3">
        <w:tc>
          <w:tcPr>
            <w:tcW w:w="2751" w:type="pct"/>
            <w:tcBorders>
              <w:left w:val="single" w:sz="4" w:space="0" w:color="auto"/>
            </w:tcBorders>
            <w:shd w:val="clear" w:color="auto" w:fill="auto"/>
            <w:vAlign w:val="center"/>
          </w:tcPr>
          <w:p w14:paraId="0D0397ED"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Total</w:t>
            </w:r>
          </w:p>
        </w:tc>
        <w:tc>
          <w:tcPr>
            <w:tcW w:w="1125" w:type="pct"/>
            <w:shd w:val="clear" w:color="auto" w:fill="auto"/>
            <w:vAlign w:val="center"/>
          </w:tcPr>
          <w:p w14:paraId="5DE8289A" w14:textId="3C01D5B5" w:rsidR="00D9488C" w:rsidRPr="00D75E33" w:rsidRDefault="00D87C1E" w:rsidP="00D75E33">
            <w:pPr>
              <w:pStyle w:val="a9"/>
              <w:spacing w:after="0" w:line="240" w:lineRule="auto"/>
              <w:jc w:val="right"/>
              <w:rPr>
                <w:rFonts w:ascii="Times New Roman" w:hAnsi="Times New Roman"/>
                <w:szCs w:val="21"/>
              </w:rPr>
            </w:pPr>
            <w:r w:rsidRPr="00D75E33">
              <w:rPr>
                <w:rFonts w:ascii="Times New Roman" w:hAnsi="Times New Roman"/>
                <w:szCs w:val="21"/>
              </w:rPr>
              <w:t>101,321,070.52</w:t>
            </w:r>
          </w:p>
        </w:tc>
        <w:tc>
          <w:tcPr>
            <w:tcW w:w="1124" w:type="pct"/>
            <w:tcBorders>
              <w:right w:val="single" w:sz="4" w:space="0" w:color="auto"/>
            </w:tcBorders>
            <w:shd w:val="clear" w:color="auto" w:fill="auto"/>
            <w:vAlign w:val="center"/>
          </w:tcPr>
          <w:p w14:paraId="2E6A7D0E" w14:textId="45ECF96F" w:rsidR="00D9488C" w:rsidRPr="00D75E33" w:rsidRDefault="001E460F" w:rsidP="00D75E33">
            <w:pPr>
              <w:pStyle w:val="a9"/>
              <w:spacing w:after="0" w:line="240" w:lineRule="auto"/>
              <w:jc w:val="right"/>
              <w:rPr>
                <w:rFonts w:ascii="Times New Roman" w:hAnsi="Times New Roman"/>
                <w:szCs w:val="21"/>
              </w:rPr>
            </w:pPr>
            <w:r w:rsidRPr="00D75E33">
              <w:rPr>
                <w:rFonts w:ascii="Times New Roman" w:hAnsi="Times New Roman"/>
                <w:szCs w:val="21"/>
              </w:rPr>
              <w:fldChar w:fldCharType="begin"/>
            </w:r>
            <w:r w:rsidRPr="00D75E33">
              <w:rPr>
                <w:rFonts w:ascii="Times New Roman" w:hAnsi="Times New Roman"/>
                <w:szCs w:val="21"/>
              </w:rPr>
              <w:instrText xml:space="preserve"> =SUM(ABOVE) </w:instrText>
            </w:r>
            <w:r w:rsidRPr="00D75E33">
              <w:rPr>
                <w:rFonts w:ascii="Times New Roman" w:hAnsi="Times New Roman"/>
                <w:szCs w:val="21"/>
              </w:rPr>
              <w:fldChar w:fldCharType="separate"/>
            </w:r>
            <w:r w:rsidRPr="00D75E33">
              <w:rPr>
                <w:rFonts w:ascii="Times New Roman" w:hAnsi="Times New Roman"/>
                <w:szCs w:val="21"/>
              </w:rPr>
              <w:t>71,265,705.69</w:t>
            </w:r>
            <w:r w:rsidRPr="00D75E33">
              <w:rPr>
                <w:rFonts w:ascii="Times New Roman" w:hAnsi="Times New Roman"/>
                <w:szCs w:val="21"/>
              </w:rPr>
              <w:fldChar w:fldCharType="end"/>
            </w:r>
          </w:p>
        </w:tc>
      </w:tr>
    </w:tbl>
    <w:p w14:paraId="3359384C" w14:textId="6A5CCFCB" w:rsidR="00D9488C" w:rsidRPr="00D75E33" w:rsidRDefault="001E460F" w:rsidP="00D75E33">
      <w:pPr>
        <w:tabs>
          <w:tab w:val="right" w:pos="7740"/>
        </w:tabs>
        <w:spacing w:line="360" w:lineRule="auto"/>
      </w:pPr>
      <w:r w:rsidRPr="00D75E33">
        <w:t>[Note]: For the difference between the opening balance and the year-end balance of the previous year (December 31, 2020), please refer to Note III (XXX) 1 to the financial statements.</w:t>
      </w:r>
    </w:p>
    <w:p w14:paraId="12F68635" w14:textId="77777777" w:rsidR="001E460F" w:rsidRPr="00D75E33" w:rsidRDefault="001E460F" w:rsidP="00D75E33">
      <w:pPr>
        <w:pStyle w:val="a9"/>
        <w:spacing w:after="0" w:line="240" w:lineRule="auto"/>
        <w:rPr>
          <w:rFonts w:ascii="Times New Roman" w:hAnsi="Times New Roman"/>
        </w:rPr>
      </w:pPr>
    </w:p>
    <w:p w14:paraId="0411666F" w14:textId="70DC0823"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Contract liabilities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71658667" w14:textId="77777777" w:rsidTr="00D113E3">
        <w:trPr>
          <w:tblHeader/>
        </w:trPr>
        <w:tc>
          <w:tcPr>
            <w:tcW w:w="4689" w:type="dxa"/>
            <w:tcBorders>
              <w:left w:val="single" w:sz="4" w:space="0" w:color="auto"/>
            </w:tcBorders>
            <w:shd w:val="clear" w:color="auto" w:fill="auto"/>
            <w:vAlign w:val="center"/>
          </w:tcPr>
          <w:p w14:paraId="2A937064"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917" w:type="dxa"/>
            <w:shd w:val="clear" w:color="auto" w:fill="auto"/>
            <w:vAlign w:val="center"/>
          </w:tcPr>
          <w:p w14:paraId="754B76E9"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Closing amount</w:t>
            </w:r>
          </w:p>
        </w:tc>
        <w:tc>
          <w:tcPr>
            <w:tcW w:w="1916" w:type="dxa"/>
            <w:tcBorders>
              <w:right w:val="single" w:sz="4" w:space="0" w:color="auto"/>
            </w:tcBorders>
            <w:shd w:val="clear" w:color="auto" w:fill="auto"/>
            <w:vAlign w:val="center"/>
          </w:tcPr>
          <w:p w14:paraId="6B1DCD9A"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Opening amount</w:t>
            </w:r>
          </w:p>
        </w:tc>
      </w:tr>
      <w:tr w:rsidR="00D9488C" w:rsidRPr="00D75E33" w14:paraId="74CDD79A" w14:textId="77777777" w:rsidTr="00D113E3">
        <w:tc>
          <w:tcPr>
            <w:tcW w:w="4689" w:type="dxa"/>
            <w:tcBorders>
              <w:left w:val="single" w:sz="4" w:space="0" w:color="auto"/>
            </w:tcBorders>
            <w:shd w:val="clear" w:color="auto" w:fill="auto"/>
            <w:vAlign w:val="center"/>
          </w:tcPr>
          <w:p w14:paraId="5EE20830"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Payment for goods</w:t>
            </w:r>
          </w:p>
        </w:tc>
        <w:tc>
          <w:tcPr>
            <w:tcW w:w="1917" w:type="dxa"/>
            <w:shd w:val="clear" w:color="auto" w:fill="auto"/>
            <w:vAlign w:val="center"/>
          </w:tcPr>
          <w:p w14:paraId="2061137F" w14:textId="13DAF394" w:rsidR="00D9488C" w:rsidRPr="00D75E33" w:rsidRDefault="00E67813" w:rsidP="00D75E33">
            <w:pPr>
              <w:pStyle w:val="a9"/>
              <w:spacing w:after="0" w:line="240" w:lineRule="auto"/>
              <w:jc w:val="right"/>
              <w:rPr>
                <w:rFonts w:ascii="Times New Roman" w:hAnsi="Times New Roman"/>
                <w:szCs w:val="21"/>
              </w:rPr>
            </w:pPr>
            <w:r w:rsidRPr="00D75E33">
              <w:rPr>
                <w:rFonts w:ascii="Times New Roman" w:hAnsi="Times New Roman"/>
                <w:szCs w:val="21"/>
              </w:rPr>
              <w:t>15,856,518.24</w:t>
            </w:r>
          </w:p>
        </w:tc>
        <w:tc>
          <w:tcPr>
            <w:tcW w:w="1916" w:type="dxa"/>
            <w:tcBorders>
              <w:right w:val="single" w:sz="4" w:space="0" w:color="auto"/>
            </w:tcBorders>
            <w:shd w:val="clear" w:color="auto" w:fill="auto"/>
            <w:vAlign w:val="center"/>
          </w:tcPr>
          <w:p w14:paraId="4735C4DB"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14,327,447.21</w:t>
            </w:r>
          </w:p>
        </w:tc>
      </w:tr>
      <w:tr w:rsidR="00D9488C" w:rsidRPr="00D75E33" w14:paraId="2C3F1061" w14:textId="77777777" w:rsidTr="00D113E3">
        <w:tc>
          <w:tcPr>
            <w:tcW w:w="4689" w:type="dxa"/>
            <w:tcBorders>
              <w:left w:val="single" w:sz="4" w:space="0" w:color="auto"/>
            </w:tcBorders>
            <w:shd w:val="clear" w:color="auto" w:fill="auto"/>
            <w:vAlign w:val="center"/>
          </w:tcPr>
          <w:p w14:paraId="17D52B2E"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lastRenderedPageBreak/>
              <w:t>Total</w:t>
            </w:r>
          </w:p>
        </w:tc>
        <w:tc>
          <w:tcPr>
            <w:tcW w:w="1917" w:type="dxa"/>
            <w:shd w:val="clear" w:color="auto" w:fill="auto"/>
            <w:vAlign w:val="center"/>
          </w:tcPr>
          <w:p w14:paraId="67E63D7B" w14:textId="3EAC9ED1" w:rsidR="00D9488C" w:rsidRPr="00D75E33" w:rsidRDefault="00E67813" w:rsidP="00D75E33">
            <w:pPr>
              <w:pStyle w:val="a9"/>
              <w:spacing w:after="0" w:line="240" w:lineRule="auto"/>
              <w:jc w:val="right"/>
              <w:rPr>
                <w:rFonts w:ascii="Times New Roman" w:hAnsi="Times New Roman"/>
                <w:szCs w:val="21"/>
              </w:rPr>
            </w:pPr>
            <w:r w:rsidRPr="00D75E33">
              <w:rPr>
                <w:rFonts w:ascii="Times New Roman" w:hAnsi="Times New Roman"/>
                <w:szCs w:val="21"/>
              </w:rPr>
              <w:t>15,856,518.24</w:t>
            </w:r>
          </w:p>
        </w:tc>
        <w:tc>
          <w:tcPr>
            <w:tcW w:w="1916" w:type="dxa"/>
            <w:tcBorders>
              <w:right w:val="single" w:sz="4" w:space="0" w:color="auto"/>
            </w:tcBorders>
            <w:shd w:val="clear" w:color="auto" w:fill="auto"/>
            <w:vAlign w:val="center"/>
          </w:tcPr>
          <w:p w14:paraId="06D17340"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14,327,447.21</w:t>
            </w:r>
          </w:p>
        </w:tc>
      </w:tr>
    </w:tbl>
    <w:p w14:paraId="6282A419" w14:textId="77777777" w:rsidR="00D9488C" w:rsidRPr="00D75E33" w:rsidRDefault="00D9488C" w:rsidP="00D75E33">
      <w:pPr>
        <w:tabs>
          <w:tab w:val="right" w:pos="7740"/>
        </w:tabs>
        <w:spacing w:line="360" w:lineRule="auto"/>
      </w:pPr>
    </w:p>
    <w:p w14:paraId="48DE32D7" w14:textId="17A00492"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Employee benefits payable</w:t>
      </w:r>
    </w:p>
    <w:p w14:paraId="0F514131" w14:textId="693E5717" w:rsidR="00D9488C" w:rsidRPr="00D75E33" w:rsidRDefault="00282208" w:rsidP="00D75E33">
      <w:pPr>
        <w:pStyle w:val="4"/>
        <w:tabs>
          <w:tab w:val="right" w:pos="4723"/>
          <w:tab w:val="right" w:pos="7139"/>
        </w:tabs>
        <w:ind w:left="0" w:firstLine="0"/>
        <w:rPr>
          <w:rFonts w:ascii="Times New Roman" w:hAnsi="Times New Roman" w:cs="Times New Roman"/>
        </w:rPr>
      </w:pPr>
      <w:r w:rsidRPr="00D75E33">
        <w:rPr>
          <w:rFonts w:ascii="Times New Roman" w:hAnsi="Times New Roman" w:cs="Times New Roman"/>
        </w:rPr>
        <w:t xml:space="preserve"> Details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418"/>
        <w:gridCol w:w="1559"/>
        <w:gridCol w:w="1559"/>
        <w:gridCol w:w="1610"/>
      </w:tblGrid>
      <w:tr w:rsidR="00D9488C" w:rsidRPr="00D75E33" w14:paraId="2C69E179" w14:textId="77777777" w:rsidTr="00D113E3">
        <w:trPr>
          <w:tblHeader/>
        </w:trPr>
        <w:tc>
          <w:tcPr>
            <w:tcW w:w="2376" w:type="dxa"/>
            <w:tcBorders>
              <w:left w:val="single" w:sz="4" w:space="0" w:color="auto"/>
            </w:tcBorders>
            <w:shd w:val="clear" w:color="auto" w:fill="auto"/>
            <w:vAlign w:val="center"/>
          </w:tcPr>
          <w:p w14:paraId="3B3EBB89" w14:textId="77777777" w:rsidR="00D9488C" w:rsidRPr="00D75E33" w:rsidRDefault="00284443" w:rsidP="00D75E33">
            <w:pPr>
              <w:adjustRightInd w:val="0"/>
              <w:jc w:val="left"/>
              <w:rPr>
                <w:sz w:val="18"/>
                <w:szCs w:val="18"/>
              </w:rPr>
            </w:pPr>
            <w:r w:rsidRPr="00D75E33">
              <w:rPr>
                <w:sz w:val="18"/>
                <w:szCs w:val="18"/>
              </w:rPr>
              <w:t>Item</w:t>
            </w:r>
          </w:p>
        </w:tc>
        <w:tc>
          <w:tcPr>
            <w:tcW w:w="1418" w:type="dxa"/>
            <w:shd w:val="clear" w:color="auto" w:fill="auto"/>
            <w:vAlign w:val="center"/>
          </w:tcPr>
          <w:p w14:paraId="70AD3C3A" w14:textId="77777777" w:rsidR="00D9488C" w:rsidRPr="00D75E33" w:rsidRDefault="00284443" w:rsidP="00D75E33">
            <w:pPr>
              <w:adjustRightInd w:val="0"/>
              <w:jc w:val="center"/>
              <w:rPr>
                <w:sz w:val="18"/>
                <w:szCs w:val="18"/>
              </w:rPr>
            </w:pPr>
            <w:r w:rsidRPr="00D75E33">
              <w:rPr>
                <w:sz w:val="18"/>
                <w:szCs w:val="18"/>
              </w:rPr>
              <w:t>Opening amount</w:t>
            </w:r>
          </w:p>
        </w:tc>
        <w:tc>
          <w:tcPr>
            <w:tcW w:w="1559" w:type="dxa"/>
            <w:shd w:val="clear" w:color="auto" w:fill="auto"/>
            <w:vAlign w:val="center"/>
          </w:tcPr>
          <w:p w14:paraId="40EC6585" w14:textId="77777777" w:rsidR="00D9488C" w:rsidRPr="00D75E33" w:rsidRDefault="00284443" w:rsidP="00D75E33">
            <w:pPr>
              <w:adjustRightInd w:val="0"/>
              <w:jc w:val="center"/>
              <w:rPr>
                <w:sz w:val="18"/>
                <w:szCs w:val="18"/>
              </w:rPr>
            </w:pPr>
            <w:r w:rsidRPr="00D75E33">
              <w:rPr>
                <w:sz w:val="18"/>
                <w:szCs w:val="18"/>
              </w:rPr>
              <w:t>Increase in current period</w:t>
            </w:r>
          </w:p>
        </w:tc>
        <w:tc>
          <w:tcPr>
            <w:tcW w:w="1559" w:type="dxa"/>
            <w:tcBorders>
              <w:bottom w:val="single" w:sz="4" w:space="0" w:color="auto"/>
            </w:tcBorders>
            <w:shd w:val="clear" w:color="auto" w:fill="auto"/>
            <w:vAlign w:val="center"/>
          </w:tcPr>
          <w:p w14:paraId="47FF813F" w14:textId="77777777" w:rsidR="00D9488C" w:rsidRPr="00D75E33" w:rsidRDefault="00284443" w:rsidP="00D75E33">
            <w:pPr>
              <w:adjustRightInd w:val="0"/>
              <w:jc w:val="center"/>
              <w:rPr>
                <w:sz w:val="18"/>
                <w:szCs w:val="18"/>
              </w:rPr>
            </w:pPr>
            <w:r w:rsidRPr="00D75E33">
              <w:rPr>
                <w:sz w:val="18"/>
                <w:szCs w:val="18"/>
              </w:rPr>
              <w:t>Decrease in current period</w:t>
            </w:r>
          </w:p>
        </w:tc>
        <w:tc>
          <w:tcPr>
            <w:tcW w:w="1610" w:type="dxa"/>
            <w:tcBorders>
              <w:right w:val="single" w:sz="4" w:space="0" w:color="auto"/>
            </w:tcBorders>
            <w:shd w:val="clear" w:color="auto" w:fill="auto"/>
            <w:vAlign w:val="center"/>
          </w:tcPr>
          <w:p w14:paraId="300E373D" w14:textId="77777777" w:rsidR="00D9488C" w:rsidRPr="00D75E33" w:rsidRDefault="00284443" w:rsidP="00D75E33">
            <w:pPr>
              <w:adjustRightInd w:val="0"/>
              <w:jc w:val="center"/>
              <w:rPr>
                <w:sz w:val="18"/>
                <w:szCs w:val="18"/>
              </w:rPr>
            </w:pPr>
            <w:r w:rsidRPr="00D75E33">
              <w:rPr>
                <w:sz w:val="18"/>
                <w:szCs w:val="18"/>
              </w:rPr>
              <w:t>Closing amount</w:t>
            </w:r>
          </w:p>
        </w:tc>
      </w:tr>
      <w:tr w:rsidR="000806F2" w:rsidRPr="00D75E33" w14:paraId="739B62D6" w14:textId="77777777" w:rsidTr="00D113E3">
        <w:tc>
          <w:tcPr>
            <w:tcW w:w="2376" w:type="dxa"/>
            <w:tcBorders>
              <w:left w:val="single" w:sz="4" w:space="0" w:color="auto"/>
            </w:tcBorders>
            <w:shd w:val="clear" w:color="auto" w:fill="auto"/>
            <w:vAlign w:val="center"/>
          </w:tcPr>
          <w:p w14:paraId="74FBAF47" w14:textId="77777777" w:rsidR="000806F2" w:rsidRPr="00D75E33" w:rsidRDefault="000806F2" w:rsidP="00D75E33">
            <w:pPr>
              <w:adjustRightInd w:val="0"/>
              <w:jc w:val="left"/>
              <w:rPr>
                <w:sz w:val="18"/>
                <w:szCs w:val="18"/>
              </w:rPr>
            </w:pPr>
            <w:r w:rsidRPr="00D75E33">
              <w:rPr>
                <w:sz w:val="18"/>
                <w:szCs w:val="18"/>
              </w:rPr>
              <w:t>Short-term remuneration</w:t>
            </w:r>
          </w:p>
        </w:tc>
        <w:tc>
          <w:tcPr>
            <w:tcW w:w="1418" w:type="dxa"/>
            <w:shd w:val="clear" w:color="auto" w:fill="auto"/>
            <w:vAlign w:val="center"/>
          </w:tcPr>
          <w:p w14:paraId="76802C34" w14:textId="77777777" w:rsidR="000806F2" w:rsidRPr="00D75E33" w:rsidRDefault="000806F2" w:rsidP="00D75E33">
            <w:pPr>
              <w:adjustRightInd w:val="0"/>
              <w:jc w:val="right"/>
              <w:rPr>
                <w:sz w:val="18"/>
                <w:szCs w:val="18"/>
              </w:rPr>
            </w:pPr>
            <w:r w:rsidRPr="00D75E33">
              <w:rPr>
                <w:sz w:val="18"/>
                <w:szCs w:val="18"/>
              </w:rPr>
              <w:t>57,073,087.20</w:t>
            </w:r>
          </w:p>
        </w:tc>
        <w:tc>
          <w:tcPr>
            <w:tcW w:w="1559" w:type="dxa"/>
            <w:shd w:val="clear" w:color="auto" w:fill="auto"/>
            <w:vAlign w:val="center"/>
          </w:tcPr>
          <w:p w14:paraId="2E2CB902" w14:textId="1B966A26" w:rsidR="000806F2" w:rsidRPr="00D75E33" w:rsidRDefault="00327A2A" w:rsidP="00D75E33">
            <w:pPr>
              <w:adjustRightInd w:val="0"/>
              <w:jc w:val="right"/>
              <w:rPr>
                <w:sz w:val="18"/>
                <w:szCs w:val="18"/>
              </w:rPr>
            </w:pPr>
            <w:r w:rsidRPr="00D75E33">
              <w:rPr>
                <w:sz w:val="18"/>
                <w:szCs w:val="18"/>
              </w:rPr>
              <w:t xml:space="preserve">361,034,494.03    </w:t>
            </w:r>
          </w:p>
        </w:tc>
        <w:tc>
          <w:tcPr>
            <w:tcW w:w="1559" w:type="dxa"/>
            <w:tcBorders>
              <w:top w:val="single" w:sz="4" w:space="0" w:color="auto"/>
              <w:left w:val="single" w:sz="4" w:space="0" w:color="auto"/>
              <w:bottom w:val="single" w:sz="4" w:space="0" w:color="auto"/>
              <w:right w:val="nil"/>
            </w:tcBorders>
            <w:shd w:val="clear" w:color="000000" w:fill="auto"/>
            <w:vAlign w:val="center"/>
          </w:tcPr>
          <w:p w14:paraId="04C24DC8" w14:textId="7472F716" w:rsidR="000806F2" w:rsidRPr="00D75E33" w:rsidRDefault="00CA5770" w:rsidP="00D75E33">
            <w:pPr>
              <w:adjustRightInd w:val="0"/>
              <w:jc w:val="right"/>
              <w:rPr>
                <w:sz w:val="18"/>
                <w:szCs w:val="18"/>
              </w:rPr>
            </w:pPr>
            <w:r w:rsidRPr="00D75E33">
              <w:rPr>
                <w:sz w:val="18"/>
                <w:szCs w:val="18"/>
              </w:rPr>
              <w:t>344,436,679.97</w:t>
            </w:r>
          </w:p>
        </w:tc>
        <w:tc>
          <w:tcPr>
            <w:tcW w:w="1610" w:type="dxa"/>
            <w:tcBorders>
              <w:right w:val="single" w:sz="4" w:space="0" w:color="auto"/>
            </w:tcBorders>
            <w:shd w:val="clear" w:color="auto" w:fill="auto"/>
            <w:vAlign w:val="center"/>
          </w:tcPr>
          <w:p w14:paraId="2D2EB325" w14:textId="7483BEDA" w:rsidR="000806F2" w:rsidRPr="00D75E33" w:rsidRDefault="00C435DA" w:rsidP="00D75E33">
            <w:pPr>
              <w:adjustRightInd w:val="0"/>
              <w:jc w:val="right"/>
              <w:rPr>
                <w:sz w:val="18"/>
                <w:szCs w:val="18"/>
              </w:rPr>
            </w:pPr>
            <w:r w:rsidRPr="00D75E33">
              <w:rPr>
                <w:sz w:val="18"/>
                <w:szCs w:val="18"/>
              </w:rPr>
              <w:t xml:space="preserve">73,670,901.26  </w:t>
            </w:r>
          </w:p>
        </w:tc>
      </w:tr>
      <w:tr w:rsidR="000806F2" w:rsidRPr="00D75E33" w14:paraId="4B2C87D1" w14:textId="77777777" w:rsidTr="00D113E3">
        <w:tc>
          <w:tcPr>
            <w:tcW w:w="2376" w:type="dxa"/>
            <w:tcBorders>
              <w:left w:val="single" w:sz="4" w:space="0" w:color="auto"/>
            </w:tcBorders>
            <w:shd w:val="clear" w:color="auto" w:fill="auto"/>
            <w:vAlign w:val="center"/>
          </w:tcPr>
          <w:p w14:paraId="2B2BA820" w14:textId="77777777" w:rsidR="000806F2" w:rsidRPr="00D75E33" w:rsidRDefault="000806F2" w:rsidP="00D75E33">
            <w:pPr>
              <w:adjustRightInd w:val="0"/>
              <w:jc w:val="left"/>
              <w:rPr>
                <w:sz w:val="18"/>
                <w:szCs w:val="18"/>
              </w:rPr>
            </w:pPr>
            <w:r w:rsidRPr="00D75E33">
              <w:rPr>
                <w:sz w:val="18"/>
                <w:szCs w:val="18"/>
              </w:rPr>
              <w:t>Post-employment benefits - defined contribution plans</w:t>
            </w:r>
          </w:p>
        </w:tc>
        <w:tc>
          <w:tcPr>
            <w:tcW w:w="1418" w:type="dxa"/>
            <w:shd w:val="clear" w:color="auto" w:fill="auto"/>
            <w:vAlign w:val="center"/>
          </w:tcPr>
          <w:p w14:paraId="44DD9B2E" w14:textId="77777777" w:rsidR="000806F2" w:rsidRPr="00D75E33" w:rsidRDefault="000806F2" w:rsidP="00D75E33">
            <w:pPr>
              <w:adjustRightInd w:val="0"/>
              <w:jc w:val="right"/>
              <w:rPr>
                <w:sz w:val="18"/>
                <w:szCs w:val="18"/>
              </w:rPr>
            </w:pPr>
            <w:r w:rsidRPr="00D75E33">
              <w:rPr>
                <w:color w:val="000000"/>
                <w:sz w:val="18"/>
                <w:szCs w:val="18"/>
              </w:rPr>
              <w:t>2,909,886.79</w:t>
            </w:r>
          </w:p>
        </w:tc>
        <w:tc>
          <w:tcPr>
            <w:tcW w:w="1559" w:type="dxa"/>
            <w:shd w:val="clear" w:color="auto" w:fill="auto"/>
            <w:vAlign w:val="center"/>
          </w:tcPr>
          <w:p w14:paraId="04971F76" w14:textId="797E0B8A" w:rsidR="000806F2" w:rsidRPr="00D75E33" w:rsidRDefault="00327A2A" w:rsidP="00D75E33">
            <w:pPr>
              <w:adjustRightInd w:val="0"/>
              <w:jc w:val="right"/>
              <w:rPr>
                <w:sz w:val="18"/>
                <w:szCs w:val="18"/>
              </w:rPr>
            </w:pPr>
            <w:r w:rsidRPr="00D75E33">
              <w:rPr>
                <w:sz w:val="18"/>
                <w:szCs w:val="18"/>
              </w:rPr>
              <w:t xml:space="preserve">27,194,791.29    </w:t>
            </w:r>
          </w:p>
        </w:tc>
        <w:tc>
          <w:tcPr>
            <w:tcW w:w="1559" w:type="dxa"/>
            <w:tcBorders>
              <w:top w:val="single" w:sz="4" w:space="0" w:color="auto"/>
              <w:left w:val="single" w:sz="4" w:space="0" w:color="auto"/>
              <w:bottom w:val="single" w:sz="4" w:space="0" w:color="auto"/>
              <w:right w:val="nil"/>
            </w:tcBorders>
            <w:shd w:val="clear" w:color="000000" w:fill="auto"/>
            <w:vAlign w:val="center"/>
          </w:tcPr>
          <w:p w14:paraId="349EACFD" w14:textId="738D9368" w:rsidR="000806F2" w:rsidRPr="00D75E33" w:rsidRDefault="00CA5770" w:rsidP="00D75E33">
            <w:pPr>
              <w:adjustRightInd w:val="0"/>
              <w:jc w:val="right"/>
              <w:rPr>
                <w:sz w:val="18"/>
                <w:szCs w:val="18"/>
              </w:rPr>
            </w:pPr>
            <w:r w:rsidRPr="00D75E33">
              <w:rPr>
                <w:sz w:val="18"/>
                <w:szCs w:val="18"/>
              </w:rPr>
              <w:t xml:space="preserve">27,015,993.31   </w:t>
            </w:r>
          </w:p>
        </w:tc>
        <w:tc>
          <w:tcPr>
            <w:tcW w:w="1610" w:type="dxa"/>
            <w:tcBorders>
              <w:right w:val="single" w:sz="4" w:space="0" w:color="auto"/>
            </w:tcBorders>
            <w:shd w:val="clear" w:color="auto" w:fill="auto"/>
            <w:vAlign w:val="center"/>
          </w:tcPr>
          <w:p w14:paraId="465F2573" w14:textId="7D689794" w:rsidR="000806F2" w:rsidRPr="00D75E33" w:rsidRDefault="000806F2" w:rsidP="00D75E33">
            <w:pPr>
              <w:adjustRightInd w:val="0"/>
              <w:jc w:val="right"/>
              <w:rPr>
                <w:sz w:val="18"/>
                <w:szCs w:val="18"/>
              </w:rPr>
            </w:pPr>
            <w:r w:rsidRPr="00D75E33">
              <w:rPr>
                <w:sz w:val="18"/>
                <w:szCs w:val="18"/>
              </w:rPr>
              <w:t xml:space="preserve"> 3,088,684.77 </w:t>
            </w:r>
          </w:p>
        </w:tc>
      </w:tr>
      <w:tr w:rsidR="000806F2" w:rsidRPr="00D75E33" w14:paraId="39EE9026" w14:textId="77777777" w:rsidTr="00D113E3">
        <w:tc>
          <w:tcPr>
            <w:tcW w:w="2376" w:type="dxa"/>
            <w:tcBorders>
              <w:left w:val="single" w:sz="4" w:space="0" w:color="auto"/>
            </w:tcBorders>
            <w:shd w:val="clear" w:color="auto" w:fill="auto"/>
            <w:vAlign w:val="center"/>
          </w:tcPr>
          <w:p w14:paraId="06632B01" w14:textId="77777777" w:rsidR="000806F2" w:rsidRPr="00D75E33" w:rsidRDefault="000806F2" w:rsidP="00D75E33">
            <w:pPr>
              <w:adjustRightInd w:val="0"/>
              <w:jc w:val="left"/>
              <w:rPr>
                <w:sz w:val="18"/>
                <w:szCs w:val="18"/>
              </w:rPr>
            </w:pPr>
            <w:r w:rsidRPr="00D75E33">
              <w:rPr>
                <w:sz w:val="18"/>
                <w:szCs w:val="18"/>
              </w:rPr>
              <w:t>Total</w:t>
            </w:r>
          </w:p>
        </w:tc>
        <w:tc>
          <w:tcPr>
            <w:tcW w:w="1418" w:type="dxa"/>
            <w:shd w:val="clear" w:color="auto" w:fill="auto"/>
            <w:vAlign w:val="center"/>
          </w:tcPr>
          <w:p w14:paraId="2575832E" w14:textId="77777777" w:rsidR="000806F2" w:rsidRPr="00D75E33" w:rsidRDefault="000806F2" w:rsidP="00D75E33">
            <w:pPr>
              <w:adjustRightInd w:val="0"/>
              <w:jc w:val="right"/>
              <w:rPr>
                <w:sz w:val="18"/>
                <w:szCs w:val="18"/>
              </w:rPr>
            </w:pPr>
            <w:r w:rsidRPr="00D75E33">
              <w:rPr>
                <w:sz w:val="18"/>
                <w:szCs w:val="18"/>
              </w:rPr>
              <w:fldChar w:fldCharType="begin"/>
            </w:r>
            <w:r w:rsidRPr="00D75E33">
              <w:rPr>
                <w:sz w:val="18"/>
                <w:szCs w:val="18"/>
              </w:rPr>
              <w:instrText xml:space="preserve"> =SUM(ABOVE) </w:instrText>
            </w:r>
            <w:r w:rsidRPr="00D75E33">
              <w:rPr>
                <w:sz w:val="18"/>
                <w:szCs w:val="18"/>
              </w:rPr>
              <w:fldChar w:fldCharType="separate"/>
            </w:r>
            <w:r w:rsidRPr="00D75E33">
              <w:rPr>
                <w:sz w:val="18"/>
                <w:szCs w:val="18"/>
              </w:rPr>
              <w:t>59,982,973.99</w:t>
            </w:r>
            <w:r w:rsidRPr="00D75E33">
              <w:rPr>
                <w:sz w:val="18"/>
                <w:szCs w:val="18"/>
              </w:rPr>
              <w:fldChar w:fldCharType="end"/>
            </w:r>
          </w:p>
        </w:tc>
        <w:tc>
          <w:tcPr>
            <w:tcW w:w="1559" w:type="dxa"/>
            <w:shd w:val="clear" w:color="auto" w:fill="auto"/>
            <w:vAlign w:val="center"/>
          </w:tcPr>
          <w:p w14:paraId="28364FEF" w14:textId="195CFABD" w:rsidR="000806F2" w:rsidRPr="00D75E33" w:rsidRDefault="00CA5770" w:rsidP="00D75E33">
            <w:pPr>
              <w:adjustRightInd w:val="0"/>
              <w:jc w:val="right"/>
              <w:rPr>
                <w:sz w:val="18"/>
                <w:szCs w:val="18"/>
              </w:rPr>
            </w:pPr>
            <w:r w:rsidRPr="00D75E33">
              <w:rPr>
                <w:sz w:val="18"/>
                <w:szCs w:val="18"/>
              </w:rPr>
              <w:t>388,229,285.32</w:t>
            </w:r>
          </w:p>
        </w:tc>
        <w:tc>
          <w:tcPr>
            <w:tcW w:w="1559" w:type="dxa"/>
            <w:tcBorders>
              <w:top w:val="single" w:sz="4" w:space="0" w:color="auto"/>
              <w:left w:val="single" w:sz="4" w:space="0" w:color="auto"/>
              <w:bottom w:val="single" w:sz="4" w:space="0" w:color="auto"/>
              <w:right w:val="nil"/>
            </w:tcBorders>
            <w:shd w:val="clear" w:color="000000" w:fill="auto"/>
            <w:vAlign w:val="center"/>
          </w:tcPr>
          <w:p w14:paraId="46A53D98" w14:textId="1F0BE52D" w:rsidR="000806F2" w:rsidRPr="00D75E33" w:rsidRDefault="00CA5770" w:rsidP="00D75E33">
            <w:pPr>
              <w:adjustRightInd w:val="0"/>
              <w:jc w:val="right"/>
              <w:rPr>
                <w:sz w:val="18"/>
                <w:szCs w:val="18"/>
              </w:rPr>
            </w:pPr>
            <w:r w:rsidRPr="00D75E33">
              <w:rPr>
                <w:sz w:val="18"/>
                <w:szCs w:val="18"/>
              </w:rPr>
              <w:t>371,452,673.28</w:t>
            </w:r>
          </w:p>
        </w:tc>
        <w:tc>
          <w:tcPr>
            <w:tcW w:w="1610" w:type="dxa"/>
            <w:tcBorders>
              <w:right w:val="single" w:sz="4" w:space="0" w:color="auto"/>
            </w:tcBorders>
            <w:shd w:val="clear" w:color="auto" w:fill="auto"/>
            <w:vAlign w:val="center"/>
          </w:tcPr>
          <w:p w14:paraId="4C38CBC8" w14:textId="40222661" w:rsidR="000806F2" w:rsidRPr="00D75E33" w:rsidRDefault="00C435DA" w:rsidP="00D75E33">
            <w:pPr>
              <w:adjustRightInd w:val="0"/>
              <w:jc w:val="right"/>
              <w:rPr>
                <w:sz w:val="18"/>
                <w:szCs w:val="18"/>
              </w:rPr>
            </w:pPr>
            <w:r w:rsidRPr="00D75E33">
              <w:rPr>
                <w:sz w:val="18"/>
                <w:szCs w:val="18"/>
              </w:rPr>
              <w:t>76,759,586.03</w:t>
            </w:r>
          </w:p>
        </w:tc>
      </w:tr>
    </w:tbl>
    <w:p w14:paraId="101CC924" w14:textId="69F170B5"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 of short-term compensation</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418"/>
        <w:gridCol w:w="1559"/>
        <w:gridCol w:w="1559"/>
        <w:gridCol w:w="1610"/>
      </w:tblGrid>
      <w:tr w:rsidR="00D9488C" w:rsidRPr="00D75E33" w14:paraId="77148F18" w14:textId="77777777" w:rsidTr="00D113E3">
        <w:trPr>
          <w:tblHeader/>
        </w:trPr>
        <w:tc>
          <w:tcPr>
            <w:tcW w:w="2376" w:type="dxa"/>
            <w:tcBorders>
              <w:left w:val="single" w:sz="4" w:space="0" w:color="auto"/>
            </w:tcBorders>
            <w:shd w:val="clear" w:color="auto" w:fill="auto"/>
            <w:vAlign w:val="center"/>
          </w:tcPr>
          <w:p w14:paraId="3B5D1A8F" w14:textId="77777777" w:rsidR="00D9488C" w:rsidRPr="00D75E33" w:rsidRDefault="00284443" w:rsidP="00D75E33">
            <w:pPr>
              <w:adjustRightInd w:val="0"/>
              <w:jc w:val="left"/>
              <w:rPr>
                <w:sz w:val="18"/>
                <w:szCs w:val="18"/>
              </w:rPr>
            </w:pPr>
            <w:r w:rsidRPr="00D75E33">
              <w:rPr>
                <w:sz w:val="18"/>
                <w:szCs w:val="18"/>
              </w:rPr>
              <w:t>Item</w:t>
            </w:r>
          </w:p>
        </w:tc>
        <w:tc>
          <w:tcPr>
            <w:tcW w:w="1418" w:type="dxa"/>
            <w:shd w:val="clear" w:color="auto" w:fill="auto"/>
            <w:vAlign w:val="center"/>
          </w:tcPr>
          <w:p w14:paraId="7DD0A76D" w14:textId="77777777" w:rsidR="00D9488C" w:rsidRPr="00D75E33" w:rsidRDefault="00284443" w:rsidP="00D75E33">
            <w:pPr>
              <w:adjustRightInd w:val="0"/>
              <w:jc w:val="center"/>
              <w:rPr>
                <w:sz w:val="18"/>
                <w:szCs w:val="18"/>
              </w:rPr>
            </w:pPr>
            <w:r w:rsidRPr="00D75E33">
              <w:rPr>
                <w:sz w:val="18"/>
                <w:szCs w:val="18"/>
              </w:rPr>
              <w:t>Opening amount</w:t>
            </w:r>
          </w:p>
        </w:tc>
        <w:tc>
          <w:tcPr>
            <w:tcW w:w="1559" w:type="dxa"/>
            <w:shd w:val="clear" w:color="auto" w:fill="auto"/>
            <w:vAlign w:val="center"/>
          </w:tcPr>
          <w:p w14:paraId="48B40BBD" w14:textId="77777777" w:rsidR="00D9488C" w:rsidRPr="00D75E33" w:rsidRDefault="00284443" w:rsidP="00D75E33">
            <w:pPr>
              <w:adjustRightInd w:val="0"/>
              <w:jc w:val="center"/>
              <w:rPr>
                <w:sz w:val="18"/>
                <w:szCs w:val="18"/>
              </w:rPr>
            </w:pPr>
            <w:r w:rsidRPr="00D75E33">
              <w:rPr>
                <w:sz w:val="18"/>
                <w:szCs w:val="18"/>
              </w:rPr>
              <w:t>Increase in current period</w:t>
            </w:r>
          </w:p>
        </w:tc>
        <w:tc>
          <w:tcPr>
            <w:tcW w:w="1559" w:type="dxa"/>
            <w:shd w:val="clear" w:color="auto" w:fill="auto"/>
            <w:vAlign w:val="center"/>
          </w:tcPr>
          <w:p w14:paraId="3E333757" w14:textId="77777777" w:rsidR="00D9488C" w:rsidRPr="00D75E33" w:rsidRDefault="00284443" w:rsidP="00D75E33">
            <w:pPr>
              <w:adjustRightInd w:val="0"/>
              <w:jc w:val="center"/>
              <w:rPr>
                <w:sz w:val="18"/>
                <w:szCs w:val="18"/>
              </w:rPr>
            </w:pPr>
            <w:r w:rsidRPr="00D75E33">
              <w:rPr>
                <w:sz w:val="18"/>
                <w:szCs w:val="18"/>
              </w:rPr>
              <w:t>Decrease in current period</w:t>
            </w:r>
          </w:p>
        </w:tc>
        <w:tc>
          <w:tcPr>
            <w:tcW w:w="1610" w:type="dxa"/>
            <w:tcBorders>
              <w:right w:val="single" w:sz="4" w:space="0" w:color="auto"/>
            </w:tcBorders>
            <w:shd w:val="clear" w:color="auto" w:fill="auto"/>
            <w:vAlign w:val="center"/>
          </w:tcPr>
          <w:p w14:paraId="4DDECABD" w14:textId="77777777" w:rsidR="00D9488C" w:rsidRPr="00D75E33" w:rsidRDefault="00284443" w:rsidP="00D75E33">
            <w:pPr>
              <w:adjustRightInd w:val="0"/>
              <w:jc w:val="center"/>
              <w:rPr>
                <w:sz w:val="18"/>
                <w:szCs w:val="18"/>
              </w:rPr>
            </w:pPr>
            <w:r w:rsidRPr="00D75E33">
              <w:rPr>
                <w:sz w:val="18"/>
                <w:szCs w:val="18"/>
              </w:rPr>
              <w:t>Closing amount</w:t>
            </w:r>
          </w:p>
        </w:tc>
      </w:tr>
      <w:tr w:rsidR="00CA5770" w:rsidRPr="00D75E33" w14:paraId="6F04A2B7" w14:textId="77777777" w:rsidTr="00D113E3">
        <w:tc>
          <w:tcPr>
            <w:tcW w:w="2376" w:type="dxa"/>
            <w:tcBorders>
              <w:left w:val="single" w:sz="4" w:space="0" w:color="auto"/>
            </w:tcBorders>
            <w:shd w:val="clear" w:color="auto" w:fill="auto"/>
            <w:vAlign w:val="center"/>
          </w:tcPr>
          <w:p w14:paraId="6AC29523" w14:textId="77777777" w:rsidR="00CA5770" w:rsidRPr="00D75E33" w:rsidRDefault="00CA5770" w:rsidP="00D75E33">
            <w:pPr>
              <w:adjustRightInd w:val="0"/>
              <w:jc w:val="left"/>
              <w:rPr>
                <w:sz w:val="18"/>
                <w:szCs w:val="18"/>
              </w:rPr>
            </w:pPr>
            <w:r w:rsidRPr="00D75E33">
              <w:rPr>
                <w:sz w:val="18"/>
                <w:szCs w:val="18"/>
              </w:rPr>
              <w:t>Wages, bonuses, allowances and subsidies</w:t>
            </w:r>
          </w:p>
        </w:tc>
        <w:tc>
          <w:tcPr>
            <w:tcW w:w="1418" w:type="dxa"/>
            <w:shd w:val="clear" w:color="auto" w:fill="auto"/>
            <w:vAlign w:val="center"/>
          </w:tcPr>
          <w:p w14:paraId="45E03EA6" w14:textId="77777777" w:rsidR="00CA5770" w:rsidRPr="00D75E33" w:rsidRDefault="00CA5770" w:rsidP="00D75E33">
            <w:pPr>
              <w:adjustRightInd w:val="0"/>
              <w:jc w:val="right"/>
              <w:rPr>
                <w:sz w:val="18"/>
                <w:szCs w:val="18"/>
              </w:rPr>
            </w:pPr>
            <w:r w:rsidRPr="00D75E33">
              <w:rPr>
                <w:sz w:val="18"/>
                <w:szCs w:val="18"/>
              </w:rPr>
              <w:t>56,678,988.62</w:t>
            </w:r>
          </w:p>
        </w:tc>
        <w:tc>
          <w:tcPr>
            <w:tcW w:w="1559" w:type="dxa"/>
            <w:shd w:val="clear" w:color="auto" w:fill="auto"/>
            <w:vAlign w:val="center"/>
          </w:tcPr>
          <w:p w14:paraId="46D04577" w14:textId="2663B1E3" w:rsidR="00CA5770" w:rsidRPr="00D75E33" w:rsidRDefault="00CA5770" w:rsidP="00D75E33">
            <w:pPr>
              <w:adjustRightInd w:val="0"/>
              <w:jc w:val="right"/>
              <w:rPr>
                <w:sz w:val="18"/>
                <w:szCs w:val="18"/>
              </w:rPr>
            </w:pPr>
            <w:r w:rsidRPr="00D75E33">
              <w:rPr>
                <w:sz w:val="18"/>
                <w:szCs w:val="18"/>
              </w:rPr>
              <w:t xml:space="preserve">322,403,541.52 </w:t>
            </w:r>
          </w:p>
        </w:tc>
        <w:tc>
          <w:tcPr>
            <w:tcW w:w="1559" w:type="dxa"/>
            <w:shd w:val="clear" w:color="auto" w:fill="auto"/>
            <w:vAlign w:val="center"/>
          </w:tcPr>
          <w:p w14:paraId="3F05B3EE" w14:textId="59AC1054" w:rsidR="00CA5770" w:rsidRPr="00D75E33" w:rsidRDefault="00CA5770" w:rsidP="00D75E33">
            <w:pPr>
              <w:adjustRightInd w:val="0"/>
              <w:jc w:val="right"/>
              <w:rPr>
                <w:sz w:val="18"/>
                <w:szCs w:val="18"/>
              </w:rPr>
            </w:pPr>
            <w:r w:rsidRPr="00D75E33">
              <w:rPr>
                <w:sz w:val="18"/>
                <w:szCs w:val="18"/>
              </w:rPr>
              <w:t xml:space="preserve">305,771,674.76 </w:t>
            </w:r>
          </w:p>
        </w:tc>
        <w:tc>
          <w:tcPr>
            <w:tcW w:w="1610" w:type="dxa"/>
            <w:tcBorders>
              <w:right w:val="single" w:sz="4" w:space="0" w:color="auto"/>
            </w:tcBorders>
            <w:shd w:val="clear" w:color="auto" w:fill="auto"/>
            <w:vAlign w:val="center"/>
          </w:tcPr>
          <w:p w14:paraId="58D49929" w14:textId="6C680268" w:rsidR="00CA5770" w:rsidRPr="00D75E33" w:rsidRDefault="00CA5770" w:rsidP="00D75E33">
            <w:pPr>
              <w:adjustRightInd w:val="0"/>
              <w:jc w:val="right"/>
              <w:rPr>
                <w:sz w:val="18"/>
                <w:szCs w:val="18"/>
              </w:rPr>
            </w:pPr>
            <w:r w:rsidRPr="00D75E33">
              <w:rPr>
                <w:sz w:val="18"/>
                <w:szCs w:val="18"/>
              </w:rPr>
              <w:t xml:space="preserve">73,310,855.38   </w:t>
            </w:r>
          </w:p>
        </w:tc>
      </w:tr>
      <w:tr w:rsidR="00CA5770" w:rsidRPr="00D75E33" w14:paraId="5DFED704" w14:textId="77777777" w:rsidTr="00D113E3">
        <w:tc>
          <w:tcPr>
            <w:tcW w:w="2376" w:type="dxa"/>
            <w:tcBorders>
              <w:left w:val="single" w:sz="4" w:space="0" w:color="auto"/>
            </w:tcBorders>
            <w:shd w:val="clear" w:color="auto" w:fill="auto"/>
            <w:vAlign w:val="center"/>
          </w:tcPr>
          <w:p w14:paraId="1FE34B1B" w14:textId="77777777" w:rsidR="00CA5770" w:rsidRPr="00D75E33" w:rsidRDefault="00CA5770" w:rsidP="00D75E33">
            <w:pPr>
              <w:adjustRightInd w:val="0"/>
              <w:jc w:val="left"/>
              <w:rPr>
                <w:sz w:val="18"/>
                <w:szCs w:val="18"/>
              </w:rPr>
            </w:pPr>
            <w:r w:rsidRPr="00D75E33">
              <w:rPr>
                <w:sz w:val="18"/>
                <w:szCs w:val="18"/>
              </w:rPr>
              <w:t>Employee welfare</w:t>
            </w:r>
          </w:p>
        </w:tc>
        <w:tc>
          <w:tcPr>
            <w:tcW w:w="1418" w:type="dxa"/>
            <w:shd w:val="clear" w:color="auto" w:fill="auto"/>
            <w:vAlign w:val="center"/>
          </w:tcPr>
          <w:p w14:paraId="6DC511C3" w14:textId="77777777" w:rsidR="00CA5770" w:rsidRPr="00D75E33" w:rsidRDefault="00CA5770" w:rsidP="00D75E33">
            <w:pPr>
              <w:adjustRightInd w:val="0"/>
              <w:jc w:val="right"/>
              <w:rPr>
                <w:sz w:val="18"/>
                <w:szCs w:val="18"/>
              </w:rPr>
            </w:pPr>
          </w:p>
        </w:tc>
        <w:tc>
          <w:tcPr>
            <w:tcW w:w="1559" w:type="dxa"/>
            <w:shd w:val="clear" w:color="auto" w:fill="auto"/>
            <w:vAlign w:val="center"/>
          </w:tcPr>
          <w:p w14:paraId="3C476691" w14:textId="38FB4F91" w:rsidR="00CA5770" w:rsidRPr="00D75E33" w:rsidRDefault="00CA5770" w:rsidP="00D75E33">
            <w:pPr>
              <w:adjustRightInd w:val="0"/>
              <w:jc w:val="right"/>
              <w:rPr>
                <w:sz w:val="18"/>
                <w:szCs w:val="18"/>
              </w:rPr>
            </w:pPr>
            <w:r w:rsidRPr="00D75E33">
              <w:rPr>
                <w:sz w:val="18"/>
                <w:szCs w:val="18"/>
              </w:rPr>
              <w:t xml:space="preserve">26,233,947.47 </w:t>
            </w:r>
          </w:p>
        </w:tc>
        <w:tc>
          <w:tcPr>
            <w:tcW w:w="1559" w:type="dxa"/>
            <w:shd w:val="clear" w:color="auto" w:fill="auto"/>
            <w:vAlign w:val="center"/>
          </w:tcPr>
          <w:p w14:paraId="1A36A4EA" w14:textId="1C283A7B" w:rsidR="00CA5770" w:rsidRPr="00D75E33" w:rsidRDefault="00CA5770" w:rsidP="00D75E33">
            <w:pPr>
              <w:adjustRightInd w:val="0"/>
              <w:jc w:val="right"/>
              <w:rPr>
                <w:sz w:val="18"/>
                <w:szCs w:val="18"/>
              </w:rPr>
            </w:pPr>
            <w:r w:rsidRPr="00D75E33">
              <w:rPr>
                <w:sz w:val="18"/>
                <w:szCs w:val="18"/>
              </w:rPr>
              <w:t xml:space="preserve">26,233,947.47 </w:t>
            </w:r>
          </w:p>
        </w:tc>
        <w:tc>
          <w:tcPr>
            <w:tcW w:w="1610" w:type="dxa"/>
            <w:tcBorders>
              <w:right w:val="single" w:sz="4" w:space="0" w:color="auto"/>
            </w:tcBorders>
            <w:shd w:val="clear" w:color="auto" w:fill="auto"/>
            <w:vAlign w:val="center"/>
          </w:tcPr>
          <w:p w14:paraId="3D616F7D" w14:textId="53916C89" w:rsidR="00CA5770" w:rsidRPr="00D75E33" w:rsidRDefault="00CA5770" w:rsidP="00D75E33">
            <w:pPr>
              <w:adjustRightInd w:val="0"/>
              <w:jc w:val="right"/>
              <w:rPr>
                <w:sz w:val="18"/>
                <w:szCs w:val="18"/>
              </w:rPr>
            </w:pPr>
            <w:r w:rsidRPr="00D75E33">
              <w:rPr>
                <w:sz w:val="18"/>
                <w:szCs w:val="18"/>
              </w:rPr>
              <w:t xml:space="preserve">    </w:t>
            </w:r>
          </w:p>
        </w:tc>
      </w:tr>
      <w:tr w:rsidR="00CA5770" w:rsidRPr="00D75E33" w14:paraId="0B0712F9" w14:textId="77777777" w:rsidTr="00D113E3">
        <w:tc>
          <w:tcPr>
            <w:tcW w:w="2376" w:type="dxa"/>
            <w:tcBorders>
              <w:left w:val="single" w:sz="4" w:space="0" w:color="auto"/>
            </w:tcBorders>
            <w:shd w:val="clear" w:color="auto" w:fill="auto"/>
            <w:vAlign w:val="center"/>
          </w:tcPr>
          <w:p w14:paraId="148B8EAB" w14:textId="77777777" w:rsidR="00CA5770" w:rsidRPr="00D75E33" w:rsidRDefault="00CA5770" w:rsidP="00D75E33">
            <w:pPr>
              <w:adjustRightInd w:val="0"/>
              <w:jc w:val="left"/>
              <w:rPr>
                <w:sz w:val="18"/>
                <w:szCs w:val="18"/>
              </w:rPr>
            </w:pPr>
            <w:r w:rsidRPr="00D75E33">
              <w:rPr>
                <w:sz w:val="18"/>
                <w:szCs w:val="18"/>
              </w:rPr>
              <w:t>Social insurance premiums</w:t>
            </w:r>
          </w:p>
        </w:tc>
        <w:tc>
          <w:tcPr>
            <w:tcW w:w="1418" w:type="dxa"/>
            <w:shd w:val="clear" w:color="auto" w:fill="auto"/>
            <w:vAlign w:val="center"/>
          </w:tcPr>
          <w:p w14:paraId="48ED0445" w14:textId="77777777" w:rsidR="00CA5770" w:rsidRPr="00D75E33" w:rsidRDefault="00CA5770" w:rsidP="00D75E33">
            <w:pPr>
              <w:adjustRightInd w:val="0"/>
              <w:jc w:val="right"/>
              <w:rPr>
                <w:sz w:val="18"/>
                <w:szCs w:val="18"/>
              </w:rPr>
            </w:pPr>
            <w:r w:rsidRPr="00D75E33">
              <w:rPr>
                <w:sz w:val="18"/>
                <w:szCs w:val="18"/>
              </w:rPr>
              <w:t>241,740.85</w:t>
            </w:r>
          </w:p>
        </w:tc>
        <w:tc>
          <w:tcPr>
            <w:tcW w:w="1559" w:type="dxa"/>
            <w:shd w:val="clear" w:color="auto" w:fill="auto"/>
            <w:vAlign w:val="center"/>
          </w:tcPr>
          <w:p w14:paraId="47C9B637" w14:textId="4E583B21" w:rsidR="00CA5770" w:rsidRPr="00D75E33" w:rsidRDefault="00CA5770" w:rsidP="00D75E33">
            <w:pPr>
              <w:adjustRightInd w:val="0"/>
              <w:jc w:val="right"/>
              <w:rPr>
                <w:sz w:val="18"/>
                <w:szCs w:val="18"/>
              </w:rPr>
            </w:pPr>
            <w:r w:rsidRPr="00D75E33">
              <w:rPr>
                <w:sz w:val="18"/>
                <w:szCs w:val="18"/>
              </w:rPr>
              <w:t xml:space="preserve">7,342,803.33 </w:t>
            </w:r>
          </w:p>
        </w:tc>
        <w:tc>
          <w:tcPr>
            <w:tcW w:w="1559" w:type="dxa"/>
            <w:shd w:val="clear" w:color="auto" w:fill="auto"/>
            <w:vAlign w:val="center"/>
          </w:tcPr>
          <w:p w14:paraId="20602C15" w14:textId="29E12E8A" w:rsidR="00CA5770" w:rsidRPr="00D75E33" w:rsidRDefault="00CA5770" w:rsidP="00D75E33">
            <w:pPr>
              <w:adjustRightInd w:val="0"/>
              <w:jc w:val="right"/>
              <w:rPr>
                <w:sz w:val="18"/>
                <w:szCs w:val="18"/>
              </w:rPr>
            </w:pPr>
            <w:r w:rsidRPr="00D75E33">
              <w:rPr>
                <w:sz w:val="18"/>
                <w:szCs w:val="18"/>
              </w:rPr>
              <w:t xml:space="preserve">7,381,144.26 </w:t>
            </w:r>
          </w:p>
        </w:tc>
        <w:tc>
          <w:tcPr>
            <w:tcW w:w="1610" w:type="dxa"/>
            <w:tcBorders>
              <w:right w:val="single" w:sz="4" w:space="0" w:color="auto"/>
            </w:tcBorders>
            <w:shd w:val="clear" w:color="auto" w:fill="auto"/>
            <w:vAlign w:val="center"/>
          </w:tcPr>
          <w:p w14:paraId="2487DBC6" w14:textId="6CA5C001" w:rsidR="00CA5770" w:rsidRPr="00D75E33" w:rsidRDefault="00CA5770" w:rsidP="00D75E33">
            <w:pPr>
              <w:adjustRightInd w:val="0"/>
              <w:jc w:val="right"/>
              <w:rPr>
                <w:sz w:val="18"/>
                <w:szCs w:val="18"/>
              </w:rPr>
            </w:pPr>
            <w:r w:rsidRPr="00D75E33">
              <w:rPr>
                <w:sz w:val="18"/>
                <w:szCs w:val="18"/>
              </w:rPr>
              <w:t xml:space="preserve">203,399.92  </w:t>
            </w:r>
          </w:p>
        </w:tc>
      </w:tr>
      <w:tr w:rsidR="00CA5770" w:rsidRPr="00D75E33" w14:paraId="3CCB1BC7" w14:textId="77777777" w:rsidTr="00D113E3">
        <w:tc>
          <w:tcPr>
            <w:tcW w:w="2376" w:type="dxa"/>
            <w:tcBorders>
              <w:left w:val="single" w:sz="4" w:space="0" w:color="auto"/>
            </w:tcBorders>
            <w:shd w:val="clear" w:color="auto" w:fill="auto"/>
            <w:vAlign w:val="center"/>
          </w:tcPr>
          <w:p w14:paraId="296F9E58" w14:textId="77777777" w:rsidR="00CA5770" w:rsidRPr="00D75E33" w:rsidRDefault="00CA5770" w:rsidP="00D75E33">
            <w:pPr>
              <w:adjustRightInd w:val="0"/>
              <w:jc w:val="left"/>
              <w:rPr>
                <w:sz w:val="18"/>
                <w:szCs w:val="18"/>
              </w:rPr>
            </w:pPr>
            <w:r w:rsidRPr="00D75E33">
              <w:rPr>
                <w:sz w:val="18"/>
                <w:szCs w:val="18"/>
              </w:rPr>
              <w:t>Including: Medical insurance premiums</w:t>
            </w:r>
          </w:p>
        </w:tc>
        <w:tc>
          <w:tcPr>
            <w:tcW w:w="1418" w:type="dxa"/>
            <w:shd w:val="clear" w:color="auto" w:fill="auto"/>
            <w:vAlign w:val="center"/>
          </w:tcPr>
          <w:p w14:paraId="3A1A5F2D" w14:textId="77777777" w:rsidR="00CA5770" w:rsidRPr="00D75E33" w:rsidRDefault="00CA5770" w:rsidP="00D75E33">
            <w:pPr>
              <w:adjustRightInd w:val="0"/>
              <w:jc w:val="right"/>
              <w:rPr>
                <w:sz w:val="18"/>
                <w:szCs w:val="18"/>
              </w:rPr>
            </w:pPr>
            <w:r w:rsidRPr="00D75E33">
              <w:rPr>
                <w:sz w:val="18"/>
                <w:szCs w:val="18"/>
              </w:rPr>
              <w:t>122,125.44</w:t>
            </w:r>
          </w:p>
        </w:tc>
        <w:tc>
          <w:tcPr>
            <w:tcW w:w="1559" w:type="dxa"/>
            <w:shd w:val="clear" w:color="auto" w:fill="auto"/>
            <w:vAlign w:val="center"/>
          </w:tcPr>
          <w:p w14:paraId="20C20695" w14:textId="3EC33DE6" w:rsidR="00CA5770" w:rsidRPr="00D75E33" w:rsidRDefault="00CA5770" w:rsidP="00D75E33">
            <w:pPr>
              <w:adjustRightInd w:val="0"/>
              <w:jc w:val="right"/>
              <w:rPr>
                <w:sz w:val="18"/>
                <w:szCs w:val="18"/>
              </w:rPr>
            </w:pPr>
            <w:r w:rsidRPr="00D75E33">
              <w:rPr>
                <w:sz w:val="18"/>
                <w:szCs w:val="18"/>
              </w:rPr>
              <w:t xml:space="preserve">5,631,284.18 </w:t>
            </w:r>
          </w:p>
        </w:tc>
        <w:tc>
          <w:tcPr>
            <w:tcW w:w="1559" w:type="dxa"/>
            <w:shd w:val="clear" w:color="auto" w:fill="auto"/>
            <w:vAlign w:val="center"/>
          </w:tcPr>
          <w:p w14:paraId="4E8355AC" w14:textId="632A6B42" w:rsidR="00CA5770" w:rsidRPr="00D75E33" w:rsidRDefault="00CA5770" w:rsidP="00D75E33">
            <w:pPr>
              <w:adjustRightInd w:val="0"/>
              <w:jc w:val="right"/>
              <w:rPr>
                <w:sz w:val="18"/>
                <w:szCs w:val="18"/>
              </w:rPr>
            </w:pPr>
            <w:r w:rsidRPr="00D75E33">
              <w:rPr>
                <w:sz w:val="18"/>
                <w:szCs w:val="18"/>
              </w:rPr>
              <w:t xml:space="preserve">5,659,362.85 </w:t>
            </w:r>
          </w:p>
        </w:tc>
        <w:tc>
          <w:tcPr>
            <w:tcW w:w="1610" w:type="dxa"/>
            <w:tcBorders>
              <w:right w:val="single" w:sz="4" w:space="0" w:color="auto"/>
            </w:tcBorders>
            <w:shd w:val="clear" w:color="auto" w:fill="auto"/>
            <w:vAlign w:val="center"/>
          </w:tcPr>
          <w:p w14:paraId="1F7A95A2" w14:textId="4070CCF0" w:rsidR="00CA5770" w:rsidRPr="00D75E33" w:rsidRDefault="00CA5770" w:rsidP="00D75E33">
            <w:pPr>
              <w:adjustRightInd w:val="0"/>
              <w:jc w:val="right"/>
              <w:rPr>
                <w:sz w:val="18"/>
                <w:szCs w:val="18"/>
              </w:rPr>
            </w:pPr>
            <w:r w:rsidRPr="00D75E33">
              <w:rPr>
                <w:sz w:val="18"/>
                <w:szCs w:val="18"/>
              </w:rPr>
              <w:t xml:space="preserve">94,046.77      </w:t>
            </w:r>
          </w:p>
        </w:tc>
      </w:tr>
      <w:tr w:rsidR="00CA5770" w:rsidRPr="00D75E33" w14:paraId="26FD7461" w14:textId="77777777" w:rsidTr="00D113E3">
        <w:tc>
          <w:tcPr>
            <w:tcW w:w="2376" w:type="dxa"/>
            <w:tcBorders>
              <w:left w:val="single" w:sz="4" w:space="0" w:color="auto"/>
            </w:tcBorders>
            <w:shd w:val="clear" w:color="auto" w:fill="auto"/>
            <w:vAlign w:val="center"/>
          </w:tcPr>
          <w:p w14:paraId="56F57669" w14:textId="77777777" w:rsidR="00CA5770" w:rsidRPr="00D75E33" w:rsidRDefault="00CA5770" w:rsidP="00D75E33">
            <w:pPr>
              <w:adjustRightInd w:val="0"/>
              <w:jc w:val="left"/>
              <w:rPr>
                <w:sz w:val="18"/>
                <w:szCs w:val="18"/>
              </w:rPr>
            </w:pPr>
            <w:r w:rsidRPr="00D75E33">
              <w:rPr>
                <w:sz w:val="18"/>
                <w:szCs w:val="18"/>
              </w:rPr>
              <w:t>Work-related injury insurance premiums</w:t>
            </w:r>
          </w:p>
        </w:tc>
        <w:tc>
          <w:tcPr>
            <w:tcW w:w="1418" w:type="dxa"/>
            <w:shd w:val="clear" w:color="auto" w:fill="auto"/>
            <w:vAlign w:val="center"/>
          </w:tcPr>
          <w:p w14:paraId="21CC812C" w14:textId="77777777" w:rsidR="00CA5770" w:rsidRPr="00D75E33" w:rsidRDefault="00CA5770" w:rsidP="00D75E33">
            <w:pPr>
              <w:adjustRightInd w:val="0"/>
              <w:jc w:val="right"/>
              <w:rPr>
                <w:sz w:val="18"/>
                <w:szCs w:val="18"/>
              </w:rPr>
            </w:pPr>
            <w:r w:rsidRPr="00D75E33">
              <w:rPr>
                <w:sz w:val="18"/>
                <w:szCs w:val="18"/>
              </w:rPr>
              <w:t>119,615.41</w:t>
            </w:r>
          </w:p>
        </w:tc>
        <w:tc>
          <w:tcPr>
            <w:tcW w:w="1559" w:type="dxa"/>
            <w:shd w:val="clear" w:color="auto" w:fill="auto"/>
            <w:vAlign w:val="center"/>
          </w:tcPr>
          <w:p w14:paraId="3D844575" w14:textId="6D61A07C" w:rsidR="00CA5770" w:rsidRPr="00D75E33" w:rsidRDefault="00CA5770" w:rsidP="00D75E33">
            <w:pPr>
              <w:adjustRightInd w:val="0"/>
              <w:jc w:val="right"/>
              <w:rPr>
                <w:sz w:val="18"/>
                <w:szCs w:val="18"/>
              </w:rPr>
            </w:pPr>
            <w:r w:rsidRPr="00D75E33">
              <w:rPr>
                <w:sz w:val="18"/>
                <w:szCs w:val="18"/>
              </w:rPr>
              <w:t xml:space="preserve">1,711,519.15 </w:t>
            </w:r>
          </w:p>
        </w:tc>
        <w:tc>
          <w:tcPr>
            <w:tcW w:w="1559" w:type="dxa"/>
            <w:shd w:val="clear" w:color="auto" w:fill="auto"/>
            <w:vAlign w:val="center"/>
          </w:tcPr>
          <w:p w14:paraId="1669767E" w14:textId="5556A942" w:rsidR="00CA5770" w:rsidRPr="00D75E33" w:rsidRDefault="00CA5770" w:rsidP="00D75E33">
            <w:pPr>
              <w:adjustRightInd w:val="0"/>
              <w:jc w:val="right"/>
              <w:rPr>
                <w:sz w:val="18"/>
                <w:szCs w:val="18"/>
              </w:rPr>
            </w:pPr>
            <w:r w:rsidRPr="00D75E33">
              <w:rPr>
                <w:sz w:val="18"/>
                <w:szCs w:val="18"/>
              </w:rPr>
              <w:t xml:space="preserve">1,721,781.41 </w:t>
            </w:r>
          </w:p>
        </w:tc>
        <w:tc>
          <w:tcPr>
            <w:tcW w:w="1610" w:type="dxa"/>
            <w:tcBorders>
              <w:right w:val="single" w:sz="4" w:space="0" w:color="auto"/>
            </w:tcBorders>
            <w:shd w:val="clear" w:color="auto" w:fill="auto"/>
            <w:vAlign w:val="center"/>
          </w:tcPr>
          <w:p w14:paraId="66F38335" w14:textId="67E24B5F" w:rsidR="00CA5770" w:rsidRPr="00D75E33" w:rsidRDefault="00CA5770" w:rsidP="00D75E33">
            <w:pPr>
              <w:adjustRightInd w:val="0"/>
              <w:jc w:val="right"/>
              <w:rPr>
                <w:sz w:val="18"/>
                <w:szCs w:val="18"/>
              </w:rPr>
            </w:pPr>
            <w:r w:rsidRPr="00D75E33">
              <w:rPr>
                <w:sz w:val="18"/>
                <w:szCs w:val="18"/>
              </w:rPr>
              <w:t>109,353.15</w:t>
            </w:r>
          </w:p>
        </w:tc>
      </w:tr>
      <w:tr w:rsidR="001506E5" w:rsidRPr="00D75E33" w14:paraId="08394BEF" w14:textId="77777777" w:rsidTr="00D113E3">
        <w:tc>
          <w:tcPr>
            <w:tcW w:w="2376" w:type="dxa"/>
            <w:tcBorders>
              <w:left w:val="single" w:sz="4" w:space="0" w:color="auto"/>
            </w:tcBorders>
            <w:shd w:val="clear" w:color="auto" w:fill="auto"/>
            <w:vAlign w:val="center"/>
          </w:tcPr>
          <w:p w14:paraId="3E96CEDE" w14:textId="1AB0F939" w:rsidR="001506E5" w:rsidRPr="00D75E33" w:rsidRDefault="001506E5" w:rsidP="00D75E33">
            <w:pPr>
              <w:adjustRightInd w:val="0"/>
              <w:jc w:val="left"/>
              <w:rPr>
                <w:sz w:val="18"/>
                <w:szCs w:val="18"/>
              </w:rPr>
            </w:pPr>
            <w:r w:rsidRPr="00D75E33">
              <w:rPr>
                <w:sz w:val="18"/>
                <w:szCs w:val="18"/>
              </w:rPr>
              <w:t>Maternity insurance premiums</w:t>
            </w:r>
          </w:p>
        </w:tc>
        <w:tc>
          <w:tcPr>
            <w:tcW w:w="1418" w:type="dxa"/>
            <w:shd w:val="clear" w:color="auto" w:fill="auto"/>
            <w:vAlign w:val="center"/>
          </w:tcPr>
          <w:p w14:paraId="3A8AF0AB" w14:textId="77777777" w:rsidR="001506E5" w:rsidRPr="00D75E33" w:rsidRDefault="001506E5" w:rsidP="00D75E33">
            <w:pPr>
              <w:adjustRightInd w:val="0"/>
              <w:jc w:val="right"/>
              <w:rPr>
                <w:sz w:val="18"/>
                <w:szCs w:val="18"/>
              </w:rPr>
            </w:pPr>
          </w:p>
        </w:tc>
        <w:tc>
          <w:tcPr>
            <w:tcW w:w="1559" w:type="dxa"/>
            <w:shd w:val="clear" w:color="auto" w:fill="auto"/>
            <w:vAlign w:val="center"/>
          </w:tcPr>
          <w:p w14:paraId="7F3F97AD" w14:textId="77777777" w:rsidR="001506E5" w:rsidRPr="00D75E33" w:rsidRDefault="001506E5" w:rsidP="00D75E33">
            <w:pPr>
              <w:adjustRightInd w:val="0"/>
              <w:jc w:val="right"/>
              <w:rPr>
                <w:sz w:val="18"/>
                <w:szCs w:val="18"/>
              </w:rPr>
            </w:pPr>
          </w:p>
        </w:tc>
        <w:tc>
          <w:tcPr>
            <w:tcW w:w="1559" w:type="dxa"/>
            <w:shd w:val="clear" w:color="auto" w:fill="auto"/>
            <w:vAlign w:val="center"/>
          </w:tcPr>
          <w:p w14:paraId="45AAB398" w14:textId="77777777" w:rsidR="001506E5" w:rsidRPr="00D75E33" w:rsidRDefault="001506E5" w:rsidP="00D75E33">
            <w:pPr>
              <w:adjustRightInd w:val="0"/>
              <w:jc w:val="right"/>
              <w:rPr>
                <w:sz w:val="18"/>
                <w:szCs w:val="18"/>
              </w:rPr>
            </w:pPr>
          </w:p>
        </w:tc>
        <w:tc>
          <w:tcPr>
            <w:tcW w:w="1610" w:type="dxa"/>
            <w:tcBorders>
              <w:right w:val="single" w:sz="4" w:space="0" w:color="auto"/>
            </w:tcBorders>
            <w:shd w:val="clear" w:color="auto" w:fill="auto"/>
            <w:vAlign w:val="center"/>
          </w:tcPr>
          <w:p w14:paraId="40B8AFB3" w14:textId="77777777" w:rsidR="001506E5" w:rsidRPr="00D75E33" w:rsidRDefault="001506E5" w:rsidP="00D75E33">
            <w:pPr>
              <w:adjustRightInd w:val="0"/>
              <w:jc w:val="right"/>
              <w:rPr>
                <w:sz w:val="18"/>
                <w:szCs w:val="18"/>
              </w:rPr>
            </w:pPr>
          </w:p>
        </w:tc>
      </w:tr>
      <w:tr w:rsidR="00CA5770" w:rsidRPr="00D75E33" w14:paraId="2ED0DEE7" w14:textId="77777777" w:rsidTr="00D113E3">
        <w:tc>
          <w:tcPr>
            <w:tcW w:w="2376" w:type="dxa"/>
            <w:tcBorders>
              <w:left w:val="single" w:sz="4" w:space="0" w:color="auto"/>
            </w:tcBorders>
            <w:shd w:val="clear" w:color="auto" w:fill="auto"/>
            <w:vAlign w:val="center"/>
          </w:tcPr>
          <w:p w14:paraId="2CEF729D" w14:textId="77777777" w:rsidR="00CA5770" w:rsidRPr="00D75E33" w:rsidRDefault="00CA5770" w:rsidP="00D75E33">
            <w:pPr>
              <w:adjustRightInd w:val="0"/>
              <w:jc w:val="left"/>
              <w:rPr>
                <w:sz w:val="18"/>
                <w:szCs w:val="18"/>
              </w:rPr>
            </w:pPr>
            <w:r w:rsidRPr="00D75E33">
              <w:rPr>
                <w:sz w:val="18"/>
                <w:szCs w:val="18"/>
              </w:rPr>
              <w:t>Housing Provident Fund</w:t>
            </w:r>
          </w:p>
        </w:tc>
        <w:tc>
          <w:tcPr>
            <w:tcW w:w="1418" w:type="dxa"/>
            <w:shd w:val="clear" w:color="auto" w:fill="auto"/>
            <w:vAlign w:val="center"/>
          </w:tcPr>
          <w:p w14:paraId="790CBC2F" w14:textId="77777777" w:rsidR="00CA5770" w:rsidRPr="00D75E33" w:rsidRDefault="00CA5770" w:rsidP="00D75E33">
            <w:pPr>
              <w:adjustRightInd w:val="0"/>
              <w:jc w:val="right"/>
              <w:rPr>
                <w:sz w:val="18"/>
                <w:szCs w:val="18"/>
              </w:rPr>
            </w:pPr>
            <w:r w:rsidRPr="00D75E33">
              <w:rPr>
                <w:sz w:val="18"/>
                <w:szCs w:val="18"/>
              </w:rPr>
              <w:t>144,445.00</w:t>
            </w:r>
          </w:p>
        </w:tc>
        <w:tc>
          <w:tcPr>
            <w:tcW w:w="1559" w:type="dxa"/>
            <w:shd w:val="clear" w:color="auto" w:fill="auto"/>
            <w:vAlign w:val="center"/>
          </w:tcPr>
          <w:p w14:paraId="789C5E64" w14:textId="78A83EB0" w:rsidR="00CA5770" w:rsidRPr="00D75E33" w:rsidRDefault="00CA5770" w:rsidP="00D75E33">
            <w:pPr>
              <w:adjustRightInd w:val="0"/>
              <w:jc w:val="right"/>
              <w:rPr>
                <w:sz w:val="18"/>
                <w:szCs w:val="18"/>
              </w:rPr>
            </w:pPr>
            <w:r w:rsidRPr="00D75E33">
              <w:rPr>
                <w:sz w:val="18"/>
                <w:szCs w:val="18"/>
              </w:rPr>
              <w:t xml:space="preserve">4,824,469.16 </w:t>
            </w:r>
          </w:p>
        </w:tc>
        <w:tc>
          <w:tcPr>
            <w:tcW w:w="1559" w:type="dxa"/>
            <w:shd w:val="clear" w:color="auto" w:fill="auto"/>
            <w:vAlign w:val="center"/>
          </w:tcPr>
          <w:p w14:paraId="21DE2455" w14:textId="6979CD7C" w:rsidR="00CA5770" w:rsidRPr="00D75E33" w:rsidRDefault="00CA5770" w:rsidP="00D75E33">
            <w:pPr>
              <w:adjustRightInd w:val="0"/>
              <w:jc w:val="right"/>
              <w:rPr>
                <w:sz w:val="18"/>
                <w:szCs w:val="18"/>
              </w:rPr>
            </w:pPr>
            <w:r w:rsidRPr="00D75E33">
              <w:rPr>
                <w:sz w:val="18"/>
                <w:szCs w:val="18"/>
              </w:rPr>
              <w:t xml:space="preserve">4,824,469.16 </w:t>
            </w:r>
          </w:p>
        </w:tc>
        <w:tc>
          <w:tcPr>
            <w:tcW w:w="1610" w:type="dxa"/>
            <w:tcBorders>
              <w:right w:val="single" w:sz="4" w:space="0" w:color="auto"/>
            </w:tcBorders>
            <w:shd w:val="clear" w:color="auto" w:fill="auto"/>
            <w:vAlign w:val="center"/>
          </w:tcPr>
          <w:p w14:paraId="62248A0C" w14:textId="7518A827" w:rsidR="00CA5770" w:rsidRPr="00D75E33" w:rsidRDefault="00CA5770" w:rsidP="00D75E33">
            <w:pPr>
              <w:adjustRightInd w:val="0"/>
              <w:jc w:val="right"/>
              <w:rPr>
                <w:sz w:val="18"/>
                <w:szCs w:val="18"/>
              </w:rPr>
            </w:pPr>
            <w:r w:rsidRPr="00D75E33">
              <w:rPr>
                <w:sz w:val="18"/>
                <w:szCs w:val="18"/>
              </w:rPr>
              <w:t xml:space="preserve"> 144,445.00 </w:t>
            </w:r>
          </w:p>
        </w:tc>
      </w:tr>
      <w:tr w:rsidR="00CA5770" w:rsidRPr="00D75E33" w14:paraId="34EE7407" w14:textId="77777777" w:rsidTr="00D113E3">
        <w:tc>
          <w:tcPr>
            <w:tcW w:w="2376" w:type="dxa"/>
            <w:tcBorders>
              <w:left w:val="single" w:sz="4" w:space="0" w:color="auto"/>
            </w:tcBorders>
            <w:shd w:val="clear" w:color="auto" w:fill="auto"/>
            <w:vAlign w:val="center"/>
          </w:tcPr>
          <w:p w14:paraId="1E041704" w14:textId="77777777" w:rsidR="00CA5770" w:rsidRPr="00D75E33" w:rsidRDefault="00CA5770" w:rsidP="00D75E33">
            <w:pPr>
              <w:adjustRightInd w:val="0"/>
              <w:jc w:val="left"/>
              <w:rPr>
                <w:sz w:val="18"/>
                <w:szCs w:val="18"/>
              </w:rPr>
            </w:pPr>
            <w:r w:rsidRPr="00D75E33">
              <w:rPr>
                <w:sz w:val="18"/>
                <w:szCs w:val="18"/>
              </w:rPr>
              <w:t>Labor union funds, employee education funds</w:t>
            </w:r>
          </w:p>
        </w:tc>
        <w:tc>
          <w:tcPr>
            <w:tcW w:w="1418" w:type="dxa"/>
            <w:shd w:val="clear" w:color="auto" w:fill="auto"/>
            <w:vAlign w:val="center"/>
          </w:tcPr>
          <w:p w14:paraId="1DF3B8CA" w14:textId="77777777" w:rsidR="00CA5770" w:rsidRPr="00D75E33" w:rsidRDefault="00CA5770" w:rsidP="00D75E33">
            <w:pPr>
              <w:adjustRightInd w:val="0"/>
              <w:jc w:val="right"/>
              <w:rPr>
                <w:sz w:val="18"/>
                <w:szCs w:val="18"/>
              </w:rPr>
            </w:pPr>
            <w:r w:rsidRPr="00D75E33">
              <w:rPr>
                <w:sz w:val="18"/>
                <w:szCs w:val="18"/>
              </w:rPr>
              <w:t>7,912.73</w:t>
            </w:r>
          </w:p>
        </w:tc>
        <w:tc>
          <w:tcPr>
            <w:tcW w:w="1559" w:type="dxa"/>
            <w:shd w:val="clear" w:color="auto" w:fill="auto"/>
            <w:vAlign w:val="center"/>
          </w:tcPr>
          <w:p w14:paraId="2A04EA09" w14:textId="00CD0F4D" w:rsidR="00CA5770" w:rsidRPr="00D75E33" w:rsidRDefault="00CA5770" w:rsidP="00D75E33">
            <w:pPr>
              <w:adjustRightInd w:val="0"/>
              <w:jc w:val="right"/>
              <w:rPr>
                <w:sz w:val="18"/>
                <w:szCs w:val="18"/>
              </w:rPr>
            </w:pPr>
            <w:r w:rsidRPr="00D75E33">
              <w:rPr>
                <w:sz w:val="18"/>
                <w:szCs w:val="18"/>
              </w:rPr>
              <w:t xml:space="preserve">229,732.55 </w:t>
            </w:r>
          </w:p>
        </w:tc>
        <w:tc>
          <w:tcPr>
            <w:tcW w:w="1559" w:type="dxa"/>
            <w:shd w:val="clear" w:color="auto" w:fill="auto"/>
            <w:vAlign w:val="center"/>
          </w:tcPr>
          <w:p w14:paraId="19932E25" w14:textId="55D0BD1C" w:rsidR="00CA5770" w:rsidRPr="00D75E33" w:rsidRDefault="00CA5770" w:rsidP="00D75E33">
            <w:pPr>
              <w:adjustRightInd w:val="0"/>
              <w:jc w:val="right"/>
              <w:rPr>
                <w:sz w:val="18"/>
                <w:szCs w:val="18"/>
              </w:rPr>
            </w:pPr>
            <w:r w:rsidRPr="00D75E33">
              <w:rPr>
                <w:sz w:val="18"/>
                <w:szCs w:val="18"/>
              </w:rPr>
              <w:t xml:space="preserve">225,444.32 </w:t>
            </w:r>
          </w:p>
        </w:tc>
        <w:tc>
          <w:tcPr>
            <w:tcW w:w="1610" w:type="dxa"/>
            <w:tcBorders>
              <w:right w:val="single" w:sz="4" w:space="0" w:color="auto"/>
            </w:tcBorders>
            <w:shd w:val="clear" w:color="auto" w:fill="auto"/>
            <w:vAlign w:val="center"/>
          </w:tcPr>
          <w:p w14:paraId="3E5DF0DF" w14:textId="4DF7CC70" w:rsidR="00CA5770" w:rsidRPr="00D75E33" w:rsidRDefault="00CA5770" w:rsidP="00D75E33">
            <w:pPr>
              <w:adjustRightInd w:val="0"/>
              <w:jc w:val="right"/>
              <w:rPr>
                <w:sz w:val="18"/>
                <w:szCs w:val="18"/>
              </w:rPr>
            </w:pPr>
            <w:r w:rsidRPr="00D75E33">
              <w:rPr>
                <w:sz w:val="18"/>
                <w:szCs w:val="18"/>
              </w:rPr>
              <w:t xml:space="preserve"> 12,200.96 </w:t>
            </w:r>
          </w:p>
        </w:tc>
      </w:tr>
      <w:tr w:rsidR="002A6892" w:rsidRPr="00D75E33" w14:paraId="396B4FE9" w14:textId="77777777" w:rsidTr="00D113E3">
        <w:tc>
          <w:tcPr>
            <w:tcW w:w="2376" w:type="dxa"/>
            <w:tcBorders>
              <w:left w:val="single" w:sz="4" w:space="0" w:color="auto"/>
            </w:tcBorders>
            <w:shd w:val="clear" w:color="auto" w:fill="auto"/>
            <w:vAlign w:val="center"/>
          </w:tcPr>
          <w:p w14:paraId="3AE6024A" w14:textId="77777777" w:rsidR="002A6892" w:rsidRPr="00D75E33" w:rsidRDefault="002A6892" w:rsidP="00D75E33">
            <w:pPr>
              <w:adjustRightInd w:val="0"/>
              <w:jc w:val="left"/>
              <w:rPr>
                <w:sz w:val="18"/>
                <w:szCs w:val="18"/>
              </w:rPr>
            </w:pPr>
            <w:r w:rsidRPr="00D75E33">
              <w:rPr>
                <w:sz w:val="18"/>
                <w:szCs w:val="18"/>
              </w:rPr>
              <w:t>Sub-total</w:t>
            </w:r>
          </w:p>
        </w:tc>
        <w:tc>
          <w:tcPr>
            <w:tcW w:w="1418" w:type="dxa"/>
            <w:shd w:val="clear" w:color="auto" w:fill="auto"/>
            <w:vAlign w:val="center"/>
          </w:tcPr>
          <w:p w14:paraId="24F2B13E" w14:textId="77777777" w:rsidR="002A6892" w:rsidRPr="00D75E33" w:rsidRDefault="002A6892" w:rsidP="00D75E33">
            <w:pPr>
              <w:adjustRightInd w:val="0"/>
              <w:jc w:val="right"/>
              <w:rPr>
                <w:sz w:val="18"/>
                <w:szCs w:val="18"/>
              </w:rPr>
            </w:pPr>
            <w:r w:rsidRPr="00D75E33">
              <w:rPr>
                <w:sz w:val="18"/>
                <w:szCs w:val="18"/>
              </w:rPr>
              <w:t>57,073,087.20</w:t>
            </w:r>
          </w:p>
        </w:tc>
        <w:tc>
          <w:tcPr>
            <w:tcW w:w="1559" w:type="dxa"/>
            <w:shd w:val="clear" w:color="auto" w:fill="auto"/>
            <w:vAlign w:val="center"/>
          </w:tcPr>
          <w:p w14:paraId="0D8661A2" w14:textId="43F3C798" w:rsidR="002A6892" w:rsidRPr="00D75E33" w:rsidRDefault="00CA5770" w:rsidP="00D75E33">
            <w:pPr>
              <w:adjustRightInd w:val="0"/>
              <w:jc w:val="right"/>
              <w:rPr>
                <w:sz w:val="18"/>
                <w:szCs w:val="18"/>
              </w:rPr>
            </w:pPr>
            <w:r w:rsidRPr="00D75E33">
              <w:rPr>
                <w:sz w:val="18"/>
                <w:szCs w:val="18"/>
              </w:rPr>
              <w:t xml:space="preserve">361,034,494.03  </w:t>
            </w:r>
          </w:p>
        </w:tc>
        <w:tc>
          <w:tcPr>
            <w:tcW w:w="1559" w:type="dxa"/>
            <w:shd w:val="clear" w:color="auto" w:fill="auto"/>
            <w:vAlign w:val="center"/>
          </w:tcPr>
          <w:p w14:paraId="775C299D" w14:textId="7A3CF126" w:rsidR="002A6892" w:rsidRPr="00D75E33" w:rsidRDefault="00CA5770" w:rsidP="00D75E33">
            <w:pPr>
              <w:adjustRightInd w:val="0"/>
              <w:jc w:val="right"/>
              <w:rPr>
                <w:sz w:val="18"/>
                <w:szCs w:val="18"/>
              </w:rPr>
            </w:pPr>
            <w:r w:rsidRPr="00D75E33">
              <w:rPr>
                <w:sz w:val="18"/>
                <w:szCs w:val="18"/>
              </w:rPr>
              <w:t xml:space="preserve">344,436,679.97   </w:t>
            </w:r>
          </w:p>
        </w:tc>
        <w:tc>
          <w:tcPr>
            <w:tcW w:w="1610" w:type="dxa"/>
            <w:tcBorders>
              <w:right w:val="single" w:sz="4" w:space="0" w:color="auto"/>
            </w:tcBorders>
            <w:shd w:val="clear" w:color="auto" w:fill="auto"/>
            <w:vAlign w:val="center"/>
          </w:tcPr>
          <w:p w14:paraId="25B55ADB" w14:textId="13B477E3" w:rsidR="002A6892" w:rsidRPr="00D75E33" w:rsidRDefault="00C435DA" w:rsidP="00D75E33">
            <w:pPr>
              <w:adjustRightInd w:val="0"/>
              <w:jc w:val="right"/>
              <w:rPr>
                <w:sz w:val="18"/>
                <w:szCs w:val="18"/>
              </w:rPr>
            </w:pPr>
            <w:r w:rsidRPr="00D75E33">
              <w:rPr>
                <w:sz w:val="18"/>
                <w:szCs w:val="18"/>
              </w:rPr>
              <w:t xml:space="preserve">73,670,901.26 </w:t>
            </w:r>
          </w:p>
        </w:tc>
      </w:tr>
    </w:tbl>
    <w:p w14:paraId="64E57B01" w14:textId="77B4FA6C"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 of defined contribution plan</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560"/>
        <w:gridCol w:w="1701"/>
        <w:gridCol w:w="1842"/>
        <w:gridCol w:w="1611"/>
      </w:tblGrid>
      <w:tr w:rsidR="00D9488C" w:rsidRPr="00D75E33" w14:paraId="73917A5A" w14:textId="77777777" w:rsidTr="00D113E3">
        <w:trPr>
          <w:tblHeader/>
        </w:trPr>
        <w:tc>
          <w:tcPr>
            <w:tcW w:w="1808" w:type="dxa"/>
            <w:tcBorders>
              <w:left w:val="single" w:sz="4" w:space="0" w:color="auto"/>
            </w:tcBorders>
            <w:shd w:val="clear" w:color="auto" w:fill="auto"/>
            <w:vAlign w:val="center"/>
          </w:tcPr>
          <w:p w14:paraId="52ACBBA4" w14:textId="77777777" w:rsidR="00D9488C" w:rsidRPr="00D75E33" w:rsidRDefault="00284443" w:rsidP="00D75E33">
            <w:pPr>
              <w:adjustRightInd w:val="0"/>
              <w:jc w:val="left"/>
              <w:rPr>
                <w:sz w:val="18"/>
              </w:rPr>
            </w:pPr>
            <w:r w:rsidRPr="00D75E33">
              <w:rPr>
                <w:sz w:val="18"/>
              </w:rPr>
              <w:t>Item</w:t>
            </w:r>
          </w:p>
        </w:tc>
        <w:tc>
          <w:tcPr>
            <w:tcW w:w="1560" w:type="dxa"/>
            <w:shd w:val="clear" w:color="auto" w:fill="auto"/>
            <w:vAlign w:val="center"/>
          </w:tcPr>
          <w:p w14:paraId="47A75A18" w14:textId="77777777" w:rsidR="00D9488C" w:rsidRPr="00D75E33" w:rsidRDefault="00284443" w:rsidP="00D75E33">
            <w:pPr>
              <w:adjustRightInd w:val="0"/>
              <w:jc w:val="center"/>
              <w:rPr>
                <w:sz w:val="18"/>
              </w:rPr>
            </w:pPr>
            <w:r w:rsidRPr="00D75E33">
              <w:rPr>
                <w:sz w:val="18"/>
              </w:rPr>
              <w:t>Opening amount</w:t>
            </w:r>
          </w:p>
        </w:tc>
        <w:tc>
          <w:tcPr>
            <w:tcW w:w="1701" w:type="dxa"/>
            <w:shd w:val="clear" w:color="auto" w:fill="auto"/>
            <w:vAlign w:val="center"/>
          </w:tcPr>
          <w:p w14:paraId="7A382A8C" w14:textId="77777777" w:rsidR="00D9488C" w:rsidRPr="00D75E33" w:rsidRDefault="00284443" w:rsidP="00D75E33">
            <w:pPr>
              <w:adjustRightInd w:val="0"/>
              <w:jc w:val="center"/>
              <w:rPr>
                <w:sz w:val="18"/>
              </w:rPr>
            </w:pPr>
            <w:r w:rsidRPr="00D75E33">
              <w:rPr>
                <w:sz w:val="18"/>
              </w:rPr>
              <w:t>Increase in current period</w:t>
            </w:r>
          </w:p>
        </w:tc>
        <w:tc>
          <w:tcPr>
            <w:tcW w:w="1842" w:type="dxa"/>
            <w:shd w:val="clear" w:color="auto" w:fill="auto"/>
            <w:vAlign w:val="center"/>
          </w:tcPr>
          <w:p w14:paraId="57C54946" w14:textId="77777777" w:rsidR="00D9488C" w:rsidRPr="00D75E33" w:rsidRDefault="00284443" w:rsidP="00D75E33">
            <w:pPr>
              <w:adjustRightInd w:val="0"/>
              <w:jc w:val="center"/>
              <w:rPr>
                <w:sz w:val="18"/>
              </w:rPr>
            </w:pPr>
            <w:r w:rsidRPr="00D75E33">
              <w:rPr>
                <w:sz w:val="18"/>
              </w:rPr>
              <w:t>Decrease in current period</w:t>
            </w:r>
          </w:p>
        </w:tc>
        <w:tc>
          <w:tcPr>
            <w:tcW w:w="1611" w:type="dxa"/>
            <w:tcBorders>
              <w:right w:val="single" w:sz="4" w:space="0" w:color="auto"/>
            </w:tcBorders>
            <w:shd w:val="clear" w:color="auto" w:fill="auto"/>
            <w:vAlign w:val="center"/>
          </w:tcPr>
          <w:p w14:paraId="4698EB8E" w14:textId="77777777" w:rsidR="00D9488C" w:rsidRPr="00D75E33" w:rsidRDefault="00284443" w:rsidP="00D75E33">
            <w:pPr>
              <w:adjustRightInd w:val="0"/>
              <w:jc w:val="center"/>
              <w:rPr>
                <w:sz w:val="18"/>
              </w:rPr>
            </w:pPr>
            <w:r w:rsidRPr="00D75E33">
              <w:rPr>
                <w:sz w:val="18"/>
              </w:rPr>
              <w:t>Closing amount</w:t>
            </w:r>
          </w:p>
        </w:tc>
      </w:tr>
      <w:tr w:rsidR="00C4443C" w:rsidRPr="00D75E33" w14:paraId="57122DBF" w14:textId="77777777" w:rsidTr="00D113E3">
        <w:tc>
          <w:tcPr>
            <w:tcW w:w="1808" w:type="dxa"/>
            <w:tcBorders>
              <w:left w:val="single" w:sz="4" w:space="0" w:color="auto"/>
            </w:tcBorders>
            <w:shd w:val="clear" w:color="auto" w:fill="auto"/>
            <w:vAlign w:val="center"/>
          </w:tcPr>
          <w:p w14:paraId="2F0FD1BF" w14:textId="77777777" w:rsidR="00C4443C" w:rsidRPr="00D75E33" w:rsidRDefault="00C4443C" w:rsidP="00D75E33">
            <w:pPr>
              <w:adjustRightInd w:val="0"/>
              <w:jc w:val="left"/>
              <w:rPr>
                <w:sz w:val="18"/>
              </w:rPr>
            </w:pPr>
            <w:r w:rsidRPr="00D75E33">
              <w:rPr>
                <w:sz w:val="18"/>
              </w:rPr>
              <w:t>Basic pension insurance premiums</w:t>
            </w:r>
          </w:p>
        </w:tc>
        <w:tc>
          <w:tcPr>
            <w:tcW w:w="1560" w:type="dxa"/>
            <w:shd w:val="clear" w:color="auto" w:fill="auto"/>
            <w:vAlign w:val="center"/>
          </w:tcPr>
          <w:p w14:paraId="0CEE5A64" w14:textId="77777777" w:rsidR="00C4443C" w:rsidRPr="00D75E33" w:rsidRDefault="00C4443C" w:rsidP="00D75E33">
            <w:pPr>
              <w:adjustRightInd w:val="0"/>
              <w:jc w:val="right"/>
              <w:rPr>
                <w:sz w:val="18"/>
                <w:szCs w:val="21"/>
              </w:rPr>
            </w:pPr>
            <w:r w:rsidRPr="00D75E33">
              <w:rPr>
                <w:sz w:val="18"/>
                <w:szCs w:val="21"/>
              </w:rPr>
              <w:t xml:space="preserve">2,866,440.96 </w:t>
            </w:r>
          </w:p>
        </w:tc>
        <w:tc>
          <w:tcPr>
            <w:tcW w:w="1701" w:type="dxa"/>
            <w:shd w:val="clear" w:color="auto" w:fill="auto"/>
            <w:vAlign w:val="center"/>
          </w:tcPr>
          <w:p w14:paraId="2F0E652D" w14:textId="0EFC4455" w:rsidR="00C4443C" w:rsidRPr="00D75E33" w:rsidRDefault="00CA5770" w:rsidP="00D75E33">
            <w:pPr>
              <w:adjustRightInd w:val="0"/>
              <w:jc w:val="right"/>
              <w:rPr>
                <w:sz w:val="18"/>
                <w:szCs w:val="21"/>
              </w:rPr>
            </w:pPr>
            <w:r w:rsidRPr="00D75E33">
              <w:rPr>
                <w:sz w:val="18"/>
                <w:szCs w:val="21"/>
              </w:rPr>
              <w:t xml:space="preserve">25,967,633.39    </w:t>
            </w:r>
          </w:p>
        </w:tc>
        <w:tc>
          <w:tcPr>
            <w:tcW w:w="1842" w:type="dxa"/>
            <w:shd w:val="clear" w:color="auto" w:fill="auto"/>
            <w:vAlign w:val="center"/>
          </w:tcPr>
          <w:p w14:paraId="564C47B0" w14:textId="7ED61836" w:rsidR="00C4443C" w:rsidRPr="00D75E33" w:rsidRDefault="00CA5770" w:rsidP="00D75E33">
            <w:pPr>
              <w:adjustRightInd w:val="0"/>
              <w:jc w:val="right"/>
              <w:rPr>
                <w:sz w:val="18"/>
                <w:szCs w:val="21"/>
              </w:rPr>
            </w:pPr>
            <w:r w:rsidRPr="00D75E33">
              <w:rPr>
                <w:sz w:val="18"/>
                <w:szCs w:val="21"/>
              </w:rPr>
              <w:t xml:space="preserve">25,788,835.41  </w:t>
            </w:r>
          </w:p>
        </w:tc>
        <w:tc>
          <w:tcPr>
            <w:tcW w:w="1611" w:type="dxa"/>
            <w:tcBorders>
              <w:right w:val="single" w:sz="4" w:space="0" w:color="auto"/>
            </w:tcBorders>
            <w:shd w:val="clear" w:color="auto" w:fill="auto"/>
            <w:vAlign w:val="center"/>
          </w:tcPr>
          <w:p w14:paraId="47670AB2" w14:textId="4C7AE137" w:rsidR="00C4443C" w:rsidRPr="00D75E33" w:rsidRDefault="00D372C0" w:rsidP="00D75E33">
            <w:pPr>
              <w:adjustRightInd w:val="0"/>
              <w:jc w:val="right"/>
              <w:rPr>
                <w:sz w:val="18"/>
                <w:szCs w:val="21"/>
              </w:rPr>
            </w:pPr>
            <w:r w:rsidRPr="00D75E33">
              <w:rPr>
                <w:sz w:val="18"/>
                <w:szCs w:val="21"/>
              </w:rPr>
              <w:t xml:space="preserve">3,045,238.94  </w:t>
            </w:r>
          </w:p>
        </w:tc>
      </w:tr>
      <w:tr w:rsidR="00C4443C" w:rsidRPr="00D75E33" w14:paraId="442572D0" w14:textId="77777777" w:rsidTr="00D113E3">
        <w:tc>
          <w:tcPr>
            <w:tcW w:w="1808" w:type="dxa"/>
            <w:tcBorders>
              <w:left w:val="single" w:sz="4" w:space="0" w:color="auto"/>
            </w:tcBorders>
            <w:shd w:val="clear" w:color="auto" w:fill="auto"/>
            <w:vAlign w:val="center"/>
          </w:tcPr>
          <w:p w14:paraId="6E30A035" w14:textId="1265A696" w:rsidR="00C4443C" w:rsidRPr="00D75E33" w:rsidRDefault="00F93E82" w:rsidP="00D75E33">
            <w:pPr>
              <w:adjustRightInd w:val="0"/>
              <w:jc w:val="left"/>
              <w:rPr>
                <w:sz w:val="18"/>
              </w:rPr>
            </w:pPr>
            <w:r w:rsidRPr="00D75E33">
              <w:rPr>
                <w:sz w:val="18"/>
              </w:rPr>
              <w:t>Unemployment insurance premiums</w:t>
            </w:r>
          </w:p>
        </w:tc>
        <w:tc>
          <w:tcPr>
            <w:tcW w:w="1560" w:type="dxa"/>
            <w:shd w:val="clear" w:color="auto" w:fill="auto"/>
            <w:vAlign w:val="center"/>
          </w:tcPr>
          <w:p w14:paraId="5A7F0517" w14:textId="653BE16D" w:rsidR="00C4443C" w:rsidRPr="00D75E33" w:rsidRDefault="00C4443C" w:rsidP="00D75E33">
            <w:pPr>
              <w:adjustRightInd w:val="0"/>
              <w:jc w:val="right"/>
              <w:rPr>
                <w:sz w:val="18"/>
                <w:szCs w:val="21"/>
              </w:rPr>
            </w:pPr>
            <w:r w:rsidRPr="00D75E33">
              <w:rPr>
                <w:sz w:val="18"/>
                <w:szCs w:val="21"/>
              </w:rPr>
              <w:t>43,445.83</w:t>
            </w:r>
          </w:p>
        </w:tc>
        <w:tc>
          <w:tcPr>
            <w:tcW w:w="1701" w:type="dxa"/>
            <w:shd w:val="clear" w:color="auto" w:fill="auto"/>
            <w:vAlign w:val="center"/>
          </w:tcPr>
          <w:p w14:paraId="55F33CAA" w14:textId="766BDDAE" w:rsidR="00C4443C" w:rsidRPr="00D75E33" w:rsidRDefault="00CA5770" w:rsidP="00D75E33">
            <w:pPr>
              <w:adjustRightInd w:val="0"/>
              <w:jc w:val="right"/>
              <w:rPr>
                <w:sz w:val="18"/>
                <w:szCs w:val="21"/>
              </w:rPr>
            </w:pPr>
            <w:r w:rsidRPr="00D75E33">
              <w:rPr>
                <w:sz w:val="18"/>
                <w:szCs w:val="21"/>
              </w:rPr>
              <w:t>1,227,157.90</w:t>
            </w:r>
          </w:p>
        </w:tc>
        <w:tc>
          <w:tcPr>
            <w:tcW w:w="1842" w:type="dxa"/>
            <w:shd w:val="clear" w:color="auto" w:fill="auto"/>
            <w:vAlign w:val="center"/>
          </w:tcPr>
          <w:p w14:paraId="6F6B2284" w14:textId="2324450A" w:rsidR="00C4443C" w:rsidRPr="00D75E33" w:rsidRDefault="00CA5770" w:rsidP="00D75E33">
            <w:pPr>
              <w:adjustRightInd w:val="0"/>
              <w:jc w:val="right"/>
              <w:rPr>
                <w:sz w:val="18"/>
                <w:szCs w:val="21"/>
              </w:rPr>
            </w:pPr>
            <w:r w:rsidRPr="00D75E33">
              <w:rPr>
                <w:sz w:val="18"/>
                <w:szCs w:val="21"/>
              </w:rPr>
              <w:t xml:space="preserve">1,227,157.90  </w:t>
            </w:r>
          </w:p>
        </w:tc>
        <w:tc>
          <w:tcPr>
            <w:tcW w:w="1611" w:type="dxa"/>
            <w:tcBorders>
              <w:right w:val="single" w:sz="4" w:space="0" w:color="auto"/>
            </w:tcBorders>
            <w:shd w:val="clear" w:color="auto" w:fill="auto"/>
            <w:vAlign w:val="center"/>
          </w:tcPr>
          <w:p w14:paraId="7C181D35" w14:textId="764C6A1F" w:rsidR="00C4443C" w:rsidRPr="00D75E33" w:rsidRDefault="00C4443C" w:rsidP="00D75E33">
            <w:pPr>
              <w:adjustRightInd w:val="0"/>
              <w:jc w:val="right"/>
              <w:rPr>
                <w:sz w:val="18"/>
                <w:szCs w:val="21"/>
              </w:rPr>
            </w:pPr>
            <w:r w:rsidRPr="00D75E33">
              <w:rPr>
                <w:sz w:val="18"/>
                <w:szCs w:val="21"/>
              </w:rPr>
              <w:t xml:space="preserve"> 43,445.83 </w:t>
            </w:r>
          </w:p>
        </w:tc>
      </w:tr>
      <w:tr w:rsidR="00C4443C" w:rsidRPr="00D75E33" w14:paraId="2F60788C" w14:textId="77777777" w:rsidTr="00D113E3">
        <w:tc>
          <w:tcPr>
            <w:tcW w:w="1808" w:type="dxa"/>
            <w:tcBorders>
              <w:left w:val="single" w:sz="4" w:space="0" w:color="auto"/>
            </w:tcBorders>
            <w:shd w:val="clear" w:color="auto" w:fill="auto"/>
            <w:vAlign w:val="center"/>
          </w:tcPr>
          <w:p w14:paraId="12A3BF2E" w14:textId="77777777" w:rsidR="00C4443C" w:rsidRPr="00D75E33" w:rsidRDefault="00C4443C" w:rsidP="00D75E33">
            <w:pPr>
              <w:adjustRightInd w:val="0"/>
              <w:jc w:val="left"/>
              <w:rPr>
                <w:sz w:val="18"/>
              </w:rPr>
            </w:pPr>
            <w:r w:rsidRPr="00D75E33">
              <w:rPr>
                <w:sz w:val="18"/>
              </w:rPr>
              <w:t>Sub-total</w:t>
            </w:r>
          </w:p>
        </w:tc>
        <w:tc>
          <w:tcPr>
            <w:tcW w:w="1560" w:type="dxa"/>
            <w:shd w:val="clear" w:color="auto" w:fill="auto"/>
            <w:vAlign w:val="center"/>
          </w:tcPr>
          <w:p w14:paraId="2EEA05AE" w14:textId="77777777" w:rsidR="00C4443C" w:rsidRPr="00D75E33" w:rsidRDefault="00C4443C" w:rsidP="00D75E33">
            <w:pPr>
              <w:adjustRightInd w:val="0"/>
              <w:jc w:val="right"/>
              <w:rPr>
                <w:sz w:val="18"/>
                <w:szCs w:val="21"/>
              </w:rPr>
            </w:pPr>
            <w:r w:rsidRPr="00D75E33">
              <w:rPr>
                <w:sz w:val="18"/>
                <w:szCs w:val="21"/>
              </w:rPr>
              <w:t>2,909,886.79</w:t>
            </w:r>
          </w:p>
        </w:tc>
        <w:tc>
          <w:tcPr>
            <w:tcW w:w="1701" w:type="dxa"/>
            <w:shd w:val="clear" w:color="auto" w:fill="auto"/>
            <w:vAlign w:val="center"/>
          </w:tcPr>
          <w:p w14:paraId="62E8A000" w14:textId="4179489B" w:rsidR="00C4443C" w:rsidRPr="00D75E33" w:rsidRDefault="00CA5770" w:rsidP="00D75E33">
            <w:pPr>
              <w:adjustRightInd w:val="0"/>
              <w:jc w:val="right"/>
              <w:rPr>
                <w:sz w:val="18"/>
                <w:szCs w:val="21"/>
              </w:rPr>
            </w:pPr>
            <w:r w:rsidRPr="00D75E33">
              <w:rPr>
                <w:sz w:val="18"/>
                <w:szCs w:val="21"/>
              </w:rPr>
              <w:t xml:space="preserve">27,194,791.29   </w:t>
            </w:r>
          </w:p>
        </w:tc>
        <w:tc>
          <w:tcPr>
            <w:tcW w:w="1842" w:type="dxa"/>
            <w:shd w:val="clear" w:color="auto" w:fill="auto"/>
            <w:vAlign w:val="center"/>
          </w:tcPr>
          <w:p w14:paraId="114F1E42" w14:textId="64E33015" w:rsidR="00C4443C" w:rsidRPr="00D75E33" w:rsidRDefault="00CA5770" w:rsidP="00D75E33">
            <w:pPr>
              <w:adjustRightInd w:val="0"/>
              <w:jc w:val="right"/>
              <w:rPr>
                <w:sz w:val="18"/>
                <w:szCs w:val="21"/>
              </w:rPr>
            </w:pPr>
            <w:r w:rsidRPr="00D75E33">
              <w:rPr>
                <w:sz w:val="18"/>
                <w:szCs w:val="21"/>
              </w:rPr>
              <w:t xml:space="preserve">27,015,993.31   </w:t>
            </w:r>
          </w:p>
        </w:tc>
        <w:tc>
          <w:tcPr>
            <w:tcW w:w="1611" w:type="dxa"/>
            <w:tcBorders>
              <w:right w:val="single" w:sz="4" w:space="0" w:color="auto"/>
            </w:tcBorders>
            <w:shd w:val="clear" w:color="auto" w:fill="auto"/>
            <w:vAlign w:val="center"/>
          </w:tcPr>
          <w:p w14:paraId="23487FED" w14:textId="6FC5A34E" w:rsidR="00C4443C" w:rsidRPr="00D75E33" w:rsidRDefault="00C4443C" w:rsidP="00D75E33">
            <w:pPr>
              <w:adjustRightInd w:val="0"/>
              <w:jc w:val="right"/>
              <w:rPr>
                <w:sz w:val="18"/>
                <w:szCs w:val="21"/>
              </w:rPr>
            </w:pPr>
            <w:r w:rsidRPr="00D75E33">
              <w:rPr>
                <w:sz w:val="18"/>
                <w:szCs w:val="21"/>
              </w:rPr>
              <w:t xml:space="preserve"> 3,088,684.77 </w:t>
            </w:r>
          </w:p>
        </w:tc>
      </w:tr>
    </w:tbl>
    <w:p w14:paraId="22FD5759" w14:textId="77777777" w:rsidR="00D9488C" w:rsidRPr="00D75E33" w:rsidRDefault="00D9488C" w:rsidP="00D75E33">
      <w:pPr>
        <w:tabs>
          <w:tab w:val="right" w:pos="7740"/>
        </w:tabs>
        <w:spacing w:line="360" w:lineRule="auto"/>
      </w:pPr>
    </w:p>
    <w:p w14:paraId="3C382994" w14:textId="2B1C0B54"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Taxes payable</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15C929C9" w14:textId="77777777" w:rsidTr="00D113E3">
        <w:trPr>
          <w:tblHeader/>
        </w:trPr>
        <w:tc>
          <w:tcPr>
            <w:tcW w:w="4689" w:type="dxa"/>
            <w:tcBorders>
              <w:left w:val="single" w:sz="4" w:space="0" w:color="auto"/>
            </w:tcBorders>
            <w:shd w:val="clear" w:color="auto" w:fill="auto"/>
            <w:vAlign w:val="center"/>
          </w:tcPr>
          <w:p w14:paraId="519FE94F"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917" w:type="dxa"/>
            <w:shd w:val="clear" w:color="auto" w:fill="auto"/>
            <w:vAlign w:val="center"/>
          </w:tcPr>
          <w:p w14:paraId="7EC64DAB" w14:textId="77777777" w:rsidR="00D9488C" w:rsidRPr="00D75E33" w:rsidRDefault="00284443" w:rsidP="00D75E33">
            <w:pPr>
              <w:pStyle w:val="a9"/>
              <w:spacing w:after="0" w:line="240" w:lineRule="auto"/>
              <w:jc w:val="center"/>
              <w:rPr>
                <w:rFonts w:ascii="Times New Roman" w:hAnsi="Times New Roman"/>
              </w:rPr>
            </w:pPr>
            <w:r w:rsidRPr="00D75E33">
              <w:rPr>
                <w:rFonts w:ascii="Times New Roman" w:hAnsi="Times New Roman"/>
              </w:rPr>
              <w:t>Closing amount</w:t>
            </w:r>
          </w:p>
        </w:tc>
        <w:tc>
          <w:tcPr>
            <w:tcW w:w="1916" w:type="dxa"/>
            <w:tcBorders>
              <w:right w:val="single" w:sz="4" w:space="0" w:color="auto"/>
            </w:tcBorders>
            <w:shd w:val="clear" w:color="auto" w:fill="auto"/>
            <w:vAlign w:val="center"/>
          </w:tcPr>
          <w:p w14:paraId="189E8E63" w14:textId="77777777" w:rsidR="00D9488C" w:rsidRPr="00D75E33" w:rsidRDefault="00284443" w:rsidP="00D75E33">
            <w:pPr>
              <w:pStyle w:val="a9"/>
              <w:spacing w:after="0" w:line="240" w:lineRule="auto"/>
              <w:jc w:val="center"/>
              <w:rPr>
                <w:rFonts w:ascii="Times New Roman" w:hAnsi="Times New Roman"/>
              </w:rPr>
            </w:pPr>
            <w:r w:rsidRPr="00D75E33">
              <w:rPr>
                <w:rFonts w:ascii="Times New Roman" w:hAnsi="Times New Roman"/>
              </w:rPr>
              <w:t>Opening amount</w:t>
            </w:r>
          </w:p>
        </w:tc>
      </w:tr>
      <w:tr w:rsidR="00D9488C" w:rsidRPr="00D75E33" w14:paraId="268189E0" w14:textId="77777777" w:rsidTr="00D113E3">
        <w:tc>
          <w:tcPr>
            <w:tcW w:w="4689" w:type="dxa"/>
            <w:tcBorders>
              <w:left w:val="single" w:sz="4" w:space="0" w:color="auto"/>
            </w:tcBorders>
            <w:shd w:val="clear" w:color="auto" w:fill="auto"/>
            <w:vAlign w:val="center"/>
          </w:tcPr>
          <w:p w14:paraId="6154B1E0"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rPr>
              <w:t>VAT</w:t>
            </w:r>
          </w:p>
        </w:tc>
        <w:tc>
          <w:tcPr>
            <w:tcW w:w="1917" w:type="dxa"/>
            <w:shd w:val="clear" w:color="auto" w:fill="auto"/>
            <w:vAlign w:val="center"/>
          </w:tcPr>
          <w:p w14:paraId="0938BE83" w14:textId="4FCAD537" w:rsidR="00D9488C" w:rsidRPr="00D75E33" w:rsidRDefault="001C2937" w:rsidP="00D75E33">
            <w:pPr>
              <w:adjustRightInd w:val="0"/>
              <w:jc w:val="right"/>
            </w:pPr>
            <w:r w:rsidRPr="00D75E33">
              <w:t>9,474,932.72</w:t>
            </w:r>
          </w:p>
        </w:tc>
        <w:tc>
          <w:tcPr>
            <w:tcW w:w="1916" w:type="dxa"/>
            <w:tcBorders>
              <w:right w:val="single" w:sz="4" w:space="0" w:color="auto"/>
            </w:tcBorders>
            <w:shd w:val="clear" w:color="auto" w:fill="auto"/>
            <w:vAlign w:val="center"/>
          </w:tcPr>
          <w:p w14:paraId="60F15CCA" w14:textId="77777777" w:rsidR="00D9488C" w:rsidRPr="00D75E33" w:rsidRDefault="00284443" w:rsidP="00D75E33">
            <w:pPr>
              <w:adjustRightInd w:val="0"/>
              <w:jc w:val="right"/>
            </w:pPr>
            <w:r w:rsidRPr="00D75E33">
              <w:t xml:space="preserve">1,986,495.32  </w:t>
            </w:r>
          </w:p>
        </w:tc>
      </w:tr>
      <w:tr w:rsidR="00D9488C" w:rsidRPr="00D75E33" w14:paraId="136BC2BE" w14:textId="77777777" w:rsidTr="00D113E3">
        <w:tc>
          <w:tcPr>
            <w:tcW w:w="4689" w:type="dxa"/>
            <w:tcBorders>
              <w:left w:val="single" w:sz="4" w:space="0" w:color="auto"/>
            </w:tcBorders>
            <w:shd w:val="clear" w:color="auto" w:fill="auto"/>
            <w:vAlign w:val="center"/>
          </w:tcPr>
          <w:p w14:paraId="52931DB5"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rPr>
              <w:lastRenderedPageBreak/>
              <w:t>Enterprise income tax</w:t>
            </w:r>
          </w:p>
        </w:tc>
        <w:tc>
          <w:tcPr>
            <w:tcW w:w="1917" w:type="dxa"/>
            <w:shd w:val="clear" w:color="auto" w:fill="auto"/>
            <w:vAlign w:val="center"/>
          </w:tcPr>
          <w:p w14:paraId="70E77F98" w14:textId="3340C35F" w:rsidR="00D9488C" w:rsidRPr="00D75E33" w:rsidRDefault="001C2937" w:rsidP="00D75E33">
            <w:pPr>
              <w:adjustRightInd w:val="0"/>
              <w:jc w:val="right"/>
            </w:pPr>
            <w:r w:rsidRPr="00D75E33">
              <w:t>3,919,218.98</w:t>
            </w:r>
          </w:p>
        </w:tc>
        <w:tc>
          <w:tcPr>
            <w:tcW w:w="1916" w:type="dxa"/>
            <w:tcBorders>
              <w:right w:val="single" w:sz="4" w:space="0" w:color="auto"/>
            </w:tcBorders>
            <w:shd w:val="clear" w:color="auto" w:fill="auto"/>
            <w:vAlign w:val="center"/>
          </w:tcPr>
          <w:p w14:paraId="7C16D80F" w14:textId="77777777" w:rsidR="00D9488C" w:rsidRPr="00D75E33" w:rsidRDefault="00284443" w:rsidP="00D75E33">
            <w:pPr>
              <w:adjustRightInd w:val="0"/>
              <w:jc w:val="right"/>
            </w:pPr>
            <w:r w:rsidRPr="00D75E33">
              <w:t xml:space="preserve">4,741,530.27   </w:t>
            </w:r>
          </w:p>
        </w:tc>
      </w:tr>
      <w:tr w:rsidR="00D9488C" w:rsidRPr="00D75E33" w14:paraId="1AD241DB" w14:textId="77777777" w:rsidTr="00D113E3">
        <w:tc>
          <w:tcPr>
            <w:tcW w:w="4689" w:type="dxa"/>
            <w:tcBorders>
              <w:left w:val="single" w:sz="4" w:space="0" w:color="auto"/>
            </w:tcBorders>
            <w:shd w:val="clear" w:color="auto" w:fill="auto"/>
            <w:vAlign w:val="center"/>
          </w:tcPr>
          <w:p w14:paraId="281AC047"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rPr>
              <w:t>Individual income tax withholding</w:t>
            </w:r>
          </w:p>
        </w:tc>
        <w:tc>
          <w:tcPr>
            <w:tcW w:w="1917" w:type="dxa"/>
            <w:shd w:val="clear" w:color="auto" w:fill="auto"/>
            <w:vAlign w:val="center"/>
          </w:tcPr>
          <w:p w14:paraId="254F21B0" w14:textId="09D3E2BC" w:rsidR="00D9488C" w:rsidRPr="00D75E33" w:rsidRDefault="001C2937" w:rsidP="00D75E33">
            <w:pPr>
              <w:adjustRightInd w:val="0"/>
              <w:jc w:val="right"/>
            </w:pPr>
            <w:r w:rsidRPr="00D75E33">
              <w:t>282,144.22</w:t>
            </w:r>
          </w:p>
        </w:tc>
        <w:tc>
          <w:tcPr>
            <w:tcW w:w="1916" w:type="dxa"/>
            <w:tcBorders>
              <w:right w:val="single" w:sz="4" w:space="0" w:color="auto"/>
            </w:tcBorders>
            <w:shd w:val="clear" w:color="auto" w:fill="auto"/>
            <w:vAlign w:val="center"/>
          </w:tcPr>
          <w:p w14:paraId="67CC11C3" w14:textId="77777777" w:rsidR="00D9488C" w:rsidRPr="00D75E33" w:rsidRDefault="00284443" w:rsidP="00D75E33">
            <w:pPr>
              <w:adjustRightInd w:val="0"/>
              <w:jc w:val="right"/>
            </w:pPr>
            <w:r w:rsidRPr="00D75E33">
              <w:t xml:space="preserve"> 50,446.95 </w:t>
            </w:r>
          </w:p>
        </w:tc>
      </w:tr>
      <w:tr w:rsidR="00D9488C" w:rsidRPr="00D75E33" w14:paraId="7A91B373" w14:textId="77777777" w:rsidTr="00D113E3">
        <w:tc>
          <w:tcPr>
            <w:tcW w:w="4689" w:type="dxa"/>
            <w:tcBorders>
              <w:left w:val="single" w:sz="4" w:space="0" w:color="auto"/>
            </w:tcBorders>
            <w:shd w:val="clear" w:color="auto" w:fill="auto"/>
            <w:vAlign w:val="center"/>
          </w:tcPr>
          <w:p w14:paraId="0F352423"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rPr>
              <w:t>Urban maintenance and construction tax</w:t>
            </w:r>
          </w:p>
        </w:tc>
        <w:tc>
          <w:tcPr>
            <w:tcW w:w="1917" w:type="dxa"/>
            <w:shd w:val="clear" w:color="auto" w:fill="auto"/>
            <w:vAlign w:val="center"/>
          </w:tcPr>
          <w:p w14:paraId="04B80153" w14:textId="63B8EB1F" w:rsidR="00D9488C" w:rsidRPr="00D75E33" w:rsidRDefault="001C2937" w:rsidP="00D75E33">
            <w:pPr>
              <w:adjustRightInd w:val="0"/>
              <w:jc w:val="right"/>
            </w:pPr>
            <w:r w:rsidRPr="00D75E33">
              <w:t>938,058.28</w:t>
            </w:r>
          </w:p>
        </w:tc>
        <w:tc>
          <w:tcPr>
            <w:tcW w:w="1916" w:type="dxa"/>
            <w:tcBorders>
              <w:right w:val="single" w:sz="4" w:space="0" w:color="auto"/>
            </w:tcBorders>
            <w:shd w:val="clear" w:color="auto" w:fill="auto"/>
            <w:vAlign w:val="center"/>
          </w:tcPr>
          <w:p w14:paraId="22177FE2" w14:textId="77777777" w:rsidR="00D9488C" w:rsidRPr="00D75E33" w:rsidRDefault="00284443" w:rsidP="00D75E33">
            <w:pPr>
              <w:adjustRightInd w:val="0"/>
              <w:jc w:val="right"/>
            </w:pPr>
            <w:r w:rsidRPr="00D75E33">
              <w:t xml:space="preserve">  147,802.50  </w:t>
            </w:r>
          </w:p>
        </w:tc>
      </w:tr>
      <w:tr w:rsidR="00D9488C" w:rsidRPr="00D75E33" w14:paraId="184A12E2" w14:textId="77777777" w:rsidTr="00D113E3">
        <w:tc>
          <w:tcPr>
            <w:tcW w:w="4689" w:type="dxa"/>
            <w:tcBorders>
              <w:left w:val="single" w:sz="4" w:space="0" w:color="auto"/>
            </w:tcBorders>
            <w:shd w:val="clear" w:color="auto" w:fill="auto"/>
            <w:vAlign w:val="center"/>
          </w:tcPr>
          <w:p w14:paraId="429E4561"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rPr>
              <w:t>Property tax</w:t>
            </w:r>
          </w:p>
        </w:tc>
        <w:tc>
          <w:tcPr>
            <w:tcW w:w="1917" w:type="dxa"/>
            <w:shd w:val="clear" w:color="auto" w:fill="auto"/>
            <w:vAlign w:val="center"/>
          </w:tcPr>
          <w:p w14:paraId="4CD864CB" w14:textId="0F00F8AC" w:rsidR="00D9488C" w:rsidRPr="00D75E33" w:rsidRDefault="001C2937" w:rsidP="00D75E33">
            <w:pPr>
              <w:adjustRightInd w:val="0"/>
              <w:jc w:val="right"/>
            </w:pPr>
            <w:r w:rsidRPr="00D75E33">
              <w:t>73,356.51</w:t>
            </w:r>
          </w:p>
        </w:tc>
        <w:tc>
          <w:tcPr>
            <w:tcW w:w="1916" w:type="dxa"/>
            <w:tcBorders>
              <w:right w:val="single" w:sz="4" w:space="0" w:color="auto"/>
            </w:tcBorders>
            <w:shd w:val="clear" w:color="auto" w:fill="auto"/>
            <w:vAlign w:val="center"/>
          </w:tcPr>
          <w:p w14:paraId="249F8F52" w14:textId="77777777" w:rsidR="00D9488C" w:rsidRPr="00D75E33" w:rsidRDefault="00284443" w:rsidP="00D75E33">
            <w:pPr>
              <w:adjustRightInd w:val="0"/>
              <w:jc w:val="right"/>
            </w:pPr>
            <w:r w:rsidRPr="00D75E33">
              <w:t xml:space="preserve"> 71,771.14 </w:t>
            </w:r>
          </w:p>
        </w:tc>
      </w:tr>
      <w:tr w:rsidR="00D9488C" w:rsidRPr="00D75E33" w14:paraId="1AF538B2" w14:textId="77777777" w:rsidTr="00D113E3">
        <w:tc>
          <w:tcPr>
            <w:tcW w:w="4689" w:type="dxa"/>
            <w:tcBorders>
              <w:left w:val="single" w:sz="4" w:space="0" w:color="auto"/>
            </w:tcBorders>
            <w:shd w:val="clear" w:color="auto" w:fill="auto"/>
            <w:vAlign w:val="center"/>
          </w:tcPr>
          <w:p w14:paraId="4F4C7CA0"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rPr>
              <w:t>Education surcharge and local education surcharge</w:t>
            </w:r>
          </w:p>
        </w:tc>
        <w:tc>
          <w:tcPr>
            <w:tcW w:w="1917" w:type="dxa"/>
            <w:shd w:val="clear" w:color="auto" w:fill="auto"/>
            <w:vAlign w:val="center"/>
          </w:tcPr>
          <w:p w14:paraId="4455D673" w14:textId="37D9CDB3" w:rsidR="00D9488C" w:rsidRPr="00D75E33" w:rsidRDefault="001C2937" w:rsidP="00D75E33">
            <w:pPr>
              <w:adjustRightInd w:val="0"/>
              <w:jc w:val="right"/>
            </w:pPr>
            <w:r w:rsidRPr="00D75E33">
              <w:t>684,216.91</w:t>
            </w:r>
          </w:p>
        </w:tc>
        <w:tc>
          <w:tcPr>
            <w:tcW w:w="1916" w:type="dxa"/>
            <w:tcBorders>
              <w:right w:val="single" w:sz="4" w:space="0" w:color="auto"/>
            </w:tcBorders>
            <w:shd w:val="clear" w:color="auto" w:fill="auto"/>
            <w:vAlign w:val="center"/>
          </w:tcPr>
          <w:p w14:paraId="2C10C8D4" w14:textId="77777777" w:rsidR="00D9488C" w:rsidRPr="00D75E33" w:rsidRDefault="00284443" w:rsidP="00D75E33">
            <w:pPr>
              <w:adjustRightInd w:val="0"/>
              <w:jc w:val="right"/>
            </w:pPr>
            <w:r w:rsidRPr="00D75E33">
              <w:t>116,236.47</w:t>
            </w:r>
          </w:p>
        </w:tc>
      </w:tr>
      <w:tr w:rsidR="00D9488C" w:rsidRPr="00D75E33" w14:paraId="3E3643C0" w14:textId="77777777" w:rsidTr="00D113E3">
        <w:tc>
          <w:tcPr>
            <w:tcW w:w="4689" w:type="dxa"/>
            <w:tcBorders>
              <w:left w:val="single" w:sz="4" w:space="0" w:color="auto"/>
            </w:tcBorders>
            <w:shd w:val="clear" w:color="auto" w:fill="auto"/>
            <w:vAlign w:val="center"/>
          </w:tcPr>
          <w:p w14:paraId="4C8CC9AC"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rPr>
              <w:t>Others</w:t>
            </w:r>
          </w:p>
        </w:tc>
        <w:tc>
          <w:tcPr>
            <w:tcW w:w="1917" w:type="dxa"/>
            <w:shd w:val="clear" w:color="auto" w:fill="auto"/>
            <w:vAlign w:val="center"/>
          </w:tcPr>
          <w:p w14:paraId="5021B07D" w14:textId="7A995988" w:rsidR="00D9488C" w:rsidRPr="00D75E33" w:rsidRDefault="001C2937" w:rsidP="00D75E33">
            <w:pPr>
              <w:adjustRightInd w:val="0"/>
              <w:jc w:val="right"/>
            </w:pPr>
            <w:r w:rsidRPr="00D75E33">
              <w:t>203,737.13</w:t>
            </w:r>
          </w:p>
        </w:tc>
        <w:tc>
          <w:tcPr>
            <w:tcW w:w="1916" w:type="dxa"/>
            <w:tcBorders>
              <w:right w:val="single" w:sz="4" w:space="0" w:color="auto"/>
            </w:tcBorders>
            <w:shd w:val="clear" w:color="auto" w:fill="auto"/>
            <w:vAlign w:val="center"/>
          </w:tcPr>
          <w:p w14:paraId="377C7F8E" w14:textId="77777777" w:rsidR="00D9488C" w:rsidRPr="00D75E33" w:rsidRDefault="00284443" w:rsidP="00D75E33">
            <w:pPr>
              <w:adjustRightInd w:val="0"/>
              <w:jc w:val="right"/>
            </w:pPr>
            <w:r w:rsidRPr="00D75E33">
              <w:t>116,772.14</w:t>
            </w:r>
          </w:p>
        </w:tc>
      </w:tr>
      <w:tr w:rsidR="00D9488C" w:rsidRPr="00D75E33" w14:paraId="7B435CF3" w14:textId="77777777" w:rsidTr="00D113E3">
        <w:tc>
          <w:tcPr>
            <w:tcW w:w="4689" w:type="dxa"/>
            <w:tcBorders>
              <w:left w:val="single" w:sz="4" w:space="0" w:color="auto"/>
            </w:tcBorders>
            <w:shd w:val="clear" w:color="auto" w:fill="auto"/>
            <w:vAlign w:val="center"/>
          </w:tcPr>
          <w:p w14:paraId="7356FFC1"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rPr>
              <w:t>Total</w:t>
            </w:r>
          </w:p>
        </w:tc>
        <w:tc>
          <w:tcPr>
            <w:tcW w:w="1917" w:type="dxa"/>
            <w:shd w:val="clear" w:color="auto" w:fill="auto"/>
            <w:vAlign w:val="center"/>
          </w:tcPr>
          <w:p w14:paraId="6B9E8580" w14:textId="377E45FC" w:rsidR="00D9488C" w:rsidRPr="00D75E33" w:rsidRDefault="001C2937" w:rsidP="00D75E33">
            <w:pPr>
              <w:adjustRightInd w:val="0"/>
              <w:jc w:val="right"/>
            </w:pPr>
            <w:r w:rsidRPr="00D75E33">
              <w:t>15,575,664.75</w:t>
            </w:r>
          </w:p>
        </w:tc>
        <w:tc>
          <w:tcPr>
            <w:tcW w:w="1916" w:type="dxa"/>
            <w:tcBorders>
              <w:right w:val="single" w:sz="4" w:space="0" w:color="auto"/>
            </w:tcBorders>
            <w:shd w:val="clear" w:color="auto" w:fill="auto"/>
            <w:vAlign w:val="center"/>
          </w:tcPr>
          <w:p w14:paraId="3B746494" w14:textId="4372333E" w:rsidR="00D9488C" w:rsidRPr="00D75E33" w:rsidRDefault="001C2937" w:rsidP="00D75E33">
            <w:pPr>
              <w:adjustRightInd w:val="0"/>
              <w:jc w:val="right"/>
            </w:pPr>
            <w:r w:rsidRPr="00D75E33">
              <w:t xml:space="preserve">7,231,054.79  </w:t>
            </w:r>
          </w:p>
        </w:tc>
      </w:tr>
    </w:tbl>
    <w:p w14:paraId="6251D8A7" w14:textId="77777777" w:rsidR="00D9488C" w:rsidRPr="00D75E33" w:rsidRDefault="00D9488C" w:rsidP="00D75E33">
      <w:pPr>
        <w:tabs>
          <w:tab w:val="right" w:pos="7740"/>
        </w:tabs>
        <w:spacing w:line="360" w:lineRule="auto"/>
      </w:pPr>
    </w:p>
    <w:p w14:paraId="5E2DC147" w14:textId="26FBBE5E"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Other payables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2DEE4F25" w14:textId="77777777" w:rsidTr="00D113E3">
        <w:trPr>
          <w:tblHeader/>
        </w:trPr>
        <w:tc>
          <w:tcPr>
            <w:tcW w:w="4689" w:type="dxa"/>
            <w:tcBorders>
              <w:left w:val="single" w:sz="4" w:space="0" w:color="auto"/>
            </w:tcBorders>
            <w:shd w:val="clear" w:color="auto" w:fill="auto"/>
            <w:vAlign w:val="center"/>
          </w:tcPr>
          <w:p w14:paraId="1C5C9A09"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917" w:type="dxa"/>
            <w:shd w:val="clear" w:color="auto" w:fill="auto"/>
            <w:vAlign w:val="center"/>
          </w:tcPr>
          <w:p w14:paraId="278E0B8F" w14:textId="77777777" w:rsidR="00D9488C" w:rsidRPr="00D75E33" w:rsidRDefault="00284443" w:rsidP="00D75E33">
            <w:pPr>
              <w:pStyle w:val="a9"/>
              <w:spacing w:after="0" w:line="240" w:lineRule="auto"/>
              <w:jc w:val="center"/>
              <w:rPr>
                <w:rFonts w:ascii="Times New Roman" w:hAnsi="Times New Roman"/>
              </w:rPr>
            </w:pPr>
            <w:r w:rsidRPr="00D75E33">
              <w:rPr>
                <w:rFonts w:ascii="Times New Roman" w:hAnsi="Times New Roman"/>
              </w:rPr>
              <w:t>Closing amount</w:t>
            </w:r>
          </w:p>
        </w:tc>
        <w:tc>
          <w:tcPr>
            <w:tcW w:w="1916" w:type="dxa"/>
            <w:tcBorders>
              <w:right w:val="single" w:sz="4" w:space="0" w:color="auto"/>
            </w:tcBorders>
            <w:shd w:val="clear" w:color="auto" w:fill="auto"/>
            <w:vAlign w:val="center"/>
          </w:tcPr>
          <w:p w14:paraId="0F5E40F2" w14:textId="77777777" w:rsidR="00D9488C" w:rsidRPr="00D75E33" w:rsidRDefault="00284443" w:rsidP="00D75E33">
            <w:pPr>
              <w:pStyle w:val="a9"/>
              <w:spacing w:after="0" w:line="240" w:lineRule="auto"/>
              <w:jc w:val="center"/>
              <w:rPr>
                <w:rFonts w:ascii="Times New Roman" w:hAnsi="Times New Roman"/>
              </w:rPr>
            </w:pPr>
            <w:r w:rsidRPr="00D75E33">
              <w:rPr>
                <w:rFonts w:ascii="Times New Roman" w:hAnsi="Times New Roman"/>
              </w:rPr>
              <w:t>Opening amount</w:t>
            </w:r>
          </w:p>
        </w:tc>
      </w:tr>
      <w:tr w:rsidR="00D9488C" w:rsidRPr="00D75E33" w14:paraId="2BC37350" w14:textId="77777777" w:rsidTr="00D113E3">
        <w:tc>
          <w:tcPr>
            <w:tcW w:w="4689" w:type="dxa"/>
            <w:tcBorders>
              <w:left w:val="single" w:sz="4" w:space="0" w:color="auto"/>
            </w:tcBorders>
            <w:shd w:val="clear" w:color="auto" w:fill="auto"/>
            <w:vAlign w:val="center"/>
          </w:tcPr>
          <w:p w14:paraId="2A5F0001"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18"/>
              </w:rPr>
              <w:t>Deposit and margin</w:t>
            </w:r>
          </w:p>
        </w:tc>
        <w:tc>
          <w:tcPr>
            <w:tcW w:w="1917" w:type="dxa"/>
            <w:shd w:val="clear" w:color="auto" w:fill="auto"/>
            <w:vAlign w:val="center"/>
          </w:tcPr>
          <w:p w14:paraId="198FFDBB" w14:textId="2C918033" w:rsidR="00D9488C" w:rsidRPr="00D75E33" w:rsidRDefault="00207E2C" w:rsidP="00D75E33">
            <w:pPr>
              <w:adjustRightInd w:val="0"/>
              <w:jc w:val="right"/>
            </w:pPr>
            <w:r w:rsidRPr="00D75E33">
              <w:t>6,907,348.43</w:t>
            </w:r>
          </w:p>
        </w:tc>
        <w:tc>
          <w:tcPr>
            <w:tcW w:w="1916" w:type="dxa"/>
            <w:tcBorders>
              <w:right w:val="single" w:sz="4" w:space="0" w:color="auto"/>
            </w:tcBorders>
            <w:shd w:val="clear" w:color="auto" w:fill="auto"/>
            <w:vAlign w:val="center"/>
          </w:tcPr>
          <w:p w14:paraId="4405C0D5" w14:textId="77777777" w:rsidR="00D9488C" w:rsidRPr="00D75E33" w:rsidRDefault="00284443" w:rsidP="00D75E33">
            <w:pPr>
              <w:adjustRightInd w:val="0"/>
              <w:jc w:val="right"/>
            </w:pPr>
            <w:r w:rsidRPr="00D75E33">
              <w:t xml:space="preserve"> 5,860,620.54  </w:t>
            </w:r>
          </w:p>
        </w:tc>
      </w:tr>
      <w:tr w:rsidR="00D9488C" w:rsidRPr="00D75E33" w14:paraId="462642F6" w14:textId="77777777" w:rsidTr="00D113E3">
        <w:tc>
          <w:tcPr>
            <w:tcW w:w="4689" w:type="dxa"/>
            <w:tcBorders>
              <w:left w:val="single" w:sz="4" w:space="0" w:color="auto"/>
            </w:tcBorders>
            <w:shd w:val="clear" w:color="auto" w:fill="auto"/>
            <w:vAlign w:val="center"/>
          </w:tcPr>
          <w:p w14:paraId="23CAF336"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18"/>
              </w:rPr>
              <w:t>Others</w:t>
            </w:r>
          </w:p>
        </w:tc>
        <w:tc>
          <w:tcPr>
            <w:tcW w:w="1917" w:type="dxa"/>
            <w:shd w:val="clear" w:color="auto" w:fill="auto"/>
            <w:vAlign w:val="center"/>
          </w:tcPr>
          <w:p w14:paraId="3BE125CD" w14:textId="6C70F116" w:rsidR="00D9488C" w:rsidRPr="00D75E33" w:rsidRDefault="00207E2C" w:rsidP="00D75E33">
            <w:pPr>
              <w:adjustRightInd w:val="0"/>
              <w:jc w:val="right"/>
            </w:pPr>
            <w:r w:rsidRPr="00D75E33">
              <w:t>2,254,616.80</w:t>
            </w:r>
          </w:p>
        </w:tc>
        <w:tc>
          <w:tcPr>
            <w:tcW w:w="1916" w:type="dxa"/>
            <w:tcBorders>
              <w:right w:val="single" w:sz="4" w:space="0" w:color="auto"/>
            </w:tcBorders>
            <w:shd w:val="clear" w:color="auto" w:fill="auto"/>
            <w:vAlign w:val="center"/>
          </w:tcPr>
          <w:p w14:paraId="4773F261" w14:textId="77777777" w:rsidR="00D9488C" w:rsidRPr="00D75E33" w:rsidRDefault="00284443" w:rsidP="00D75E33">
            <w:pPr>
              <w:adjustRightInd w:val="0"/>
              <w:jc w:val="right"/>
            </w:pPr>
            <w:r w:rsidRPr="00D75E33">
              <w:t xml:space="preserve"> 2,376,752.03   </w:t>
            </w:r>
          </w:p>
        </w:tc>
      </w:tr>
      <w:tr w:rsidR="00D9488C" w:rsidRPr="00D75E33" w14:paraId="5C4AB549" w14:textId="77777777" w:rsidTr="00D113E3">
        <w:tc>
          <w:tcPr>
            <w:tcW w:w="4689" w:type="dxa"/>
            <w:tcBorders>
              <w:left w:val="single" w:sz="4" w:space="0" w:color="auto"/>
            </w:tcBorders>
            <w:shd w:val="clear" w:color="auto" w:fill="auto"/>
            <w:vAlign w:val="center"/>
          </w:tcPr>
          <w:p w14:paraId="44E3BB65"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Total</w:t>
            </w:r>
          </w:p>
        </w:tc>
        <w:tc>
          <w:tcPr>
            <w:tcW w:w="1917" w:type="dxa"/>
            <w:shd w:val="clear" w:color="auto" w:fill="auto"/>
            <w:vAlign w:val="center"/>
          </w:tcPr>
          <w:p w14:paraId="6F98FE56" w14:textId="4EB85F72" w:rsidR="00D9488C" w:rsidRPr="00D75E33" w:rsidRDefault="00207E2C" w:rsidP="00D75E33">
            <w:pPr>
              <w:adjustRightInd w:val="0"/>
              <w:jc w:val="right"/>
            </w:pPr>
            <w:r w:rsidRPr="00D75E33">
              <w:t>9,161,965.23</w:t>
            </w:r>
          </w:p>
        </w:tc>
        <w:tc>
          <w:tcPr>
            <w:tcW w:w="1916" w:type="dxa"/>
            <w:tcBorders>
              <w:right w:val="single" w:sz="4" w:space="0" w:color="auto"/>
            </w:tcBorders>
            <w:shd w:val="clear" w:color="auto" w:fill="auto"/>
            <w:vAlign w:val="center"/>
          </w:tcPr>
          <w:p w14:paraId="5B62119E" w14:textId="77777777" w:rsidR="00D9488C" w:rsidRPr="00D75E33" w:rsidRDefault="00284443" w:rsidP="00D75E33">
            <w:pPr>
              <w:adjustRightInd w:val="0"/>
              <w:jc w:val="right"/>
            </w:pPr>
            <w:r w:rsidRPr="00D75E33">
              <w:t xml:space="preserve"> 8,237,372.57  </w:t>
            </w:r>
          </w:p>
        </w:tc>
      </w:tr>
    </w:tbl>
    <w:p w14:paraId="40FD305D" w14:textId="77777777" w:rsidR="00D9488C" w:rsidRPr="00D75E33" w:rsidRDefault="00D9488C" w:rsidP="00D75E33">
      <w:pPr>
        <w:tabs>
          <w:tab w:val="right" w:pos="7740"/>
        </w:tabs>
        <w:spacing w:line="360" w:lineRule="auto"/>
      </w:pPr>
    </w:p>
    <w:p w14:paraId="325AB081" w14:textId="5DE4347D"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Non-current liabilities due within one year</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6E08BC57" w14:textId="77777777" w:rsidTr="00D113E3">
        <w:trPr>
          <w:tblHeader/>
        </w:trPr>
        <w:tc>
          <w:tcPr>
            <w:tcW w:w="4689" w:type="dxa"/>
            <w:tcBorders>
              <w:left w:val="single" w:sz="4" w:space="0" w:color="auto"/>
            </w:tcBorders>
            <w:shd w:val="clear" w:color="auto" w:fill="auto"/>
            <w:vAlign w:val="center"/>
          </w:tcPr>
          <w:p w14:paraId="5C3209B9"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917" w:type="dxa"/>
            <w:shd w:val="clear" w:color="auto" w:fill="auto"/>
            <w:vAlign w:val="center"/>
          </w:tcPr>
          <w:p w14:paraId="06ABD547" w14:textId="77777777" w:rsidR="00D9488C" w:rsidRPr="00D75E33" w:rsidRDefault="00284443" w:rsidP="00D75E33">
            <w:pPr>
              <w:pStyle w:val="a9"/>
              <w:spacing w:after="0" w:line="240" w:lineRule="auto"/>
              <w:jc w:val="center"/>
              <w:rPr>
                <w:rFonts w:ascii="Times New Roman" w:hAnsi="Times New Roman"/>
              </w:rPr>
            </w:pPr>
            <w:r w:rsidRPr="00D75E33">
              <w:rPr>
                <w:rFonts w:ascii="Times New Roman" w:hAnsi="Times New Roman"/>
              </w:rPr>
              <w:t>Closing amount</w:t>
            </w:r>
          </w:p>
        </w:tc>
        <w:tc>
          <w:tcPr>
            <w:tcW w:w="1916" w:type="dxa"/>
            <w:tcBorders>
              <w:right w:val="single" w:sz="4" w:space="0" w:color="auto"/>
            </w:tcBorders>
            <w:shd w:val="clear" w:color="auto" w:fill="auto"/>
            <w:vAlign w:val="center"/>
          </w:tcPr>
          <w:p w14:paraId="0921BAD2" w14:textId="4FF87CF2" w:rsidR="00D9488C" w:rsidRPr="00D75E33" w:rsidRDefault="00284443" w:rsidP="00D75E33">
            <w:pPr>
              <w:pStyle w:val="a9"/>
              <w:spacing w:after="0" w:line="240" w:lineRule="auto"/>
              <w:jc w:val="center"/>
              <w:rPr>
                <w:rFonts w:ascii="Times New Roman" w:hAnsi="Times New Roman"/>
              </w:rPr>
            </w:pPr>
            <w:r w:rsidRPr="00D75E33">
              <w:rPr>
                <w:rFonts w:ascii="Times New Roman" w:hAnsi="Times New Roman"/>
              </w:rPr>
              <w:t>Opening amount [Note]</w:t>
            </w:r>
          </w:p>
        </w:tc>
      </w:tr>
      <w:tr w:rsidR="00D9488C" w:rsidRPr="00D75E33" w14:paraId="64A78597" w14:textId="77777777" w:rsidTr="00D113E3">
        <w:tc>
          <w:tcPr>
            <w:tcW w:w="4689" w:type="dxa"/>
            <w:tcBorders>
              <w:left w:val="single" w:sz="4" w:space="0" w:color="auto"/>
            </w:tcBorders>
            <w:shd w:val="clear" w:color="auto" w:fill="auto"/>
            <w:vAlign w:val="center"/>
          </w:tcPr>
          <w:p w14:paraId="602E3C55" w14:textId="162CCE71"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Lease liabilities due within one year</w:t>
            </w:r>
          </w:p>
        </w:tc>
        <w:tc>
          <w:tcPr>
            <w:tcW w:w="1917" w:type="dxa"/>
            <w:shd w:val="clear" w:color="auto" w:fill="auto"/>
            <w:vAlign w:val="center"/>
          </w:tcPr>
          <w:p w14:paraId="68CD63EA" w14:textId="7AB8844B" w:rsidR="00D9488C" w:rsidRPr="00D75E33" w:rsidRDefault="00537878" w:rsidP="00D75E33">
            <w:pPr>
              <w:adjustRightInd w:val="0"/>
              <w:jc w:val="right"/>
            </w:pPr>
            <w:r w:rsidRPr="00D75E33">
              <w:t>4,488,938.62</w:t>
            </w:r>
          </w:p>
        </w:tc>
        <w:tc>
          <w:tcPr>
            <w:tcW w:w="1916" w:type="dxa"/>
            <w:tcBorders>
              <w:right w:val="single" w:sz="4" w:space="0" w:color="auto"/>
            </w:tcBorders>
            <w:shd w:val="clear" w:color="auto" w:fill="auto"/>
            <w:vAlign w:val="center"/>
          </w:tcPr>
          <w:p w14:paraId="2A7EFC73" w14:textId="76DA38F0" w:rsidR="00D9488C" w:rsidRPr="00D75E33" w:rsidRDefault="0074331D" w:rsidP="00D75E33">
            <w:pPr>
              <w:adjustRightInd w:val="0"/>
              <w:jc w:val="right"/>
            </w:pPr>
            <w:r w:rsidRPr="00D75E33">
              <w:t>4,184,240.68</w:t>
            </w:r>
          </w:p>
        </w:tc>
      </w:tr>
      <w:tr w:rsidR="0074331D" w:rsidRPr="00D75E33" w14:paraId="62FB2EAF" w14:textId="77777777" w:rsidTr="00D113E3">
        <w:tc>
          <w:tcPr>
            <w:tcW w:w="4689" w:type="dxa"/>
            <w:tcBorders>
              <w:left w:val="single" w:sz="4" w:space="0" w:color="auto"/>
            </w:tcBorders>
            <w:shd w:val="clear" w:color="auto" w:fill="auto"/>
            <w:vAlign w:val="center"/>
          </w:tcPr>
          <w:p w14:paraId="09BCEC71" w14:textId="77777777" w:rsidR="0074331D" w:rsidRPr="00D75E33" w:rsidRDefault="0074331D" w:rsidP="00D75E33">
            <w:pPr>
              <w:pStyle w:val="a9"/>
              <w:spacing w:after="0" w:line="240" w:lineRule="auto"/>
              <w:rPr>
                <w:rFonts w:ascii="Times New Roman" w:hAnsi="Times New Roman"/>
                <w:szCs w:val="21"/>
              </w:rPr>
            </w:pPr>
            <w:r w:rsidRPr="00D75E33">
              <w:rPr>
                <w:rFonts w:ascii="Times New Roman" w:hAnsi="Times New Roman"/>
                <w:szCs w:val="21"/>
              </w:rPr>
              <w:t>Total</w:t>
            </w:r>
          </w:p>
        </w:tc>
        <w:tc>
          <w:tcPr>
            <w:tcW w:w="1917" w:type="dxa"/>
            <w:shd w:val="clear" w:color="auto" w:fill="auto"/>
            <w:vAlign w:val="center"/>
          </w:tcPr>
          <w:p w14:paraId="2FC764D2" w14:textId="13B83C51" w:rsidR="0074331D" w:rsidRPr="00D75E33" w:rsidRDefault="00537878" w:rsidP="00D75E33">
            <w:pPr>
              <w:adjustRightInd w:val="0"/>
              <w:jc w:val="right"/>
            </w:pPr>
            <w:r w:rsidRPr="00D75E33">
              <w:t>4,488,938.62</w:t>
            </w:r>
          </w:p>
        </w:tc>
        <w:tc>
          <w:tcPr>
            <w:tcW w:w="1916" w:type="dxa"/>
            <w:tcBorders>
              <w:right w:val="single" w:sz="4" w:space="0" w:color="auto"/>
            </w:tcBorders>
            <w:shd w:val="clear" w:color="auto" w:fill="auto"/>
            <w:vAlign w:val="center"/>
          </w:tcPr>
          <w:p w14:paraId="0F73A7DB" w14:textId="029D591D" w:rsidR="0074331D" w:rsidRPr="00D75E33" w:rsidRDefault="0074331D" w:rsidP="00D75E33">
            <w:pPr>
              <w:adjustRightInd w:val="0"/>
              <w:jc w:val="right"/>
            </w:pPr>
            <w:r w:rsidRPr="00D75E33">
              <w:t>4,184,240.68</w:t>
            </w:r>
          </w:p>
        </w:tc>
      </w:tr>
    </w:tbl>
    <w:p w14:paraId="7EE63D0F" w14:textId="059C7DD6" w:rsidR="0074331D" w:rsidRPr="00D75E33" w:rsidRDefault="0074331D" w:rsidP="00D75E33">
      <w:pPr>
        <w:tabs>
          <w:tab w:val="right" w:pos="7740"/>
        </w:tabs>
        <w:spacing w:line="360" w:lineRule="auto"/>
      </w:pPr>
      <w:r w:rsidRPr="00D75E33">
        <w:t>[Note]: For the difference between the opening balance and the year-end balance of the previous year (December 31, 2020), please refer to Note III (XXX) 1 to the financial statements.</w:t>
      </w:r>
    </w:p>
    <w:p w14:paraId="593ADD45" w14:textId="77777777" w:rsidR="00D9488C" w:rsidRPr="00D75E33" w:rsidRDefault="00D9488C" w:rsidP="00D75E33">
      <w:pPr>
        <w:tabs>
          <w:tab w:val="right" w:pos="7740"/>
        </w:tabs>
        <w:spacing w:line="360" w:lineRule="auto"/>
      </w:pPr>
    </w:p>
    <w:p w14:paraId="4AA99020" w14:textId="5C164865"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Other current liabilities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9"/>
        <w:gridCol w:w="1917"/>
        <w:gridCol w:w="1916"/>
      </w:tblGrid>
      <w:tr w:rsidR="00D9488C" w:rsidRPr="00D75E33" w14:paraId="2AC3BC88" w14:textId="77777777" w:rsidTr="00D113E3">
        <w:trPr>
          <w:tblHeader/>
        </w:trPr>
        <w:tc>
          <w:tcPr>
            <w:tcW w:w="2751" w:type="pct"/>
            <w:tcBorders>
              <w:left w:val="single" w:sz="4" w:space="0" w:color="auto"/>
            </w:tcBorders>
            <w:shd w:val="clear" w:color="auto" w:fill="auto"/>
            <w:vAlign w:val="center"/>
          </w:tcPr>
          <w:p w14:paraId="660B0067"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125" w:type="pct"/>
            <w:shd w:val="clear" w:color="auto" w:fill="auto"/>
            <w:vAlign w:val="center"/>
          </w:tcPr>
          <w:p w14:paraId="4F1B5505" w14:textId="77777777" w:rsidR="00D9488C" w:rsidRPr="00D75E33" w:rsidRDefault="00284443" w:rsidP="00D75E33">
            <w:pPr>
              <w:pStyle w:val="a9"/>
              <w:spacing w:after="0" w:line="240" w:lineRule="auto"/>
              <w:jc w:val="center"/>
              <w:rPr>
                <w:rFonts w:ascii="Times New Roman" w:hAnsi="Times New Roman"/>
              </w:rPr>
            </w:pPr>
            <w:r w:rsidRPr="00D75E33">
              <w:rPr>
                <w:rFonts w:ascii="Times New Roman" w:hAnsi="Times New Roman"/>
              </w:rPr>
              <w:t>Closing amount</w:t>
            </w:r>
          </w:p>
        </w:tc>
        <w:tc>
          <w:tcPr>
            <w:tcW w:w="1124" w:type="pct"/>
            <w:tcBorders>
              <w:right w:val="single" w:sz="4" w:space="0" w:color="auto"/>
            </w:tcBorders>
            <w:shd w:val="clear" w:color="auto" w:fill="auto"/>
            <w:vAlign w:val="center"/>
          </w:tcPr>
          <w:p w14:paraId="66998658" w14:textId="77777777" w:rsidR="00D9488C" w:rsidRPr="00D75E33" w:rsidRDefault="00284443" w:rsidP="00D75E33">
            <w:pPr>
              <w:pStyle w:val="a9"/>
              <w:spacing w:after="0" w:line="240" w:lineRule="auto"/>
              <w:jc w:val="center"/>
              <w:rPr>
                <w:rFonts w:ascii="Times New Roman" w:hAnsi="Times New Roman"/>
              </w:rPr>
            </w:pPr>
            <w:r w:rsidRPr="00D75E33">
              <w:rPr>
                <w:rFonts w:ascii="Times New Roman" w:hAnsi="Times New Roman"/>
              </w:rPr>
              <w:t>Opening amount</w:t>
            </w:r>
          </w:p>
        </w:tc>
      </w:tr>
      <w:tr w:rsidR="00D9488C" w:rsidRPr="00D75E33" w14:paraId="3406A7F1" w14:textId="77777777" w:rsidTr="00D113E3">
        <w:tc>
          <w:tcPr>
            <w:tcW w:w="2751" w:type="pct"/>
            <w:tcBorders>
              <w:left w:val="single" w:sz="4" w:space="0" w:color="auto"/>
            </w:tcBorders>
            <w:shd w:val="clear" w:color="auto" w:fill="auto"/>
            <w:vAlign w:val="center"/>
          </w:tcPr>
          <w:p w14:paraId="322469BA"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Transferred but unrecognized notes</w:t>
            </w:r>
          </w:p>
        </w:tc>
        <w:tc>
          <w:tcPr>
            <w:tcW w:w="1125" w:type="pct"/>
            <w:shd w:val="clear" w:color="auto" w:fill="auto"/>
            <w:vAlign w:val="center"/>
          </w:tcPr>
          <w:p w14:paraId="39F8C083" w14:textId="27B451EF" w:rsidR="00D9488C" w:rsidRPr="00D75E33" w:rsidRDefault="00871D43" w:rsidP="00D75E33">
            <w:pPr>
              <w:adjustRightInd w:val="0"/>
              <w:jc w:val="right"/>
            </w:pPr>
            <w:r w:rsidRPr="00D75E33">
              <w:t>2,820,271.78</w:t>
            </w:r>
          </w:p>
        </w:tc>
        <w:tc>
          <w:tcPr>
            <w:tcW w:w="1124" w:type="pct"/>
            <w:tcBorders>
              <w:right w:val="single" w:sz="4" w:space="0" w:color="auto"/>
            </w:tcBorders>
            <w:shd w:val="clear" w:color="auto" w:fill="auto"/>
            <w:vAlign w:val="center"/>
          </w:tcPr>
          <w:p w14:paraId="16FE476C" w14:textId="77777777" w:rsidR="00D9488C" w:rsidRPr="00D75E33" w:rsidRDefault="00284443" w:rsidP="00D75E33">
            <w:pPr>
              <w:adjustRightInd w:val="0"/>
              <w:jc w:val="right"/>
            </w:pPr>
            <w:r w:rsidRPr="00D75E33">
              <w:t xml:space="preserve"> 2,180,526.65 </w:t>
            </w:r>
          </w:p>
        </w:tc>
      </w:tr>
      <w:tr w:rsidR="00D9488C" w:rsidRPr="00D75E33" w14:paraId="6D0B92DE" w14:textId="77777777" w:rsidTr="00D113E3">
        <w:tc>
          <w:tcPr>
            <w:tcW w:w="2751" w:type="pct"/>
            <w:tcBorders>
              <w:left w:val="single" w:sz="4" w:space="0" w:color="auto"/>
            </w:tcBorders>
            <w:shd w:val="clear" w:color="auto" w:fill="auto"/>
            <w:vAlign w:val="center"/>
          </w:tcPr>
          <w:p w14:paraId="7E659ABE"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Output tax to be carried forward</w:t>
            </w:r>
          </w:p>
        </w:tc>
        <w:tc>
          <w:tcPr>
            <w:tcW w:w="1125" w:type="pct"/>
            <w:shd w:val="clear" w:color="auto" w:fill="auto"/>
            <w:vAlign w:val="center"/>
          </w:tcPr>
          <w:p w14:paraId="1AEE7532" w14:textId="30155DC3" w:rsidR="00D9488C" w:rsidRPr="00D75E33" w:rsidRDefault="00871D43" w:rsidP="00D75E33">
            <w:pPr>
              <w:adjustRightInd w:val="0"/>
              <w:jc w:val="right"/>
            </w:pPr>
            <w:r w:rsidRPr="00D75E33">
              <w:t>863,440.88</w:t>
            </w:r>
          </w:p>
        </w:tc>
        <w:tc>
          <w:tcPr>
            <w:tcW w:w="1124" w:type="pct"/>
            <w:tcBorders>
              <w:right w:val="single" w:sz="4" w:space="0" w:color="auto"/>
            </w:tcBorders>
            <w:shd w:val="clear" w:color="auto" w:fill="auto"/>
            <w:vAlign w:val="center"/>
          </w:tcPr>
          <w:p w14:paraId="4912B08B" w14:textId="77777777" w:rsidR="00D9488C" w:rsidRPr="00D75E33" w:rsidRDefault="00284443" w:rsidP="00D75E33">
            <w:pPr>
              <w:adjustRightInd w:val="0"/>
              <w:jc w:val="right"/>
            </w:pPr>
            <w:r w:rsidRPr="00D75E33">
              <w:t xml:space="preserve"> 723,016.22 </w:t>
            </w:r>
          </w:p>
        </w:tc>
      </w:tr>
      <w:tr w:rsidR="00D9488C" w:rsidRPr="00D75E33" w14:paraId="516DBF4A" w14:textId="77777777" w:rsidTr="00D113E3">
        <w:tc>
          <w:tcPr>
            <w:tcW w:w="2751" w:type="pct"/>
            <w:tcBorders>
              <w:left w:val="single" w:sz="4" w:space="0" w:color="auto"/>
            </w:tcBorders>
            <w:shd w:val="clear" w:color="auto" w:fill="auto"/>
            <w:vAlign w:val="center"/>
          </w:tcPr>
          <w:p w14:paraId="700E4EB3"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Total</w:t>
            </w:r>
          </w:p>
        </w:tc>
        <w:tc>
          <w:tcPr>
            <w:tcW w:w="1125" w:type="pct"/>
            <w:shd w:val="clear" w:color="auto" w:fill="auto"/>
            <w:vAlign w:val="center"/>
          </w:tcPr>
          <w:p w14:paraId="6FEE1333" w14:textId="2C8E117B" w:rsidR="00D9488C" w:rsidRPr="00D75E33" w:rsidRDefault="00871D43" w:rsidP="00D75E33">
            <w:pPr>
              <w:adjustRightInd w:val="0"/>
              <w:jc w:val="right"/>
            </w:pPr>
            <w:r w:rsidRPr="00D75E33">
              <w:t>3,683,712.66</w:t>
            </w:r>
          </w:p>
        </w:tc>
        <w:tc>
          <w:tcPr>
            <w:tcW w:w="1124" w:type="pct"/>
            <w:tcBorders>
              <w:right w:val="single" w:sz="4" w:space="0" w:color="auto"/>
            </w:tcBorders>
            <w:shd w:val="clear" w:color="auto" w:fill="auto"/>
            <w:vAlign w:val="center"/>
          </w:tcPr>
          <w:p w14:paraId="1B637434" w14:textId="77777777" w:rsidR="00D9488C" w:rsidRPr="00D75E33" w:rsidRDefault="00284443" w:rsidP="00D75E33">
            <w:pPr>
              <w:adjustRightInd w:val="0"/>
              <w:jc w:val="right"/>
            </w:pPr>
            <w:r w:rsidRPr="00D75E33">
              <w:t xml:space="preserve"> 2,903,542.87 </w:t>
            </w:r>
          </w:p>
        </w:tc>
      </w:tr>
    </w:tbl>
    <w:p w14:paraId="7A504FE6" w14:textId="77777777" w:rsidR="00D9488C" w:rsidRPr="00D75E33" w:rsidRDefault="00D9488C" w:rsidP="00D75E33">
      <w:pPr>
        <w:tabs>
          <w:tab w:val="right" w:pos="7740"/>
        </w:tabs>
        <w:spacing w:line="360" w:lineRule="auto"/>
      </w:pPr>
    </w:p>
    <w:p w14:paraId="48B5C5C7" w14:textId="0B8D97D5"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Lease liability</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51997082" w14:textId="77777777" w:rsidTr="00D113E3">
        <w:trPr>
          <w:tblHeader/>
        </w:trPr>
        <w:tc>
          <w:tcPr>
            <w:tcW w:w="4689" w:type="dxa"/>
            <w:tcBorders>
              <w:left w:val="single" w:sz="4" w:space="0" w:color="auto"/>
            </w:tcBorders>
            <w:shd w:val="clear" w:color="auto" w:fill="auto"/>
            <w:vAlign w:val="center"/>
          </w:tcPr>
          <w:p w14:paraId="00714BD2"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Item</w:t>
            </w:r>
          </w:p>
        </w:tc>
        <w:tc>
          <w:tcPr>
            <w:tcW w:w="1917" w:type="dxa"/>
            <w:shd w:val="clear" w:color="auto" w:fill="auto"/>
            <w:vAlign w:val="center"/>
          </w:tcPr>
          <w:p w14:paraId="157679AE" w14:textId="77777777" w:rsidR="00D9488C" w:rsidRPr="00D75E33" w:rsidRDefault="00284443" w:rsidP="00D75E33">
            <w:pPr>
              <w:adjustRightInd w:val="0"/>
              <w:jc w:val="center"/>
              <w:rPr>
                <w:szCs w:val="21"/>
              </w:rPr>
            </w:pPr>
            <w:r w:rsidRPr="00D75E33">
              <w:rPr>
                <w:szCs w:val="21"/>
              </w:rPr>
              <w:t>Closing amount</w:t>
            </w:r>
          </w:p>
        </w:tc>
        <w:tc>
          <w:tcPr>
            <w:tcW w:w="1916" w:type="dxa"/>
            <w:tcBorders>
              <w:right w:val="single" w:sz="4" w:space="0" w:color="auto"/>
            </w:tcBorders>
            <w:shd w:val="clear" w:color="auto" w:fill="auto"/>
            <w:vAlign w:val="center"/>
          </w:tcPr>
          <w:p w14:paraId="7D26B923" w14:textId="661EA8AE" w:rsidR="00D9488C" w:rsidRPr="00D75E33" w:rsidRDefault="00284443" w:rsidP="00D75E33">
            <w:pPr>
              <w:adjustRightInd w:val="0"/>
              <w:jc w:val="center"/>
              <w:rPr>
                <w:szCs w:val="21"/>
              </w:rPr>
            </w:pPr>
            <w:r w:rsidRPr="00D75E33">
              <w:t>Opening amount [Note]</w:t>
            </w:r>
          </w:p>
        </w:tc>
      </w:tr>
      <w:tr w:rsidR="00D9488C" w:rsidRPr="00D75E33" w14:paraId="0B2F5F5E" w14:textId="77777777" w:rsidTr="00D113E3">
        <w:tc>
          <w:tcPr>
            <w:tcW w:w="4689" w:type="dxa"/>
            <w:tcBorders>
              <w:left w:val="single" w:sz="4" w:space="0" w:color="auto"/>
            </w:tcBorders>
            <w:shd w:val="clear" w:color="auto" w:fill="auto"/>
            <w:vAlign w:val="center"/>
          </w:tcPr>
          <w:p w14:paraId="067E05F8" w14:textId="23046836" w:rsidR="00D9488C" w:rsidRPr="00D75E33" w:rsidRDefault="008912A7" w:rsidP="00D75E33">
            <w:pPr>
              <w:pStyle w:val="a9"/>
              <w:spacing w:after="0" w:line="240" w:lineRule="auto"/>
              <w:rPr>
                <w:rFonts w:ascii="Times New Roman" w:hAnsi="Times New Roman"/>
                <w:szCs w:val="21"/>
              </w:rPr>
            </w:pPr>
            <w:r w:rsidRPr="00D75E33">
              <w:rPr>
                <w:rFonts w:ascii="Times New Roman" w:hAnsi="Times New Roman"/>
                <w:szCs w:val="21"/>
              </w:rPr>
              <w:t>Leases payable for houses and buildings</w:t>
            </w:r>
          </w:p>
        </w:tc>
        <w:tc>
          <w:tcPr>
            <w:tcW w:w="1917" w:type="dxa"/>
            <w:shd w:val="clear" w:color="auto" w:fill="auto"/>
            <w:vAlign w:val="center"/>
          </w:tcPr>
          <w:p w14:paraId="2BB7AD4C" w14:textId="1DEEA7B3" w:rsidR="00D9488C" w:rsidRPr="00D75E33" w:rsidRDefault="00F857BD" w:rsidP="00D75E33">
            <w:pPr>
              <w:adjustRightInd w:val="0"/>
              <w:jc w:val="right"/>
              <w:rPr>
                <w:szCs w:val="21"/>
              </w:rPr>
            </w:pPr>
            <w:r w:rsidRPr="00D75E33">
              <w:rPr>
                <w:szCs w:val="21"/>
              </w:rPr>
              <w:t>7,380,114.12</w:t>
            </w:r>
          </w:p>
        </w:tc>
        <w:tc>
          <w:tcPr>
            <w:tcW w:w="1916" w:type="dxa"/>
            <w:tcBorders>
              <w:right w:val="single" w:sz="4" w:space="0" w:color="auto"/>
            </w:tcBorders>
            <w:shd w:val="clear" w:color="auto" w:fill="auto"/>
            <w:vAlign w:val="center"/>
          </w:tcPr>
          <w:p w14:paraId="40800AE9" w14:textId="361C04B5" w:rsidR="00D9488C" w:rsidRPr="00D75E33" w:rsidRDefault="0074331D" w:rsidP="00D75E33">
            <w:pPr>
              <w:adjustRightInd w:val="0"/>
              <w:jc w:val="right"/>
              <w:rPr>
                <w:szCs w:val="21"/>
              </w:rPr>
            </w:pPr>
            <w:r w:rsidRPr="00D75E33">
              <w:rPr>
                <w:szCs w:val="21"/>
              </w:rPr>
              <w:t>5,836,322.95</w:t>
            </w:r>
          </w:p>
        </w:tc>
      </w:tr>
      <w:tr w:rsidR="00D9488C" w:rsidRPr="00D75E33" w14:paraId="0C12F1E2" w14:textId="77777777" w:rsidTr="00D113E3">
        <w:tc>
          <w:tcPr>
            <w:tcW w:w="4689" w:type="dxa"/>
            <w:tcBorders>
              <w:left w:val="single" w:sz="4" w:space="0" w:color="auto"/>
            </w:tcBorders>
            <w:shd w:val="clear" w:color="auto" w:fill="auto"/>
            <w:vAlign w:val="center"/>
          </w:tcPr>
          <w:p w14:paraId="336A6101"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Total</w:t>
            </w:r>
          </w:p>
        </w:tc>
        <w:tc>
          <w:tcPr>
            <w:tcW w:w="1917" w:type="dxa"/>
            <w:shd w:val="clear" w:color="auto" w:fill="auto"/>
            <w:vAlign w:val="center"/>
          </w:tcPr>
          <w:p w14:paraId="131844A0" w14:textId="67A44150" w:rsidR="00D9488C" w:rsidRPr="00D75E33" w:rsidRDefault="00F857BD" w:rsidP="00D75E33">
            <w:pPr>
              <w:adjustRightInd w:val="0"/>
              <w:jc w:val="right"/>
              <w:rPr>
                <w:szCs w:val="21"/>
              </w:rPr>
            </w:pPr>
            <w:r w:rsidRPr="00D75E33">
              <w:rPr>
                <w:szCs w:val="21"/>
              </w:rPr>
              <w:t>7,380,114.12</w:t>
            </w:r>
          </w:p>
        </w:tc>
        <w:tc>
          <w:tcPr>
            <w:tcW w:w="1916" w:type="dxa"/>
            <w:tcBorders>
              <w:right w:val="single" w:sz="4" w:space="0" w:color="auto"/>
            </w:tcBorders>
            <w:shd w:val="clear" w:color="auto" w:fill="auto"/>
            <w:vAlign w:val="center"/>
          </w:tcPr>
          <w:p w14:paraId="250D58C3" w14:textId="0580920B" w:rsidR="00D9488C" w:rsidRPr="00D75E33" w:rsidRDefault="0074331D" w:rsidP="00D75E33">
            <w:pPr>
              <w:adjustRightInd w:val="0"/>
              <w:jc w:val="right"/>
              <w:rPr>
                <w:szCs w:val="21"/>
              </w:rPr>
            </w:pPr>
            <w:r w:rsidRPr="00D75E33">
              <w:rPr>
                <w:szCs w:val="21"/>
              </w:rPr>
              <w:t>5,836,322.95</w:t>
            </w:r>
          </w:p>
        </w:tc>
      </w:tr>
    </w:tbl>
    <w:p w14:paraId="48F60E80" w14:textId="716A3A80" w:rsidR="00BD2C14" w:rsidRPr="00D75E33" w:rsidRDefault="00BD2C14" w:rsidP="00D75E33">
      <w:pPr>
        <w:tabs>
          <w:tab w:val="right" w:pos="7740"/>
        </w:tabs>
        <w:spacing w:line="360" w:lineRule="auto"/>
      </w:pPr>
      <w:r w:rsidRPr="00D75E33">
        <w:t>[Note]: For the difference between the opening balance and the year-end balance of the previous year (December 31, 2020), please refer to Note III (XXX) 1 to the financial statements.</w:t>
      </w:r>
    </w:p>
    <w:p w14:paraId="554DDED7" w14:textId="77777777" w:rsidR="00340B61" w:rsidRPr="00D75E33" w:rsidRDefault="00340B61" w:rsidP="00D75E33">
      <w:pPr>
        <w:tabs>
          <w:tab w:val="right" w:pos="7740"/>
        </w:tabs>
        <w:spacing w:line="360" w:lineRule="auto"/>
      </w:pPr>
    </w:p>
    <w:p w14:paraId="0FF5919E" w14:textId="236A7840" w:rsidR="00D9488C" w:rsidRPr="00D75E33" w:rsidRDefault="00284443" w:rsidP="00D75E33">
      <w:pPr>
        <w:pStyle w:val="3"/>
        <w:ind w:left="0" w:firstLine="0"/>
        <w:rPr>
          <w:rFonts w:ascii="Times New Roman" w:hAnsi="Times New Roman"/>
        </w:rPr>
      </w:pPr>
      <w:r w:rsidRPr="00D75E33">
        <w:rPr>
          <w:rFonts w:ascii="Times New Roman" w:hAnsi="Times New Roman"/>
        </w:rPr>
        <w:lastRenderedPageBreak/>
        <w:t>Estimated liabilities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130"/>
        <w:gridCol w:w="2130"/>
        <w:gridCol w:w="2131"/>
        <w:gridCol w:w="2131"/>
      </w:tblGrid>
      <w:tr w:rsidR="00D9488C" w:rsidRPr="00D75E33" w14:paraId="3A8A7A47" w14:textId="77777777" w:rsidTr="00D113E3">
        <w:trPr>
          <w:tblHeader/>
        </w:trPr>
        <w:tc>
          <w:tcPr>
            <w:tcW w:w="1250" w:type="pct"/>
            <w:tcBorders>
              <w:left w:val="single" w:sz="4" w:space="0" w:color="auto"/>
            </w:tcBorders>
            <w:shd w:val="clear" w:color="auto" w:fill="auto"/>
            <w:vAlign w:val="center"/>
          </w:tcPr>
          <w:p w14:paraId="5AE01E0F" w14:textId="77777777" w:rsidR="00D9488C" w:rsidRPr="00D75E33" w:rsidRDefault="00284443" w:rsidP="00D75E33">
            <w:pPr>
              <w:adjustRightInd w:val="0"/>
              <w:jc w:val="left"/>
            </w:pPr>
            <w:r w:rsidRPr="00D75E33">
              <w:t>Item</w:t>
            </w:r>
          </w:p>
        </w:tc>
        <w:tc>
          <w:tcPr>
            <w:tcW w:w="1250" w:type="pct"/>
            <w:shd w:val="clear" w:color="auto" w:fill="auto"/>
            <w:vAlign w:val="center"/>
          </w:tcPr>
          <w:p w14:paraId="62EE001C" w14:textId="77777777" w:rsidR="00D9488C" w:rsidRPr="00D75E33" w:rsidRDefault="00284443" w:rsidP="00D75E33">
            <w:pPr>
              <w:adjustRightInd w:val="0"/>
              <w:jc w:val="center"/>
            </w:pPr>
            <w:r w:rsidRPr="00D75E33">
              <w:t>Closing amount</w:t>
            </w:r>
          </w:p>
        </w:tc>
        <w:tc>
          <w:tcPr>
            <w:tcW w:w="1250" w:type="pct"/>
            <w:shd w:val="clear" w:color="auto" w:fill="auto"/>
            <w:vAlign w:val="center"/>
          </w:tcPr>
          <w:p w14:paraId="5F872A21" w14:textId="77777777" w:rsidR="00D9488C" w:rsidRPr="00D75E33" w:rsidRDefault="00284443" w:rsidP="00D75E33">
            <w:pPr>
              <w:adjustRightInd w:val="0"/>
              <w:jc w:val="center"/>
            </w:pPr>
            <w:r w:rsidRPr="00D75E33">
              <w:t>Opening amount</w:t>
            </w:r>
          </w:p>
        </w:tc>
        <w:tc>
          <w:tcPr>
            <w:tcW w:w="1250" w:type="pct"/>
            <w:tcBorders>
              <w:right w:val="single" w:sz="4" w:space="0" w:color="auto"/>
            </w:tcBorders>
            <w:shd w:val="clear" w:color="auto" w:fill="auto"/>
            <w:vAlign w:val="center"/>
          </w:tcPr>
          <w:p w14:paraId="5F682CC5" w14:textId="77777777" w:rsidR="00D9488C" w:rsidRPr="00D75E33" w:rsidRDefault="00284443" w:rsidP="00D75E33">
            <w:pPr>
              <w:adjustRightInd w:val="0"/>
              <w:jc w:val="center"/>
            </w:pPr>
            <w:r w:rsidRPr="00D75E33">
              <w:t>Causes</w:t>
            </w:r>
          </w:p>
        </w:tc>
      </w:tr>
      <w:tr w:rsidR="00D9488C" w:rsidRPr="00D75E33" w14:paraId="261D0BA2" w14:textId="77777777" w:rsidTr="00D113E3">
        <w:tc>
          <w:tcPr>
            <w:tcW w:w="1250" w:type="pct"/>
            <w:tcBorders>
              <w:left w:val="single" w:sz="4" w:space="0" w:color="auto"/>
            </w:tcBorders>
            <w:shd w:val="clear" w:color="auto" w:fill="auto"/>
            <w:vAlign w:val="center"/>
          </w:tcPr>
          <w:p w14:paraId="6D81C12B" w14:textId="77777777" w:rsidR="00D9488C" w:rsidRPr="00D75E33" w:rsidRDefault="00284443" w:rsidP="00D75E33">
            <w:pPr>
              <w:adjustRightInd w:val="0"/>
              <w:jc w:val="left"/>
            </w:pPr>
            <w:r w:rsidRPr="00D75E33">
              <w:t>Product quality assurance</w:t>
            </w:r>
          </w:p>
        </w:tc>
        <w:tc>
          <w:tcPr>
            <w:tcW w:w="1250" w:type="pct"/>
            <w:shd w:val="clear" w:color="auto" w:fill="auto"/>
            <w:vAlign w:val="center"/>
          </w:tcPr>
          <w:p w14:paraId="25DC847C" w14:textId="21A1293C" w:rsidR="00D9488C" w:rsidRPr="00D75E33" w:rsidRDefault="000C37CA" w:rsidP="00D75E33">
            <w:pPr>
              <w:adjustRightInd w:val="0"/>
              <w:jc w:val="right"/>
              <w:rPr>
                <w:szCs w:val="21"/>
              </w:rPr>
            </w:pPr>
            <w:r w:rsidRPr="00D75E33">
              <w:rPr>
                <w:szCs w:val="21"/>
              </w:rPr>
              <w:t>120,625.10</w:t>
            </w:r>
          </w:p>
        </w:tc>
        <w:tc>
          <w:tcPr>
            <w:tcW w:w="1250" w:type="pct"/>
            <w:shd w:val="clear" w:color="auto" w:fill="auto"/>
            <w:vAlign w:val="center"/>
          </w:tcPr>
          <w:p w14:paraId="17D35840" w14:textId="77777777" w:rsidR="00D9488C" w:rsidRPr="00D75E33" w:rsidRDefault="00284443" w:rsidP="00D75E33">
            <w:pPr>
              <w:adjustRightInd w:val="0"/>
              <w:jc w:val="right"/>
              <w:rPr>
                <w:szCs w:val="21"/>
              </w:rPr>
            </w:pPr>
            <w:r w:rsidRPr="00D75E33">
              <w:rPr>
                <w:szCs w:val="21"/>
              </w:rPr>
              <w:t>195,368.71</w:t>
            </w:r>
          </w:p>
        </w:tc>
        <w:tc>
          <w:tcPr>
            <w:tcW w:w="1250" w:type="pct"/>
            <w:tcBorders>
              <w:right w:val="single" w:sz="4" w:space="0" w:color="auto"/>
            </w:tcBorders>
            <w:shd w:val="clear" w:color="auto" w:fill="auto"/>
            <w:vAlign w:val="center"/>
          </w:tcPr>
          <w:p w14:paraId="21ED4281" w14:textId="77777777" w:rsidR="00D9488C" w:rsidRPr="00D75E33" w:rsidRDefault="00284443" w:rsidP="00D75E33">
            <w:pPr>
              <w:adjustRightInd w:val="0"/>
              <w:jc w:val="left"/>
            </w:pPr>
            <w:r w:rsidRPr="00D75E33">
              <w:rPr>
                <w:szCs w:val="21"/>
              </w:rPr>
              <w:t>After-sale service fee for electric ceramic products</w:t>
            </w:r>
          </w:p>
        </w:tc>
      </w:tr>
      <w:tr w:rsidR="00D9488C" w:rsidRPr="00D75E33" w14:paraId="33996BF3" w14:textId="77777777" w:rsidTr="00D113E3">
        <w:tc>
          <w:tcPr>
            <w:tcW w:w="1250" w:type="pct"/>
            <w:tcBorders>
              <w:left w:val="single" w:sz="4" w:space="0" w:color="auto"/>
            </w:tcBorders>
            <w:shd w:val="clear" w:color="auto" w:fill="auto"/>
            <w:vAlign w:val="center"/>
          </w:tcPr>
          <w:p w14:paraId="4354053E" w14:textId="77777777" w:rsidR="00D9488C" w:rsidRPr="00D75E33" w:rsidRDefault="00284443" w:rsidP="00D75E33">
            <w:pPr>
              <w:adjustRightInd w:val="0"/>
              <w:jc w:val="left"/>
            </w:pPr>
            <w:r w:rsidRPr="00D75E33">
              <w:t>Anticipated interest</w:t>
            </w:r>
          </w:p>
        </w:tc>
        <w:tc>
          <w:tcPr>
            <w:tcW w:w="1250" w:type="pct"/>
            <w:shd w:val="clear" w:color="auto" w:fill="auto"/>
            <w:vAlign w:val="center"/>
          </w:tcPr>
          <w:p w14:paraId="0959E8A1" w14:textId="6C9112BD" w:rsidR="00D9488C" w:rsidRPr="00D75E33" w:rsidRDefault="000C37CA" w:rsidP="00D75E33">
            <w:pPr>
              <w:adjustRightInd w:val="0"/>
              <w:jc w:val="right"/>
              <w:rPr>
                <w:szCs w:val="21"/>
              </w:rPr>
            </w:pPr>
            <w:r w:rsidRPr="00D75E33">
              <w:rPr>
                <w:szCs w:val="21"/>
              </w:rPr>
              <w:t>2,009,777.78</w:t>
            </w:r>
          </w:p>
        </w:tc>
        <w:tc>
          <w:tcPr>
            <w:tcW w:w="1250" w:type="pct"/>
            <w:shd w:val="clear" w:color="auto" w:fill="auto"/>
            <w:vAlign w:val="center"/>
          </w:tcPr>
          <w:p w14:paraId="593E1871" w14:textId="77777777" w:rsidR="00D9488C" w:rsidRPr="00D75E33" w:rsidRDefault="00284443" w:rsidP="00D75E33">
            <w:pPr>
              <w:adjustRightInd w:val="0"/>
              <w:jc w:val="right"/>
              <w:rPr>
                <w:szCs w:val="21"/>
              </w:rPr>
            </w:pPr>
            <w:r w:rsidRPr="00D75E33">
              <w:rPr>
                <w:szCs w:val="21"/>
              </w:rPr>
              <w:t>2,009,777.78</w:t>
            </w:r>
          </w:p>
        </w:tc>
        <w:tc>
          <w:tcPr>
            <w:tcW w:w="1250" w:type="pct"/>
            <w:tcBorders>
              <w:right w:val="single" w:sz="4" w:space="0" w:color="auto"/>
            </w:tcBorders>
            <w:shd w:val="clear" w:color="auto" w:fill="auto"/>
            <w:vAlign w:val="center"/>
          </w:tcPr>
          <w:p w14:paraId="3E3C8A7B" w14:textId="77777777" w:rsidR="00D9488C" w:rsidRPr="00D75E33" w:rsidRDefault="00284443" w:rsidP="00D75E33">
            <w:pPr>
              <w:adjustRightInd w:val="0"/>
              <w:jc w:val="left"/>
            </w:pPr>
            <w:r w:rsidRPr="00D75E33">
              <w:rPr>
                <w:szCs w:val="21"/>
              </w:rPr>
              <w:t>Interest of Agricultural Development Bank of China</w:t>
            </w:r>
          </w:p>
        </w:tc>
      </w:tr>
      <w:tr w:rsidR="00D9488C" w:rsidRPr="00D75E33" w14:paraId="1948F249" w14:textId="77777777" w:rsidTr="00D113E3">
        <w:tc>
          <w:tcPr>
            <w:tcW w:w="1250" w:type="pct"/>
            <w:tcBorders>
              <w:left w:val="single" w:sz="4" w:space="0" w:color="auto"/>
            </w:tcBorders>
            <w:shd w:val="clear" w:color="auto" w:fill="auto"/>
            <w:vAlign w:val="center"/>
          </w:tcPr>
          <w:p w14:paraId="1FCF05E6" w14:textId="77777777" w:rsidR="00D9488C" w:rsidRPr="00D75E33" w:rsidRDefault="00284443" w:rsidP="00D75E33">
            <w:pPr>
              <w:adjustRightInd w:val="0"/>
              <w:jc w:val="left"/>
            </w:pPr>
            <w:r w:rsidRPr="00D75E33">
              <w:t>Total</w:t>
            </w:r>
          </w:p>
        </w:tc>
        <w:tc>
          <w:tcPr>
            <w:tcW w:w="1250" w:type="pct"/>
            <w:shd w:val="clear" w:color="auto" w:fill="auto"/>
            <w:vAlign w:val="center"/>
          </w:tcPr>
          <w:p w14:paraId="6421FA01" w14:textId="48BE939E" w:rsidR="00D9488C" w:rsidRPr="00D75E33" w:rsidRDefault="000C37CA" w:rsidP="00D75E33">
            <w:pPr>
              <w:adjustRightInd w:val="0"/>
              <w:jc w:val="right"/>
              <w:rPr>
                <w:szCs w:val="21"/>
              </w:rPr>
            </w:pPr>
            <w:r w:rsidRPr="00D75E33">
              <w:rPr>
                <w:szCs w:val="21"/>
              </w:rPr>
              <w:t>2,130,402.88</w:t>
            </w:r>
          </w:p>
        </w:tc>
        <w:tc>
          <w:tcPr>
            <w:tcW w:w="1250" w:type="pct"/>
            <w:shd w:val="clear" w:color="auto" w:fill="auto"/>
            <w:vAlign w:val="center"/>
          </w:tcPr>
          <w:p w14:paraId="0680F413" w14:textId="77777777" w:rsidR="00D9488C" w:rsidRPr="00D75E33" w:rsidRDefault="00284443" w:rsidP="00D75E33">
            <w:pPr>
              <w:adjustRightInd w:val="0"/>
              <w:jc w:val="right"/>
              <w:rPr>
                <w:szCs w:val="21"/>
              </w:rPr>
            </w:pPr>
            <w:r w:rsidRPr="00D75E33">
              <w:rPr>
                <w:szCs w:val="21"/>
              </w:rPr>
              <w:t>2,205,146.49</w:t>
            </w:r>
          </w:p>
        </w:tc>
        <w:tc>
          <w:tcPr>
            <w:tcW w:w="1250" w:type="pct"/>
            <w:tcBorders>
              <w:right w:val="single" w:sz="4" w:space="0" w:color="auto"/>
            </w:tcBorders>
            <w:shd w:val="clear" w:color="auto" w:fill="auto"/>
            <w:vAlign w:val="center"/>
          </w:tcPr>
          <w:p w14:paraId="1C202C1C" w14:textId="77777777" w:rsidR="00D9488C" w:rsidRPr="00D75E33" w:rsidRDefault="00D9488C" w:rsidP="00D75E33">
            <w:pPr>
              <w:adjustRightInd w:val="0"/>
              <w:jc w:val="left"/>
            </w:pPr>
          </w:p>
        </w:tc>
      </w:tr>
    </w:tbl>
    <w:p w14:paraId="1E839245" w14:textId="77777777" w:rsidR="00D9488C" w:rsidRPr="00D75E33" w:rsidRDefault="00D9488C" w:rsidP="00D75E33">
      <w:pPr>
        <w:tabs>
          <w:tab w:val="right" w:pos="7740"/>
        </w:tabs>
        <w:spacing w:line="360" w:lineRule="auto"/>
      </w:pPr>
    </w:p>
    <w:p w14:paraId="388F19F0" w14:textId="1F01B12F"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Deferred income</w:t>
      </w:r>
    </w:p>
    <w:p w14:paraId="64E2E0DB" w14:textId="109BD3D5"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116"/>
        <w:gridCol w:w="1698"/>
        <w:gridCol w:w="1587"/>
        <w:gridCol w:w="1383"/>
        <w:gridCol w:w="1415"/>
        <w:gridCol w:w="1323"/>
      </w:tblGrid>
      <w:tr w:rsidR="00D9488C" w:rsidRPr="00D75E33" w14:paraId="0CD27929" w14:textId="77777777" w:rsidTr="00D113E3">
        <w:trPr>
          <w:tblHeader/>
        </w:trPr>
        <w:tc>
          <w:tcPr>
            <w:tcW w:w="646" w:type="pct"/>
            <w:tcBorders>
              <w:left w:val="single" w:sz="4" w:space="0" w:color="auto"/>
            </w:tcBorders>
            <w:shd w:val="clear" w:color="auto" w:fill="auto"/>
            <w:vAlign w:val="center"/>
          </w:tcPr>
          <w:p w14:paraId="6ED91523" w14:textId="77777777" w:rsidR="00D9488C" w:rsidRPr="00D75E33" w:rsidRDefault="00284443" w:rsidP="00D75E33">
            <w:pPr>
              <w:adjustRightInd w:val="0"/>
              <w:jc w:val="left"/>
              <w:rPr>
                <w:sz w:val="18"/>
                <w:szCs w:val="18"/>
              </w:rPr>
            </w:pPr>
            <w:r w:rsidRPr="00D75E33">
              <w:rPr>
                <w:sz w:val="18"/>
                <w:szCs w:val="18"/>
              </w:rPr>
              <w:t>Item</w:t>
            </w:r>
          </w:p>
        </w:tc>
        <w:tc>
          <w:tcPr>
            <w:tcW w:w="998" w:type="pct"/>
            <w:shd w:val="clear" w:color="auto" w:fill="auto"/>
            <w:vAlign w:val="center"/>
          </w:tcPr>
          <w:p w14:paraId="190CC8EB" w14:textId="77777777" w:rsidR="00D9488C" w:rsidRPr="00D75E33" w:rsidRDefault="00284443" w:rsidP="00D75E33">
            <w:pPr>
              <w:adjustRightInd w:val="0"/>
              <w:jc w:val="center"/>
              <w:rPr>
                <w:sz w:val="18"/>
                <w:szCs w:val="18"/>
              </w:rPr>
            </w:pPr>
            <w:r w:rsidRPr="00D75E33">
              <w:rPr>
                <w:sz w:val="18"/>
                <w:szCs w:val="18"/>
              </w:rPr>
              <w:t>Opening amount</w:t>
            </w:r>
          </w:p>
        </w:tc>
        <w:tc>
          <w:tcPr>
            <w:tcW w:w="933" w:type="pct"/>
            <w:shd w:val="clear" w:color="auto" w:fill="auto"/>
            <w:vAlign w:val="center"/>
          </w:tcPr>
          <w:p w14:paraId="1A8493C0" w14:textId="77777777" w:rsidR="00D9488C" w:rsidRPr="00D75E33" w:rsidRDefault="00284443" w:rsidP="00D75E33">
            <w:pPr>
              <w:adjustRightInd w:val="0"/>
              <w:jc w:val="center"/>
              <w:rPr>
                <w:sz w:val="18"/>
                <w:szCs w:val="18"/>
              </w:rPr>
            </w:pPr>
            <w:r w:rsidRPr="00D75E33">
              <w:rPr>
                <w:sz w:val="18"/>
                <w:szCs w:val="18"/>
              </w:rPr>
              <w:t>Increase in current period</w:t>
            </w:r>
          </w:p>
        </w:tc>
        <w:tc>
          <w:tcPr>
            <w:tcW w:w="813" w:type="pct"/>
            <w:shd w:val="clear" w:color="auto" w:fill="auto"/>
            <w:vAlign w:val="center"/>
          </w:tcPr>
          <w:p w14:paraId="6B24DEF3" w14:textId="77777777" w:rsidR="00D9488C" w:rsidRPr="00D75E33" w:rsidRDefault="00284443" w:rsidP="00D75E33">
            <w:pPr>
              <w:adjustRightInd w:val="0"/>
              <w:jc w:val="center"/>
              <w:rPr>
                <w:sz w:val="18"/>
                <w:szCs w:val="18"/>
              </w:rPr>
            </w:pPr>
            <w:r w:rsidRPr="00D75E33">
              <w:rPr>
                <w:sz w:val="18"/>
                <w:szCs w:val="18"/>
              </w:rPr>
              <w:t>Decrease in current period</w:t>
            </w:r>
          </w:p>
        </w:tc>
        <w:tc>
          <w:tcPr>
            <w:tcW w:w="832" w:type="pct"/>
            <w:shd w:val="clear" w:color="auto" w:fill="auto"/>
            <w:vAlign w:val="center"/>
          </w:tcPr>
          <w:p w14:paraId="008A04F2" w14:textId="77777777" w:rsidR="00D9488C" w:rsidRPr="00D75E33" w:rsidRDefault="00284443" w:rsidP="00D75E33">
            <w:pPr>
              <w:adjustRightInd w:val="0"/>
              <w:jc w:val="center"/>
              <w:rPr>
                <w:sz w:val="18"/>
                <w:szCs w:val="18"/>
              </w:rPr>
            </w:pPr>
            <w:r w:rsidRPr="00D75E33">
              <w:rPr>
                <w:sz w:val="18"/>
                <w:szCs w:val="18"/>
              </w:rPr>
              <w:t>Closing amount</w:t>
            </w:r>
          </w:p>
        </w:tc>
        <w:tc>
          <w:tcPr>
            <w:tcW w:w="778" w:type="pct"/>
            <w:tcBorders>
              <w:right w:val="single" w:sz="4" w:space="0" w:color="auto"/>
            </w:tcBorders>
            <w:shd w:val="clear" w:color="auto" w:fill="auto"/>
            <w:vAlign w:val="center"/>
          </w:tcPr>
          <w:p w14:paraId="49EC6459" w14:textId="77777777" w:rsidR="00D9488C" w:rsidRPr="00D75E33" w:rsidRDefault="00284443" w:rsidP="00D75E33">
            <w:pPr>
              <w:adjustRightInd w:val="0"/>
              <w:jc w:val="center"/>
              <w:rPr>
                <w:sz w:val="18"/>
                <w:szCs w:val="18"/>
              </w:rPr>
            </w:pPr>
            <w:r w:rsidRPr="00D75E33">
              <w:rPr>
                <w:sz w:val="18"/>
                <w:szCs w:val="18"/>
              </w:rPr>
              <w:t>Causes</w:t>
            </w:r>
          </w:p>
        </w:tc>
      </w:tr>
      <w:tr w:rsidR="00183290" w:rsidRPr="00D75E33" w14:paraId="714D642D" w14:textId="77777777" w:rsidTr="00D113E3">
        <w:tc>
          <w:tcPr>
            <w:tcW w:w="646" w:type="pct"/>
            <w:tcBorders>
              <w:left w:val="single" w:sz="4" w:space="0" w:color="auto"/>
            </w:tcBorders>
            <w:shd w:val="clear" w:color="auto" w:fill="auto"/>
            <w:vAlign w:val="center"/>
          </w:tcPr>
          <w:p w14:paraId="017EDC23" w14:textId="77777777" w:rsidR="00183290" w:rsidRPr="00D75E33" w:rsidRDefault="00183290" w:rsidP="00D75E33">
            <w:pPr>
              <w:adjustRightInd w:val="0"/>
              <w:jc w:val="left"/>
              <w:rPr>
                <w:sz w:val="18"/>
                <w:szCs w:val="18"/>
              </w:rPr>
            </w:pPr>
            <w:r w:rsidRPr="00D75E33">
              <w:rPr>
                <w:sz w:val="18"/>
                <w:szCs w:val="18"/>
              </w:rPr>
              <w:t>Government subsidies</w:t>
            </w:r>
          </w:p>
        </w:tc>
        <w:tc>
          <w:tcPr>
            <w:tcW w:w="998" w:type="pct"/>
            <w:shd w:val="clear" w:color="auto" w:fill="auto"/>
            <w:vAlign w:val="center"/>
          </w:tcPr>
          <w:p w14:paraId="7ACFCDB4" w14:textId="77777777" w:rsidR="00183290" w:rsidRPr="00D75E33" w:rsidRDefault="00183290" w:rsidP="00D75E33">
            <w:pPr>
              <w:adjustRightInd w:val="0"/>
              <w:jc w:val="right"/>
              <w:rPr>
                <w:sz w:val="18"/>
                <w:szCs w:val="18"/>
              </w:rPr>
            </w:pPr>
            <w:r w:rsidRPr="00D75E33">
              <w:rPr>
                <w:sz w:val="18"/>
                <w:szCs w:val="18"/>
              </w:rPr>
              <w:t xml:space="preserve">47,256,667.17 </w:t>
            </w:r>
          </w:p>
        </w:tc>
        <w:tc>
          <w:tcPr>
            <w:tcW w:w="933" w:type="pct"/>
            <w:shd w:val="clear" w:color="auto" w:fill="auto"/>
            <w:vAlign w:val="center"/>
          </w:tcPr>
          <w:p w14:paraId="11136BEE" w14:textId="6645A715" w:rsidR="00183290" w:rsidRPr="00D75E33" w:rsidRDefault="00183290" w:rsidP="00D75E33">
            <w:pPr>
              <w:adjustRightInd w:val="0"/>
              <w:jc w:val="right"/>
              <w:rPr>
                <w:sz w:val="18"/>
                <w:szCs w:val="18"/>
              </w:rPr>
            </w:pPr>
            <w:r w:rsidRPr="00D75E33">
              <w:rPr>
                <w:sz w:val="18"/>
                <w:szCs w:val="18"/>
              </w:rPr>
              <w:t>9,759,893.36</w:t>
            </w:r>
          </w:p>
        </w:tc>
        <w:tc>
          <w:tcPr>
            <w:tcW w:w="813" w:type="pct"/>
            <w:shd w:val="clear" w:color="auto" w:fill="auto"/>
            <w:vAlign w:val="center"/>
          </w:tcPr>
          <w:p w14:paraId="312039F1" w14:textId="1927B76F" w:rsidR="00183290" w:rsidRPr="00D75E33" w:rsidRDefault="00183290" w:rsidP="00D75E33">
            <w:pPr>
              <w:adjustRightInd w:val="0"/>
              <w:jc w:val="right"/>
              <w:rPr>
                <w:sz w:val="18"/>
                <w:szCs w:val="18"/>
              </w:rPr>
            </w:pPr>
            <w:r w:rsidRPr="00D75E33">
              <w:rPr>
                <w:sz w:val="18"/>
                <w:szCs w:val="18"/>
              </w:rPr>
              <w:t xml:space="preserve"> 5,111,544.60 </w:t>
            </w:r>
          </w:p>
        </w:tc>
        <w:tc>
          <w:tcPr>
            <w:tcW w:w="832" w:type="pct"/>
            <w:shd w:val="clear" w:color="auto" w:fill="auto"/>
            <w:vAlign w:val="center"/>
          </w:tcPr>
          <w:p w14:paraId="3C5B9A08" w14:textId="1D9318B9" w:rsidR="00183290" w:rsidRPr="00D75E33" w:rsidRDefault="00183290" w:rsidP="00D75E33">
            <w:pPr>
              <w:adjustRightInd w:val="0"/>
              <w:jc w:val="right"/>
              <w:rPr>
                <w:sz w:val="18"/>
                <w:szCs w:val="18"/>
              </w:rPr>
            </w:pPr>
            <w:r w:rsidRPr="00D75E33">
              <w:rPr>
                <w:sz w:val="18"/>
                <w:szCs w:val="18"/>
              </w:rPr>
              <w:t>51,905,015.93</w:t>
            </w:r>
          </w:p>
        </w:tc>
        <w:tc>
          <w:tcPr>
            <w:tcW w:w="778" w:type="pct"/>
            <w:tcBorders>
              <w:right w:val="single" w:sz="4" w:space="0" w:color="auto"/>
            </w:tcBorders>
            <w:shd w:val="clear" w:color="auto" w:fill="auto"/>
            <w:vAlign w:val="center"/>
          </w:tcPr>
          <w:p w14:paraId="213109B0" w14:textId="77777777" w:rsidR="00183290" w:rsidRPr="00D75E33" w:rsidRDefault="00183290" w:rsidP="00D75E33">
            <w:pPr>
              <w:adjustRightInd w:val="0"/>
              <w:jc w:val="left"/>
              <w:rPr>
                <w:sz w:val="18"/>
                <w:szCs w:val="18"/>
              </w:rPr>
            </w:pPr>
            <w:r w:rsidRPr="00D75E33">
              <w:rPr>
                <w:sz w:val="18"/>
                <w:szCs w:val="18"/>
              </w:rPr>
              <w:t>Received grants related to assets</w:t>
            </w:r>
          </w:p>
        </w:tc>
      </w:tr>
      <w:tr w:rsidR="00183290" w:rsidRPr="00D75E33" w14:paraId="03947404" w14:textId="77777777" w:rsidTr="00D113E3">
        <w:tc>
          <w:tcPr>
            <w:tcW w:w="646" w:type="pct"/>
            <w:tcBorders>
              <w:left w:val="single" w:sz="4" w:space="0" w:color="auto"/>
            </w:tcBorders>
            <w:shd w:val="clear" w:color="auto" w:fill="auto"/>
            <w:vAlign w:val="center"/>
          </w:tcPr>
          <w:p w14:paraId="4108F7E0" w14:textId="77777777" w:rsidR="00183290" w:rsidRPr="00D75E33" w:rsidRDefault="00183290" w:rsidP="00D75E33">
            <w:pPr>
              <w:adjustRightInd w:val="0"/>
              <w:jc w:val="left"/>
              <w:rPr>
                <w:sz w:val="18"/>
                <w:szCs w:val="18"/>
              </w:rPr>
            </w:pPr>
            <w:r w:rsidRPr="00D75E33">
              <w:rPr>
                <w:sz w:val="18"/>
                <w:szCs w:val="18"/>
              </w:rPr>
              <w:t>Total</w:t>
            </w:r>
          </w:p>
        </w:tc>
        <w:tc>
          <w:tcPr>
            <w:tcW w:w="998" w:type="pct"/>
            <w:shd w:val="clear" w:color="auto" w:fill="auto"/>
            <w:vAlign w:val="center"/>
          </w:tcPr>
          <w:p w14:paraId="101A2B03" w14:textId="77777777" w:rsidR="00183290" w:rsidRPr="00D75E33" w:rsidRDefault="00183290" w:rsidP="00D75E33">
            <w:pPr>
              <w:adjustRightInd w:val="0"/>
              <w:jc w:val="right"/>
              <w:rPr>
                <w:sz w:val="18"/>
                <w:szCs w:val="18"/>
              </w:rPr>
            </w:pPr>
            <w:r w:rsidRPr="00D75E33">
              <w:rPr>
                <w:sz w:val="18"/>
                <w:szCs w:val="18"/>
              </w:rPr>
              <w:t xml:space="preserve">47,256,667.17 </w:t>
            </w:r>
          </w:p>
        </w:tc>
        <w:tc>
          <w:tcPr>
            <w:tcW w:w="933" w:type="pct"/>
            <w:shd w:val="clear" w:color="auto" w:fill="auto"/>
            <w:vAlign w:val="center"/>
          </w:tcPr>
          <w:p w14:paraId="56F0D560" w14:textId="6B95CFD9" w:rsidR="00183290" w:rsidRPr="00D75E33" w:rsidRDefault="00183290" w:rsidP="00D75E33">
            <w:pPr>
              <w:adjustRightInd w:val="0"/>
              <w:jc w:val="right"/>
              <w:rPr>
                <w:sz w:val="18"/>
                <w:szCs w:val="18"/>
              </w:rPr>
            </w:pPr>
            <w:r w:rsidRPr="00D75E33">
              <w:rPr>
                <w:sz w:val="18"/>
                <w:szCs w:val="18"/>
              </w:rPr>
              <w:t>9,759,893.36</w:t>
            </w:r>
          </w:p>
        </w:tc>
        <w:tc>
          <w:tcPr>
            <w:tcW w:w="813" w:type="pct"/>
            <w:shd w:val="clear" w:color="auto" w:fill="auto"/>
            <w:vAlign w:val="center"/>
          </w:tcPr>
          <w:p w14:paraId="7036A20F" w14:textId="6D53A6E0" w:rsidR="00183290" w:rsidRPr="00D75E33" w:rsidRDefault="00183290" w:rsidP="00D75E33">
            <w:pPr>
              <w:adjustRightInd w:val="0"/>
              <w:jc w:val="right"/>
              <w:rPr>
                <w:sz w:val="18"/>
                <w:szCs w:val="18"/>
              </w:rPr>
            </w:pPr>
            <w:r w:rsidRPr="00D75E33">
              <w:rPr>
                <w:sz w:val="18"/>
                <w:szCs w:val="18"/>
              </w:rPr>
              <w:t xml:space="preserve"> 5,111,544.60 </w:t>
            </w:r>
          </w:p>
        </w:tc>
        <w:tc>
          <w:tcPr>
            <w:tcW w:w="832" w:type="pct"/>
            <w:shd w:val="clear" w:color="auto" w:fill="auto"/>
            <w:vAlign w:val="center"/>
          </w:tcPr>
          <w:p w14:paraId="7AF3FFA6" w14:textId="26F27AE7" w:rsidR="00183290" w:rsidRPr="00D75E33" w:rsidRDefault="00183290" w:rsidP="00D75E33">
            <w:pPr>
              <w:adjustRightInd w:val="0"/>
              <w:jc w:val="right"/>
              <w:rPr>
                <w:sz w:val="18"/>
                <w:szCs w:val="18"/>
              </w:rPr>
            </w:pPr>
            <w:r w:rsidRPr="00D75E33">
              <w:rPr>
                <w:sz w:val="18"/>
                <w:szCs w:val="18"/>
              </w:rPr>
              <w:t>51,905,015.93</w:t>
            </w:r>
          </w:p>
        </w:tc>
        <w:tc>
          <w:tcPr>
            <w:tcW w:w="778" w:type="pct"/>
            <w:tcBorders>
              <w:right w:val="single" w:sz="4" w:space="0" w:color="auto"/>
            </w:tcBorders>
            <w:shd w:val="clear" w:color="auto" w:fill="auto"/>
            <w:vAlign w:val="center"/>
          </w:tcPr>
          <w:p w14:paraId="7DA37A36" w14:textId="77777777" w:rsidR="00183290" w:rsidRPr="00D75E33" w:rsidRDefault="00183290" w:rsidP="00D75E33">
            <w:pPr>
              <w:adjustRightInd w:val="0"/>
              <w:jc w:val="left"/>
              <w:rPr>
                <w:sz w:val="18"/>
                <w:szCs w:val="18"/>
              </w:rPr>
            </w:pPr>
          </w:p>
        </w:tc>
      </w:tr>
    </w:tbl>
    <w:p w14:paraId="71335D72" w14:textId="740AE014"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 of government grants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560"/>
        <w:gridCol w:w="1261"/>
        <w:gridCol w:w="1140"/>
        <w:gridCol w:w="1139"/>
        <w:gridCol w:w="1234"/>
        <w:gridCol w:w="1188"/>
      </w:tblGrid>
      <w:tr w:rsidR="00D9488C" w:rsidRPr="00D75E33" w14:paraId="34E77734" w14:textId="77777777" w:rsidTr="00D75E33">
        <w:tc>
          <w:tcPr>
            <w:tcW w:w="1502" w:type="pct"/>
            <w:tcBorders>
              <w:left w:val="single" w:sz="4" w:space="0" w:color="auto"/>
            </w:tcBorders>
            <w:vAlign w:val="center"/>
          </w:tcPr>
          <w:p w14:paraId="5A94CDC2" w14:textId="77777777" w:rsidR="00D9488C" w:rsidRPr="00D75E33" w:rsidRDefault="00284443" w:rsidP="00D75E33">
            <w:pPr>
              <w:rPr>
                <w:sz w:val="18"/>
                <w:szCs w:val="18"/>
              </w:rPr>
            </w:pPr>
            <w:bookmarkStart w:id="1" w:name="_GoBack"/>
            <w:r w:rsidRPr="00D75E33">
              <w:rPr>
                <w:sz w:val="18"/>
                <w:szCs w:val="18"/>
              </w:rPr>
              <w:t>Item</w:t>
            </w:r>
          </w:p>
        </w:tc>
        <w:tc>
          <w:tcPr>
            <w:tcW w:w="740" w:type="pct"/>
            <w:vAlign w:val="center"/>
          </w:tcPr>
          <w:p w14:paraId="19A66252" w14:textId="77777777" w:rsidR="00D9488C" w:rsidRPr="00D75E33" w:rsidRDefault="00284443" w:rsidP="00D75E33">
            <w:pPr>
              <w:spacing w:line="240" w:lineRule="exact"/>
              <w:ind w:leftChars="-50" w:left="-105" w:rightChars="-50" w:right="-105"/>
              <w:jc w:val="center"/>
              <w:rPr>
                <w:sz w:val="18"/>
                <w:szCs w:val="18"/>
              </w:rPr>
            </w:pPr>
            <w:r w:rsidRPr="00D75E33">
              <w:rPr>
                <w:sz w:val="18"/>
                <w:szCs w:val="18"/>
              </w:rPr>
              <w:t>Opening amount</w:t>
            </w:r>
          </w:p>
        </w:tc>
        <w:tc>
          <w:tcPr>
            <w:tcW w:w="669" w:type="pct"/>
            <w:vAlign w:val="center"/>
          </w:tcPr>
          <w:p w14:paraId="43B55AD8" w14:textId="01EB0660" w:rsidR="00D9488C" w:rsidRPr="00D75E33" w:rsidRDefault="00284443" w:rsidP="00D75E33">
            <w:pPr>
              <w:spacing w:line="240" w:lineRule="exact"/>
              <w:ind w:leftChars="-50" w:left="-105" w:rightChars="-50" w:right="-105"/>
              <w:jc w:val="center"/>
              <w:rPr>
                <w:sz w:val="18"/>
                <w:szCs w:val="18"/>
              </w:rPr>
            </w:pPr>
            <w:r w:rsidRPr="00D75E33">
              <w:rPr>
                <w:sz w:val="18"/>
                <w:szCs w:val="18"/>
              </w:rPr>
              <w:t>Increase of subsidy amount in current period</w:t>
            </w:r>
          </w:p>
        </w:tc>
        <w:tc>
          <w:tcPr>
            <w:tcW w:w="668" w:type="pct"/>
            <w:vAlign w:val="center"/>
          </w:tcPr>
          <w:p w14:paraId="1F6AF613" w14:textId="4693EF17" w:rsidR="00D9488C" w:rsidRPr="00D75E33" w:rsidRDefault="00284443" w:rsidP="00D75E33">
            <w:pPr>
              <w:spacing w:line="240" w:lineRule="exact"/>
              <w:ind w:leftChars="-50" w:left="-105" w:rightChars="-50" w:right="-105"/>
              <w:jc w:val="center"/>
              <w:rPr>
                <w:sz w:val="18"/>
                <w:szCs w:val="18"/>
              </w:rPr>
            </w:pPr>
            <w:r w:rsidRPr="00D75E33">
              <w:rPr>
                <w:sz w:val="18"/>
                <w:szCs w:val="18"/>
              </w:rPr>
              <w:t>Amount included in current profit and loss in this period [Note]</w:t>
            </w:r>
          </w:p>
        </w:tc>
        <w:tc>
          <w:tcPr>
            <w:tcW w:w="724" w:type="pct"/>
            <w:vAlign w:val="center"/>
          </w:tcPr>
          <w:p w14:paraId="656EF611" w14:textId="77777777" w:rsidR="00D9488C" w:rsidRPr="00D75E33" w:rsidRDefault="00284443" w:rsidP="00D75E33">
            <w:pPr>
              <w:spacing w:line="240" w:lineRule="exact"/>
              <w:ind w:leftChars="-50" w:left="-105" w:rightChars="-50" w:right="-105"/>
              <w:jc w:val="center"/>
              <w:rPr>
                <w:sz w:val="18"/>
                <w:szCs w:val="18"/>
              </w:rPr>
            </w:pPr>
            <w:r w:rsidRPr="00D75E33">
              <w:rPr>
                <w:sz w:val="18"/>
                <w:szCs w:val="18"/>
              </w:rPr>
              <w:t>Closing amount</w:t>
            </w:r>
          </w:p>
        </w:tc>
        <w:tc>
          <w:tcPr>
            <w:tcW w:w="697" w:type="pct"/>
            <w:tcBorders>
              <w:right w:val="single" w:sz="4" w:space="0" w:color="auto"/>
            </w:tcBorders>
            <w:vAlign w:val="center"/>
          </w:tcPr>
          <w:p w14:paraId="533BB6FA" w14:textId="30603AFC" w:rsidR="00D9488C" w:rsidRPr="00D75E33" w:rsidRDefault="00284443" w:rsidP="00D75E33">
            <w:pPr>
              <w:spacing w:line="240" w:lineRule="exact"/>
              <w:ind w:leftChars="-50" w:left="-105" w:rightChars="-50" w:right="-105"/>
              <w:jc w:val="center"/>
              <w:rPr>
                <w:sz w:val="18"/>
                <w:szCs w:val="18"/>
              </w:rPr>
            </w:pPr>
            <w:r w:rsidRPr="00D75E33">
              <w:rPr>
                <w:sz w:val="18"/>
                <w:szCs w:val="18"/>
              </w:rPr>
              <w:t>Relating to assets / income</w:t>
            </w:r>
          </w:p>
        </w:tc>
      </w:tr>
      <w:tr w:rsidR="002751D6" w:rsidRPr="00D75E33" w14:paraId="6E8D6980" w14:textId="77777777" w:rsidTr="00D75E33">
        <w:tc>
          <w:tcPr>
            <w:tcW w:w="1502" w:type="pct"/>
            <w:tcBorders>
              <w:left w:val="single" w:sz="4" w:space="0" w:color="auto"/>
            </w:tcBorders>
            <w:vAlign w:val="center"/>
          </w:tcPr>
          <w:p w14:paraId="2ED4CC53" w14:textId="0864DF61" w:rsidR="002751D6" w:rsidRPr="00D75E33" w:rsidRDefault="002751D6" w:rsidP="00D75E33">
            <w:pPr>
              <w:widowControl/>
              <w:spacing w:line="240" w:lineRule="exact"/>
              <w:rPr>
                <w:color w:val="000000"/>
                <w:kern w:val="0"/>
                <w:sz w:val="18"/>
                <w:szCs w:val="18"/>
              </w:rPr>
            </w:pPr>
            <w:r w:rsidRPr="00D75E33">
              <w:rPr>
                <w:sz w:val="18"/>
                <w:szCs w:val="18"/>
              </w:rPr>
              <w:t>Innovation capacity building project of technology center</w:t>
            </w:r>
          </w:p>
        </w:tc>
        <w:tc>
          <w:tcPr>
            <w:tcW w:w="740" w:type="pct"/>
            <w:vAlign w:val="center"/>
          </w:tcPr>
          <w:p w14:paraId="34AF5C1A" w14:textId="7691CB41" w:rsidR="002751D6" w:rsidRPr="00D75E33" w:rsidRDefault="002751D6" w:rsidP="00D75E33">
            <w:pPr>
              <w:ind w:leftChars="-30" w:left="-63" w:rightChars="-30" w:right="-63"/>
              <w:jc w:val="right"/>
              <w:rPr>
                <w:sz w:val="18"/>
                <w:szCs w:val="18"/>
              </w:rPr>
            </w:pPr>
            <w:r w:rsidRPr="00D75E33">
              <w:rPr>
                <w:sz w:val="18"/>
                <w:szCs w:val="18"/>
              </w:rPr>
              <w:t xml:space="preserve">3,750,000.00 </w:t>
            </w:r>
          </w:p>
        </w:tc>
        <w:tc>
          <w:tcPr>
            <w:tcW w:w="669" w:type="pct"/>
            <w:vAlign w:val="center"/>
          </w:tcPr>
          <w:p w14:paraId="466D2404" w14:textId="77777777" w:rsidR="002751D6" w:rsidRPr="00D75E33" w:rsidRDefault="002751D6" w:rsidP="00D75E33">
            <w:pPr>
              <w:ind w:leftChars="-30" w:left="-63" w:rightChars="-30" w:right="-63"/>
              <w:jc w:val="right"/>
              <w:rPr>
                <w:sz w:val="18"/>
                <w:szCs w:val="18"/>
              </w:rPr>
            </w:pPr>
          </w:p>
        </w:tc>
        <w:tc>
          <w:tcPr>
            <w:tcW w:w="668" w:type="pct"/>
            <w:vAlign w:val="center"/>
          </w:tcPr>
          <w:p w14:paraId="640B8DBC" w14:textId="1D53C81A" w:rsidR="002751D6" w:rsidRPr="00D75E33" w:rsidRDefault="002751D6" w:rsidP="00D75E33">
            <w:pPr>
              <w:ind w:leftChars="-30" w:left="-63" w:rightChars="-30" w:right="-63"/>
              <w:jc w:val="right"/>
              <w:rPr>
                <w:sz w:val="18"/>
                <w:szCs w:val="18"/>
              </w:rPr>
            </w:pPr>
            <w:r w:rsidRPr="00D75E33">
              <w:rPr>
                <w:sz w:val="18"/>
                <w:szCs w:val="18"/>
              </w:rPr>
              <w:t xml:space="preserve"> 500,000.00 </w:t>
            </w:r>
          </w:p>
        </w:tc>
        <w:tc>
          <w:tcPr>
            <w:tcW w:w="724" w:type="pct"/>
            <w:vAlign w:val="center"/>
          </w:tcPr>
          <w:p w14:paraId="2A494ECC" w14:textId="522F6F7A" w:rsidR="002751D6" w:rsidRPr="00D75E33" w:rsidRDefault="002751D6" w:rsidP="00D75E33">
            <w:pPr>
              <w:ind w:leftChars="-30" w:left="-63" w:rightChars="-30" w:right="-63"/>
              <w:jc w:val="right"/>
              <w:rPr>
                <w:sz w:val="18"/>
                <w:szCs w:val="18"/>
              </w:rPr>
            </w:pPr>
            <w:r w:rsidRPr="00D75E33">
              <w:rPr>
                <w:sz w:val="18"/>
                <w:szCs w:val="18"/>
              </w:rPr>
              <w:t xml:space="preserve">3,250,000.00 </w:t>
            </w:r>
          </w:p>
        </w:tc>
        <w:tc>
          <w:tcPr>
            <w:tcW w:w="697" w:type="pct"/>
            <w:tcBorders>
              <w:right w:val="single" w:sz="4" w:space="0" w:color="auto"/>
            </w:tcBorders>
            <w:vAlign w:val="center"/>
          </w:tcPr>
          <w:p w14:paraId="5960B85B" w14:textId="58705975" w:rsidR="002751D6" w:rsidRPr="00D75E33" w:rsidRDefault="002751D6" w:rsidP="00D75E33">
            <w:pPr>
              <w:jc w:val="center"/>
              <w:rPr>
                <w:sz w:val="18"/>
                <w:szCs w:val="18"/>
              </w:rPr>
            </w:pPr>
            <w:r w:rsidRPr="00D75E33">
              <w:rPr>
                <w:sz w:val="18"/>
                <w:szCs w:val="18"/>
              </w:rPr>
              <w:t>Related to assets</w:t>
            </w:r>
          </w:p>
        </w:tc>
      </w:tr>
      <w:tr w:rsidR="002751D6" w:rsidRPr="00D75E33" w14:paraId="3BFDE2C6" w14:textId="77777777" w:rsidTr="00D75E33">
        <w:tc>
          <w:tcPr>
            <w:tcW w:w="1502" w:type="pct"/>
            <w:tcBorders>
              <w:left w:val="single" w:sz="4" w:space="0" w:color="auto"/>
            </w:tcBorders>
            <w:vAlign w:val="center"/>
          </w:tcPr>
          <w:p w14:paraId="421549AA" w14:textId="00936B46" w:rsidR="002751D6" w:rsidRPr="00D75E33" w:rsidRDefault="002751D6" w:rsidP="00D75E33">
            <w:pPr>
              <w:spacing w:line="240" w:lineRule="exact"/>
              <w:rPr>
                <w:color w:val="000000"/>
                <w:sz w:val="18"/>
                <w:szCs w:val="18"/>
              </w:rPr>
            </w:pPr>
            <w:r w:rsidRPr="00D75E33">
              <w:rPr>
                <w:sz w:val="18"/>
                <w:szCs w:val="18"/>
              </w:rPr>
              <w:t>High-quality metal glaze ceramic industrialization project</w:t>
            </w:r>
          </w:p>
        </w:tc>
        <w:tc>
          <w:tcPr>
            <w:tcW w:w="740" w:type="pct"/>
            <w:vAlign w:val="center"/>
          </w:tcPr>
          <w:p w14:paraId="45B7C378" w14:textId="7FE4E6B2" w:rsidR="002751D6" w:rsidRPr="00D75E33" w:rsidRDefault="002751D6" w:rsidP="00D75E33">
            <w:pPr>
              <w:ind w:leftChars="-30" w:left="-63" w:rightChars="-30" w:right="-63"/>
              <w:jc w:val="right"/>
              <w:rPr>
                <w:sz w:val="18"/>
                <w:szCs w:val="18"/>
              </w:rPr>
            </w:pPr>
            <w:r w:rsidRPr="00D75E33">
              <w:rPr>
                <w:sz w:val="18"/>
                <w:szCs w:val="18"/>
              </w:rPr>
              <w:t xml:space="preserve"> 840,000.00 </w:t>
            </w:r>
          </w:p>
        </w:tc>
        <w:tc>
          <w:tcPr>
            <w:tcW w:w="669" w:type="pct"/>
            <w:vAlign w:val="center"/>
          </w:tcPr>
          <w:p w14:paraId="35D29BBA" w14:textId="77777777" w:rsidR="002751D6" w:rsidRPr="00D75E33" w:rsidRDefault="002751D6" w:rsidP="00D75E33">
            <w:pPr>
              <w:ind w:leftChars="-30" w:left="-63" w:rightChars="-30" w:right="-63"/>
              <w:jc w:val="right"/>
              <w:rPr>
                <w:sz w:val="18"/>
                <w:szCs w:val="18"/>
              </w:rPr>
            </w:pPr>
          </w:p>
        </w:tc>
        <w:tc>
          <w:tcPr>
            <w:tcW w:w="668" w:type="pct"/>
            <w:vAlign w:val="center"/>
          </w:tcPr>
          <w:p w14:paraId="6BACECD5" w14:textId="0B733AAF" w:rsidR="002751D6" w:rsidRPr="00D75E33" w:rsidRDefault="002751D6" w:rsidP="00D75E33">
            <w:pPr>
              <w:ind w:leftChars="-30" w:left="-63" w:rightChars="-30" w:right="-63"/>
              <w:jc w:val="right"/>
              <w:rPr>
                <w:sz w:val="18"/>
                <w:szCs w:val="18"/>
              </w:rPr>
            </w:pPr>
            <w:r w:rsidRPr="00D75E33">
              <w:rPr>
                <w:sz w:val="18"/>
                <w:szCs w:val="18"/>
              </w:rPr>
              <w:t xml:space="preserve"> 280,000.00 </w:t>
            </w:r>
          </w:p>
        </w:tc>
        <w:tc>
          <w:tcPr>
            <w:tcW w:w="724" w:type="pct"/>
            <w:vAlign w:val="center"/>
          </w:tcPr>
          <w:p w14:paraId="6406A568" w14:textId="40DA61CE" w:rsidR="002751D6" w:rsidRPr="00D75E33" w:rsidRDefault="002751D6" w:rsidP="00D75E33">
            <w:pPr>
              <w:ind w:leftChars="-30" w:left="-63" w:rightChars="-30" w:right="-63"/>
              <w:jc w:val="right"/>
              <w:rPr>
                <w:sz w:val="18"/>
                <w:szCs w:val="18"/>
              </w:rPr>
            </w:pPr>
            <w:r w:rsidRPr="00D75E33">
              <w:rPr>
                <w:sz w:val="18"/>
                <w:szCs w:val="18"/>
              </w:rPr>
              <w:t xml:space="preserve"> 560,000.00 </w:t>
            </w:r>
          </w:p>
        </w:tc>
        <w:tc>
          <w:tcPr>
            <w:tcW w:w="697" w:type="pct"/>
            <w:tcBorders>
              <w:right w:val="single" w:sz="4" w:space="0" w:color="auto"/>
            </w:tcBorders>
            <w:vAlign w:val="center"/>
          </w:tcPr>
          <w:p w14:paraId="6E0474B3" w14:textId="41DC6E28" w:rsidR="002751D6" w:rsidRPr="00D75E33" w:rsidRDefault="002751D6" w:rsidP="00D75E33">
            <w:pPr>
              <w:jc w:val="center"/>
              <w:rPr>
                <w:sz w:val="18"/>
                <w:szCs w:val="18"/>
              </w:rPr>
            </w:pPr>
            <w:r w:rsidRPr="00D75E33">
              <w:rPr>
                <w:sz w:val="18"/>
                <w:szCs w:val="18"/>
              </w:rPr>
              <w:t>Related to assets</w:t>
            </w:r>
          </w:p>
        </w:tc>
      </w:tr>
      <w:tr w:rsidR="002751D6" w:rsidRPr="00D75E33" w14:paraId="234F12C1" w14:textId="77777777" w:rsidTr="00D75E33">
        <w:tc>
          <w:tcPr>
            <w:tcW w:w="1502" w:type="pct"/>
            <w:tcBorders>
              <w:left w:val="single" w:sz="4" w:space="0" w:color="auto"/>
            </w:tcBorders>
            <w:vAlign w:val="center"/>
          </w:tcPr>
          <w:p w14:paraId="15F1A790" w14:textId="13B9F243" w:rsidR="002751D6" w:rsidRPr="00D75E33" w:rsidRDefault="002751D6" w:rsidP="00D75E33">
            <w:pPr>
              <w:spacing w:line="240" w:lineRule="exact"/>
              <w:rPr>
                <w:color w:val="000000"/>
                <w:sz w:val="18"/>
                <w:szCs w:val="18"/>
              </w:rPr>
            </w:pPr>
            <w:r w:rsidRPr="00D75E33">
              <w:rPr>
                <w:sz w:val="18"/>
                <w:szCs w:val="18"/>
              </w:rPr>
              <w:t>Research on key technologies of industrialization of high-silicon high-strength fine household porcelain</w:t>
            </w:r>
          </w:p>
        </w:tc>
        <w:tc>
          <w:tcPr>
            <w:tcW w:w="740" w:type="pct"/>
            <w:vAlign w:val="center"/>
          </w:tcPr>
          <w:p w14:paraId="72B60CC9" w14:textId="00D486B2" w:rsidR="002751D6" w:rsidRPr="00D75E33" w:rsidRDefault="002751D6" w:rsidP="00D75E33">
            <w:pPr>
              <w:ind w:leftChars="-30" w:left="-63" w:rightChars="-30" w:right="-63"/>
              <w:jc w:val="right"/>
              <w:rPr>
                <w:sz w:val="18"/>
                <w:szCs w:val="18"/>
              </w:rPr>
            </w:pPr>
            <w:r w:rsidRPr="00D75E33">
              <w:rPr>
                <w:sz w:val="18"/>
                <w:szCs w:val="18"/>
              </w:rPr>
              <w:t xml:space="preserve">2,900,000.00 </w:t>
            </w:r>
          </w:p>
        </w:tc>
        <w:tc>
          <w:tcPr>
            <w:tcW w:w="669" w:type="pct"/>
            <w:vAlign w:val="center"/>
          </w:tcPr>
          <w:p w14:paraId="4D15742E" w14:textId="77777777" w:rsidR="002751D6" w:rsidRPr="00D75E33" w:rsidRDefault="002751D6" w:rsidP="00D75E33">
            <w:pPr>
              <w:ind w:leftChars="-30" w:left="-63" w:rightChars="-30" w:right="-63"/>
              <w:jc w:val="right"/>
              <w:rPr>
                <w:sz w:val="18"/>
                <w:szCs w:val="18"/>
              </w:rPr>
            </w:pPr>
          </w:p>
        </w:tc>
        <w:tc>
          <w:tcPr>
            <w:tcW w:w="668" w:type="pct"/>
            <w:vAlign w:val="center"/>
          </w:tcPr>
          <w:p w14:paraId="4B16D79C" w14:textId="4C1A1851" w:rsidR="002751D6" w:rsidRPr="00D75E33" w:rsidRDefault="002751D6" w:rsidP="00D75E33">
            <w:pPr>
              <w:ind w:leftChars="-30" w:left="-63" w:rightChars="-30" w:right="-63"/>
              <w:jc w:val="right"/>
              <w:rPr>
                <w:sz w:val="18"/>
                <w:szCs w:val="18"/>
              </w:rPr>
            </w:pPr>
            <w:r w:rsidRPr="00D75E33">
              <w:rPr>
                <w:sz w:val="18"/>
                <w:szCs w:val="18"/>
              </w:rPr>
              <w:t xml:space="preserve"> 300,000.00 </w:t>
            </w:r>
          </w:p>
        </w:tc>
        <w:tc>
          <w:tcPr>
            <w:tcW w:w="724" w:type="pct"/>
            <w:vAlign w:val="center"/>
          </w:tcPr>
          <w:p w14:paraId="465A5FC7" w14:textId="7440194D" w:rsidR="002751D6" w:rsidRPr="00D75E33" w:rsidRDefault="002751D6" w:rsidP="00D75E33">
            <w:pPr>
              <w:ind w:leftChars="-30" w:left="-63" w:rightChars="-30" w:right="-63"/>
              <w:jc w:val="right"/>
              <w:rPr>
                <w:sz w:val="18"/>
                <w:szCs w:val="18"/>
              </w:rPr>
            </w:pPr>
            <w:r w:rsidRPr="00D75E33">
              <w:rPr>
                <w:sz w:val="18"/>
                <w:szCs w:val="18"/>
              </w:rPr>
              <w:t xml:space="preserve">2,600,000.00 </w:t>
            </w:r>
          </w:p>
        </w:tc>
        <w:tc>
          <w:tcPr>
            <w:tcW w:w="697" w:type="pct"/>
            <w:tcBorders>
              <w:right w:val="single" w:sz="4" w:space="0" w:color="auto"/>
            </w:tcBorders>
            <w:vAlign w:val="center"/>
          </w:tcPr>
          <w:p w14:paraId="1419228C" w14:textId="420CA707" w:rsidR="002751D6" w:rsidRPr="00D75E33" w:rsidRDefault="002751D6" w:rsidP="00D75E33">
            <w:pPr>
              <w:jc w:val="center"/>
              <w:rPr>
                <w:sz w:val="18"/>
                <w:szCs w:val="18"/>
              </w:rPr>
            </w:pPr>
            <w:r w:rsidRPr="00D75E33">
              <w:rPr>
                <w:sz w:val="18"/>
                <w:szCs w:val="18"/>
              </w:rPr>
              <w:t>Related to assets</w:t>
            </w:r>
          </w:p>
        </w:tc>
      </w:tr>
      <w:tr w:rsidR="002751D6" w:rsidRPr="00D75E33" w14:paraId="7C8DF3C5" w14:textId="77777777" w:rsidTr="00D75E33">
        <w:tc>
          <w:tcPr>
            <w:tcW w:w="1502" w:type="pct"/>
            <w:tcBorders>
              <w:left w:val="single" w:sz="4" w:space="0" w:color="auto"/>
            </w:tcBorders>
            <w:vAlign w:val="center"/>
          </w:tcPr>
          <w:p w14:paraId="62B6F8D0" w14:textId="2ED036C2" w:rsidR="002751D6" w:rsidRPr="00D75E33" w:rsidRDefault="00A665DD" w:rsidP="00D75E33">
            <w:pPr>
              <w:spacing w:line="240" w:lineRule="exact"/>
              <w:rPr>
                <w:color w:val="000000"/>
                <w:sz w:val="18"/>
                <w:szCs w:val="18"/>
              </w:rPr>
            </w:pPr>
            <w:r w:rsidRPr="00D75E33">
              <w:rPr>
                <w:sz w:val="18"/>
                <w:szCs w:val="18"/>
              </w:rPr>
              <w:t>Innovation Platform Construction Project of National Accredited Enterprise Technology Center</w:t>
            </w:r>
          </w:p>
        </w:tc>
        <w:tc>
          <w:tcPr>
            <w:tcW w:w="740" w:type="pct"/>
            <w:vAlign w:val="center"/>
          </w:tcPr>
          <w:p w14:paraId="20742B7E" w14:textId="656F3843" w:rsidR="002751D6" w:rsidRPr="00D75E33" w:rsidRDefault="00A665DD" w:rsidP="00D75E33">
            <w:pPr>
              <w:ind w:leftChars="-30" w:left="-63" w:rightChars="-30" w:right="-63"/>
              <w:jc w:val="right"/>
              <w:rPr>
                <w:sz w:val="18"/>
                <w:szCs w:val="18"/>
              </w:rPr>
            </w:pPr>
            <w:r w:rsidRPr="00D75E33">
              <w:rPr>
                <w:sz w:val="18"/>
                <w:szCs w:val="18"/>
              </w:rPr>
              <w:t xml:space="preserve">3,000,000.00 </w:t>
            </w:r>
          </w:p>
        </w:tc>
        <w:tc>
          <w:tcPr>
            <w:tcW w:w="669" w:type="pct"/>
            <w:vAlign w:val="center"/>
          </w:tcPr>
          <w:p w14:paraId="23B531C7" w14:textId="77777777" w:rsidR="002751D6" w:rsidRPr="00D75E33" w:rsidRDefault="002751D6" w:rsidP="00D75E33">
            <w:pPr>
              <w:ind w:leftChars="-30" w:left="-63" w:rightChars="-30" w:right="-63"/>
              <w:jc w:val="right"/>
              <w:rPr>
                <w:sz w:val="18"/>
                <w:szCs w:val="18"/>
              </w:rPr>
            </w:pPr>
          </w:p>
        </w:tc>
        <w:tc>
          <w:tcPr>
            <w:tcW w:w="668" w:type="pct"/>
            <w:vAlign w:val="center"/>
          </w:tcPr>
          <w:p w14:paraId="79437130" w14:textId="6262F14F" w:rsidR="002751D6" w:rsidRPr="00D75E33" w:rsidRDefault="002751D6" w:rsidP="00D75E33">
            <w:pPr>
              <w:ind w:leftChars="-30" w:left="-63" w:rightChars="-30" w:right="-63"/>
              <w:jc w:val="right"/>
              <w:rPr>
                <w:sz w:val="18"/>
                <w:szCs w:val="18"/>
              </w:rPr>
            </w:pPr>
            <w:r w:rsidRPr="00D75E33">
              <w:rPr>
                <w:sz w:val="18"/>
                <w:szCs w:val="18"/>
              </w:rPr>
              <w:t xml:space="preserve"> 350,000.00 </w:t>
            </w:r>
          </w:p>
        </w:tc>
        <w:tc>
          <w:tcPr>
            <w:tcW w:w="724" w:type="pct"/>
            <w:vAlign w:val="center"/>
          </w:tcPr>
          <w:p w14:paraId="2B5A2CBC" w14:textId="7098FEF5" w:rsidR="002751D6" w:rsidRPr="00D75E33" w:rsidRDefault="002751D6" w:rsidP="00D75E33">
            <w:pPr>
              <w:ind w:leftChars="-30" w:left="-63" w:rightChars="-30" w:right="-63"/>
              <w:jc w:val="right"/>
              <w:rPr>
                <w:sz w:val="18"/>
                <w:szCs w:val="18"/>
              </w:rPr>
            </w:pPr>
            <w:r w:rsidRPr="00D75E33">
              <w:rPr>
                <w:sz w:val="18"/>
                <w:szCs w:val="18"/>
              </w:rPr>
              <w:t xml:space="preserve">2,650,000.00 </w:t>
            </w:r>
          </w:p>
        </w:tc>
        <w:tc>
          <w:tcPr>
            <w:tcW w:w="697" w:type="pct"/>
            <w:tcBorders>
              <w:right w:val="single" w:sz="4" w:space="0" w:color="auto"/>
            </w:tcBorders>
            <w:vAlign w:val="center"/>
          </w:tcPr>
          <w:p w14:paraId="3D72EA29" w14:textId="6968C6C0" w:rsidR="002751D6" w:rsidRPr="00D75E33" w:rsidRDefault="002751D6" w:rsidP="00D75E33">
            <w:pPr>
              <w:jc w:val="center"/>
              <w:rPr>
                <w:sz w:val="18"/>
                <w:szCs w:val="18"/>
              </w:rPr>
            </w:pPr>
            <w:r w:rsidRPr="00D75E33">
              <w:rPr>
                <w:sz w:val="18"/>
                <w:szCs w:val="18"/>
              </w:rPr>
              <w:t>Related to assets</w:t>
            </w:r>
          </w:p>
        </w:tc>
      </w:tr>
      <w:tr w:rsidR="002751D6" w:rsidRPr="00D75E33" w14:paraId="73425F46" w14:textId="77777777" w:rsidTr="00D75E33">
        <w:tc>
          <w:tcPr>
            <w:tcW w:w="1502" w:type="pct"/>
            <w:tcBorders>
              <w:left w:val="single" w:sz="4" w:space="0" w:color="auto"/>
            </w:tcBorders>
            <w:vAlign w:val="center"/>
          </w:tcPr>
          <w:p w14:paraId="6CCDB457" w14:textId="58DBDD85" w:rsidR="002751D6" w:rsidRPr="00D75E33" w:rsidRDefault="002751D6" w:rsidP="00D75E33">
            <w:pPr>
              <w:spacing w:line="240" w:lineRule="exact"/>
              <w:rPr>
                <w:color w:val="000000"/>
                <w:sz w:val="18"/>
                <w:szCs w:val="18"/>
              </w:rPr>
            </w:pPr>
            <w:proofErr w:type="spellStart"/>
            <w:r w:rsidRPr="00D75E33">
              <w:rPr>
                <w:sz w:val="18"/>
                <w:szCs w:val="18"/>
              </w:rPr>
              <w:t>Liling</w:t>
            </w:r>
            <w:proofErr w:type="spellEnd"/>
            <w:r w:rsidRPr="00D75E33">
              <w:rPr>
                <w:sz w:val="18"/>
                <w:szCs w:val="18"/>
              </w:rPr>
              <w:t xml:space="preserve"> Ceramic Industry Cluster Technology R &amp; D Service Platform Project</w:t>
            </w:r>
          </w:p>
        </w:tc>
        <w:tc>
          <w:tcPr>
            <w:tcW w:w="740" w:type="pct"/>
            <w:vAlign w:val="center"/>
          </w:tcPr>
          <w:p w14:paraId="2A8C5D7A" w14:textId="6B4DDC78" w:rsidR="002751D6" w:rsidRPr="00D75E33" w:rsidRDefault="002751D6" w:rsidP="00D75E33">
            <w:pPr>
              <w:ind w:leftChars="-30" w:left="-63" w:rightChars="-30" w:right="-63"/>
              <w:jc w:val="right"/>
              <w:rPr>
                <w:sz w:val="18"/>
                <w:szCs w:val="18"/>
              </w:rPr>
            </w:pPr>
            <w:r w:rsidRPr="00D75E33">
              <w:rPr>
                <w:sz w:val="18"/>
                <w:szCs w:val="18"/>
              </w:rPr>
              <w:t xml:space="preserve">1,800,000.00 </w:t>
            </w:r>
          </w:p>
        </w:tc>
        <w:tc>
          <w:tcPr>
            <w:tcW w:w="669" w:type="pct"/>
            <w:vAlign w:val="center"/>
          </w:tcPr>
          <w:p w14:paraId="65EACC23" w14:textId="77777777" w:rsidR="002751D6" w:rsidRPr="00D75E33" w:rsidRDefault="002751D6" w:rsidP="00D75E33">
            <w:pPr>
              <w:ind w:leftChars="-30" w:left="-63" w:rightChars="-30" w:right="-63"/>
              <w:jc w:val="right"/>
              <w:rPr>
                <w:sz w:val="18"/>
                <w:szCs w:val="18"/>
              </w:rPr>
            </w:pPr>
          </w:p>
        </w:tc>
        <w:tc>
          <w:tcPr>
            <w:tcW w:w="668" w:type="pct"/>
            <w:vAlign w:val="center"/>
          </w:tcPr>
          <w:p w14:paraId="7BA64B1B" w14:textId="0843D8E6" w:rsidR="002751D6" w:rsidRPr="00D75E33" w:rsidRDefault="002751D6" w:rsidP="00D75E33">
            <w:pPr>
              <w:ind w:leftChars="-30" w:left="-63" w:rightChars="-30" w:right="-63"/>
              <w:jc w:val="right"/>
              <w:rPr>
                <w:sz w:val="18"/>
                <w:szCs w:val="18"/>
              </w:rPr>
            </w:pPr>
            <w:r w:rsidRPr="00D75E33">
              <w:rPr>
                <w:sz w:val="18"/>
                <w:szCs w:val="18"/>
              </w:rPr>
              <w:t xml:space="preserve"> 200,000.00 </w:t>
            </w:r>
          </w:p>
        </w:tc>
        <w:tc>
          <w:tcPr>
            <w:tcW w:w="724" w:type="pct"/>
            <w:vAlign w:val="center"/>
          </w:tcPr>
          <w:p w14:paraId="359C3655" w14:textId="250FCD20" w:rsidR="002751D6" w:rsidRPr="00D75E33" w:rsidRDefault="002751D6" w:rsidP="00D75E33">
            <w:pPr>
              <w:ind w:leftChars="-30" w:left="-63" w:rightChars="-30" w:right="-63"/>
              <w:jc w:val="right"/>
              <w:rPr>
                <w:sz w:val="18"/>
                <w:szCs w:val="18"/>
              </w:rPr>
            </w:pPr>
            <w:r w:rsidRPr="00D75E33">
              <w:rPr>
                <w:sz w:val="18"/>
                <w:szCs w:val="18"/>
              </w:rPr>
              <w:t xml:space="preserve">1,600,000.00 </w:t>
            </w:r>
          </w:p>
        </w:tc>
        <w:tc>
          <w:tcPr>
            <w:tcW w:w="697" w:type="pct"/>
            <w:tcBorders>
              <w:right w:val="single" w:sz="4" w:space="0" w:color="auto"/>
            </w:tcBorders>
            <w:vAlign w:val="center"/>
          </w:tcPr>
          <w:p w14:paraId="44DD2788" w14:textId="0377F00B" w:rsidR="002751D6" w:rsidRPr="00D75E33" w:rsidRDefault="002751D6" w:rsidP="00D75E33">
            <w:pPr>
              <w:jc w:val="center"/>
              <w:rPr>
                <w:sz w:val="18"/>
                <w:szCs w:val="18"/>
              </w:rPr>
            </w:pPr>
            <w:r w:rsidRPr="00D75E33">
              <w:rPr>
                <w:sz w:val="18"/>
                <w:szCs w:val="18"/>
              </w:rPr>
              <w:t>Related to assets</w:t>
            </w:r>
          </w:p>
        </w:tc>
      </w:tr>
      <w:tr w:rsidR="002751D6" w:rsidRPr="00D75E33" w14:paraId="746ADC85" w14:textId="77777777" w:rsidTr="00D75E33">
        <w:tc>
          <w:tcPr>
            <w:tcW w:w="1502" w:type="pct"/>
            <w:tcBorders>
              <w:left w:val="single" w:sz="4" w:space="0" w:color="auto"/>
            </w:tcBorders>
            <w:vAlign w:val="center"/>
          </w:tcPr>
          <w:p w14:paraId="544DFC96" w14:textId="35275469" w:rsidR="002751D6" w:rsidRPr="00D75E33" w:rsidRDefault="002751D6" w:rsidP="00D75E33">
            <w:pPr>
              <w:spacing w:line="240" w:lineRule="exact"/>
              <w:rPr>
                <w:color w:val="000000"/>
                <w:sz w:val="18"/>
                <w:szCs w:val="18"/>
              </w:rPr>
            </w:pPr>
            <w:r w:rsidRPr="00D75E33">
              <w:rPr>
                <w:sz w:val="18"/>
                <w:szCs w:val="18"/>
              </w:rPr>
              <w:t>Clean production project of fashion color glazed stoneware</w:t>
            </w:r>
          </w:p>
        </w:tc>
        <w:tc>
          <w:tcPr>
            <w:tcW w:w="740" w:type="pct"/>
            <w:vAlign w:val="center"/>
          </w:tcPr>
          <w:p w14:paraId="4EDFDF95" w14:textId="40BEC6D7" w:rsidR="002751D6" w:rsidRPr="00D75E33" w:rsidRDefault="002751D6" w:rsidP="00D75E33">
            <w:pPr>
              <w:ind w:leftChars="-30" w:left="-63" w:rightChars="-30" w:right="-63"/>
              <w:jc w:val="right"/>
              <w:rPr>
                <w:sz w:val="18"/>
                <w:szCs w:val="18"/>
              </w:rPr>
            </w:pPr>
            <w:r w:rsidRPr="00D75E33">
              <w:rPr>
                <w:sz w:val="18"/>
                <w:szCs w:val="18"/>
              </w:rPr>
              <w:t xml:space="preserve">4,491,666.67 </w:t>
            </w:r>
          </w:p>
        </w:tc>
        <w:tc>
          <w:tcPr>
            <w:tcW w:w="669" w:type="pct"/>
            <w:vAlign w:val="center"/>
          </w:tcPr>
          <w:p w14:paraId="7D912FD7" w14:textId="77777777" w:rsidR="002751D6" w:rsidRPr="00D75E33" w:rsidRDefault="002751D6" w:rsidP="00D75E33">
            <w:pPr>
              <w:ind w:leftChars="-30" w:left="-63" w:rightChars="-30" w:right="-63"/>
              <w:jc w:val="right"/>
              <w:rPr>
                <w:sz w:val="18"/>
                <w:szCs w:val="18"/>
              </w:rPr>
            </w:pPr>
          </w:p>
        </w:tc>
        <w:tc>
          <w:tcPr>
            <w:tcW w:w="668" w:type="pct"/>
            <w:vAlign w:val="center"/>
          </w:tcPr>
          <w:p w14:paraId="45E54DB5" w14:textId="41F41962" w:rsidR="002751D6" w:rsidRPr="00D75E33" w:rsidRDefault="002751D6" w:rsidP="00D75E33">
            <w:pPr>
              <w:ind w:leftChars="-30" w:left="-63" w:rightChars="-30" w:right="-63"/>
              <w:jc w:val="right"/>
              <w:rPr>
                <w:sz w:val="18"/>
                <w:szCs w:val="18"/>
              </w:rPr>
            </w:pPr>
            <w:r w:rsidRPr="00D75E33">
              <w:rPr>
                <w:sz w:val="18"/>
                <w:szCs w:val="18"/>
              </w:rPr>
              <w:t xml:space="preserve"> 385,000.00 </w:t>
            </w:r>
          </w:p>
        </w:tc>
        <w:tc>
          <w:tcPr>
            <w:tcW w:w="724" w:type="pct"/>
            <w:vAlign w:val="center"/>
          </w:tcPr>
          <w:p w14:paraId="08E2E350" w14:textId="6A3CFCE5" w:rsidR="002751D6" w:rsidRPr="00D75E33" w:rsidRDefault="002751D6" w:rsidP="00D75E33">
            <w:pPr>
              <w:ind w:leftChars="-30" w:left="-63" w:rightChars="-30" w:right="-63"/>
              <w:jc w:val="right"/>
              <w:rPr>
                <w:sz w:val="18"/>
                <w:szCs w:val="18"/>
              </w:rPr>
            </w:pPr>
            <w:r w:rsidRPr="00D75E33">
              <w:rPr>
                <w:sz w:val="18"/>
                <w:szCs w:val="18"/>
              </w:rPr>
              <w:t xml:space="preserve">4,106,666.67 </w:t>
            </w:r>
          </w:p>
        </w:tc>
        <w:tc>
          <w:tcPr>
            <w:tcW w:w="697" w:type="pct"/>
            <w:tcBorders>
              <w:right w:val="single" w:sz="4" w:space="0" w:color="auto"/>
            </w:tcBorders>
            <w:vAlign w:val="center"/>
          </w:tcPr>
          <w:p w14:paraId="03371D47" w14:textId="6379D490" w:rsidR="002751D6" w:rsidRPr="00D75E33" w:rsidRDefault="002751D6" w:rsidP="00D75E33">
            <w:pPr>
              <w:jc w:val="center"/>
              <w:rPr>
                <w:sz w:val="18"/>
                <w:szCs w:val="18"/>
              </w:rPr>
            </w:pPr>
            <w:r w:rsidRPr="00D75E33">
              <w:rPr>
                <w:sz w:val="18"/>
                <w:szCs w:val="18"/>
              </w:rPr>
              <w:t>Related to assets</w:t>
            </w:r>
          </w:p>
        </w:tc>
      </w:tr>
      <w:tr w:rsidR="002751D6" w:rsidRPr="00D75E33" w14:paraId="03629719" w14:textId="77777777" w:rsidTr="00D75E33">
        <w:tc>
          <w:tcPr>
            <w:tcW w:w="1502" w:type="pct"/>
            <w:tcBorders>
              <w:left w:val="single" w:sz="4" w:space="0" w:color="auto"/>
            </w:tcBorders>
            <w:vAlign w:val="center"/>
          </w:tcPr>
          <w:p w14:paraId="429ACF35" w14:textId="2F35565F" w:rsidR="002751D6" w:rsidRPr="00D75E33" w:rsidRDefault="002751D6" w:rsidP="00D75E33">
            <w:pPr>
              <w:spacing w:line="240" w:lineRule="exact"/>
              <w:rPr>
                <w:color w:val="000000"/>
                <w:sz w:val="18"/>
                <w:szCs w:val="18"/>
              </w:rPr>
            </w:pPr>
            <w:r w:rsidRPr="00D75E33">
              <w:rPr>
                <w:sz w:val="18"/>
                <w:szCs w:val="18"/>
              </w:rPr>
              <w:t>Upgrade and renovation project of under-glazed five-colored ceramic production line</w:t>
            </w:r>
          </w:p>
        </w:tc>
        <w:tc>
          <w:tcPr>
            <w:tcW w:w="740" w:type="pct"/>
            <w:vAlign w:val="center"/>
          </w:tcPr>
          <w:p w14:paraId="480BFC98" w14:textId="147FB347" w:rsidR="002751D6" w:rsidRPr="00D75E33" w:rsidRDefault="002751D6" w:rsidP="00D75E33">
            <w:pPr>
              <w:ind w:leftChars="-30" w:left="-63" w:rightChars="-30" w:right="-63"/>
              <w:jc w:val="right"/>
              <w:rPr>
                <w:sz w:val="18"/>
                <w:szCs w:val="18"/>
              </w:rPr>
            </w:pPr>
            <w:r w:rsidRPr="00D75E33">
              <w:rPr>
                <w:sz w:val="18"/>
                <w:szCs w:val="18"/>
              </w:rPr>
              <w:t xml:space="preserve"> 500,000.00 </w:t>
            </w:r>
          </w:p>
        </w:tc>
        <w:tc>
          <w:tcPr>
            <w:tcW w:w="669" w:type="pct"/>
            <w:vAlign w:val="center"/>
          </w:tcPr>
          <w:p w14:paraId="0EE632FB" w14:textId="77777777" w:rsidR="002751D6" w:rsidRPr="00D75E33" w:rsidRDefault="002751D6" w:rsidP="00D75E33">
            <w:pPr>
              <w:ind w:leftChars="-30" w:left="-63" w:rightChars="-30" w:right="-63"/>
              <w:jc w:val="right"/>
              <w:rPr>
                <w:sz w:val="18"/>
                <w:szCs w:val="18"/>
              </w:rPr>
            </w:pPr>
          </w:p>
        </w:tc>
        <w:tc>
          <w:tcPr>
            <w:tcW w:w="668" w:type="pct"/>
            <w:vAlign w:val="center"/>
          </w:tcPr>
          <w:p w14:paraId="303E7FE8" w14:textId="020D544F" w:rsidR="002751D6" w:rsidRPr="00D75E33" w:rsidRDefault="002751D6" w:rsidP="00D75E33">
            <w:pPr>
              <w:ind w:leftChars="-30" w:left="-63" w:rightChars="-30" w:right="-63"/>
              <w:jc w:val="right"/>
              <w:rPr>
                <w:sz w:val="18"/>
                <w:szCs w:val="18"/>
              </w:rPr>
            </w:pPr>
            <w:r w:rsidRPr="00D75E33">
              <w:rPr>
                <w:sz w:val="18"/>
                <w:szCs w:val="18"/>
              </w:rPr>
              <w:t xml:space="preserve"> 240,000.00 </w:t>
            </w:r>
          </w:p>
        </w:tc>
        <w:tc>
          <w:tcPr>
            <w:tcW w:w="724" w:type="pct"/>
            <w:vAlign w:val="center"/>
          </w:tcPr>
          <w:p w14:paraId="68BDAE03" w14:textId="7F18C717" w:rsidR="002751D6" w:rsidRPr="00D75E33" w:rsidRDefault="002751D6" w:rsidP="00D75E33">
            <w:pPr>
              <w:ind w:leftChars="-30" w:left="-63" w:rightChars="-30" w:right="-63"/>
              <w:jc w:val="right"/>
              <w:rPr>
                <w:sz w:val="18"/>
                <w:szCs w:val="18"/>
              </w:rPr>
            </w:pPr>
            <w:r w:rsidRPr="00D75E33">
              <w:rPr>
                <w:sz w:val="18"/>
                <w:szCs w:val="18"/>
              </w:rPr>
              <w:t xml:space="preserve"> 260,000.00 </w:t>
            </w:r>
          </w:p>
        </w:tc>
        <w:tc>
          <w:tcPr>
            <w:tcW w:w="697" w:type="pct"/>
            <w:tcBorders>
              <w:right w:val="single" w:sz="4" w:space="0" w:color="auto"/>
            </w:tcBorders>
            <w:vAlign w:val="center"/>
          </w:tcPr>
          <w:p w14:paraId="4FC994E9" w14:textId="4C2DC72A" w:rsidR="002751D6" w:rsidRPr="00D75E33" w:rsidRDefault="002751D6" w:rsidP="00D75E33">
            <w:pPr>
              <w:jc w:val="center"/>
              <w:rPr>
                <w:sz w:val="18"/>
                <w:szCs w:val="18"/>
              </w:rPr>
            </w:pPr>
            <w:r w:rsidRPr="00D75E33">
              <w:rPr>
                <w:sz w:val="18"/>
                <w:szCs w:val="18"/>
              </w:rPr>
              <w:t>Related to assets</w:t>
            </w:r>
          </w:p>
        </w:tc>
      </w:tr>
      <w:tr w:rsidR="002751D6" w:rsidRPr="00D75E33" w14:paraId="5360C2CA" w14:textId="77777777" w:rsidTr="00D75E33">
        <w:tc>
          <w:tcPr>
            <w:tcW w:w="1502" w:type="pct"/>
            <w:tcBorders>
              <w:left w:val="single" w:sz="4" w:space="0" w:color="auto"/>
            </w:tcBorders>
            <w:vAlign w:val="center"/>
          </w:tcPr>
          <w:p w14:paraId="784B557F" w14:textId="34D27E98" w:rsidR="002751D6" w:rsidRPr="00D75E33" w:rsidRDefault="002751D6" w:rsidP="00D75E33">
            <w:pPr>
              <w:spacing w:line="240" w:lineRule="exact"/>
              <w:rPr>
                <w:sz w:val="18"/>
                <w:szCs w:val="18"/>
              </w:rPr>
            </w:pPr>
            <w:r w:rsidRPr="00D75E33">
              <w:rPr>
                <w:sz w:val="18"/>
                <w:szCs w:val="18"/>
              </w:rPr>
              <w:t xml:space="preserve">Construction project of </w:t>
            </w:r>
            <w:r w:rsidRPr="00D75E33">
              <w:rPr>
                <w:sz w:val="18"/>
                <w:szCs w:val="18"/>
              </w:rPr>
              <w:lastRenderedPageBreak/>
              <w:t>high-performance special ceramics industrialization base</w:t>
            </w:r>
          </w:p>
        </w:tc>
        <w:tc>
          <w:tcPr>
            <w:tcW w:w="740" w:type="pct"/>
            <w:vAlign w:val="center"/>
          </w:tcPr>
          <w:p w14:paraId="7D1BEAE9" w14:textId="13B47117" w:rsidR="002751D6" w:rsidRPr="00D75E33" w:rsidRDefault="002751D6" w:rsidP="00D75E33">
            <w:pPr>
              <w:ind w:leftChars="-30" w:left="-63" w:rightChars="-30" w:right="-63"/>
              <w:jc w:val="right"/>
              <w:rPr>
                <w:sz w:val="18"/>
                <w:szCs w:val="18"/>
              </w:rPr>
            </w:pPr>
            <w:r w:rsidRPr="00D75E33">
              <w:rPr>
                <w:sz w:val="18"/>
                <w:szCs w:val="18"/>
              </w:rPr>
              <w:lastRenderedPageBreak/>
              <w:t xml:space="preserve">2,000,000.00 </w:t>
            </w:r>
          </w:p>
        </w:tc>
        <w:tc>
          <w:tcPr>
            <w:tcW w:w="669" w:type="pct"/>
            <w:vAlign w:val="center"/>
          </w:tcPr>
          <w:p w14:paraId="330FDD90" w14:textId="77777777" w:rsidR="002751D6" w:rsidRPr="00D75E33" w:rsidRDefault="002751D6" w:rsidP="00D75E33">
            <w:pPr>
              <w:ind w:leftChars="-30" w:left="-63" w:rightChars="-30" w:right="-63"/>
              <w:jc w:val="right"/>
              <w:rPr>
                <w:sz w:val="18"/>
                <w:szCs w:val="18"/>
              </w:rPr>
            </w:pPr>
          </w:p>
        </w:tc>
        <w:tc>
          <w:tcPr>
            <w:tcW w:w="668" w:type="pct"/>
            <w:vAlign w:val="center"/>
          </w:tcPr>
          <w:p w14:paraId="02B3ACF7" w14:textId="77777777" w:rsidR="002751D6" w:rsidRPr="00D75E33" w:rsidRDefault="002751D6" w:rsidP="00D75E33">
            <w:pPr>
              <w:ind w:leftChars="-30" w:left="-63" w:rightChars="-30" w:right="-63"/>
              <w:jc w:val="right"/>
              <w:rPr>
                <w:sz w:val="18"/>
                <w:szCs w:val="18"/>
              </w:rPr>
            </w:pPr>
          </w:p>
        </w:tc>
        <w:tc>
          <w:tcPr>
            <w:tcW w:w="724" w:type="pct"/>
            <w:vAlign w:val="center"/>
          </w:tcPr>
          <w:p w14:paraId="41FF366E" w14:textId="71DF044A" w:rsidR="002751D6" w:rsidRPr="00D75E33" w:rsidRDefault="002751D6" w:rsidP="00D75E33">
            <w:pPr>
              <w:ind w:leftChars="-30" w:left="-63" w:rightChars="-30" w:right="-63"/>
              <w:jc w:val="right"/>
              <w:rPr>
                <w:sz w:val="18"/>
                <w:szCs w:val="18"/>
              </w:rPr>
            </w:pPr>
            <w:r w:rsidRPr="00D75E33">
              <w:rPr>
                <w:sz w:val="18"/>
                <w:szCs w:val="18"/>
              </w:rPr>
              <w:t xml:space="preserve">2,000,000.00 </w:t>
            </w:r>
          </w:p>
        </w:tc>
        <w:tc>
          <w:tcPr>
            <w:tcW w:w="697" w:type="pct"/>
            <w:tcBorders>
              <w:right w:val="single" w:sz="4" w:space="0" w:color="auto"/>
            </w:tcBorders>
            <w:vAlign w:val="center"/>
          </w:tcPr>
          <w:p w14:paraId="76D7E45D" w14:textId="6005A23B" w:rsidR="002751D6" w:rsidRPr="00D75E33" w:rsidRDefault="002751D6" w:rsidP="00D75E33">
            <w:pPr>
              <w:jc w:val="center"/>
              <w:rPr>
                <w:sz w:val="18"/>
                <w:szCs w:val="18"/>
              </w:rPr>
            </w:pPr>
            <w:r w:rsidRPr="00D75E33">
              <w:rPr>
                <w:sz w:val="18"/>
                <w:szCs w:val="18"/>
              </w:rPr>
              <w:t xml:space="preserve">Related to </w:t>
            </w:r>
            <w:r w:rsidRPr="00D75E33">
              <w:rPr>
                <w:sz w:val="18"/>
                <w:szCs w:val="18"/>
              </w:rPr>
              <w:lastRenderedPageBreak/>
              <w:t>assets</w:t>
            </w:r>
          </w:p>
        </w:tc>
      </w:tr>
      <w:tr w:rsidR="002751D6" w:rsidRPr="00D75E33" w14:paraId="5AF8256A" w14:textId="77777777" w:rsidTr="00D75E33">
        <w:tc>
          <w:tcPr>
            <w:tcW w:w="1502" w:type="pct"/>
            <w:tcBorders>
              <w:left w:val="single" w:sz="4" w:space="0" w:color="auto"/>
            </w:tcBorders>
            <w:vAlign w:val="center"/>
          </w:tcPr>
          <w:p w14:paraId="421D94BA" w14:textId="344EA6B1" w:rsidR="002751D6" w:rsidRPr="00D75E33" w:rsidRDefault="002751D6" w:rsidP="00D75E33">
            <w:pPr>
              <w:spacing w:line="240" w:lineRule="exact"/>
              <w:rPr>
                <w:sz w:val="18"/>
                <w:szCs w:val="18"/>
              </w:rPr>
            </w:pPr>
            <w:r w:rsidRPr="00D75E33">
              <w:rPr>
                <w:sz w:val="18"/>
                <w:szCs w:val="18"/>
              </w:rPr>
              <w:lastRenderedPageBreak/>
              <w:t>Subsidy for the purchase of digital and intelligent equipment</w:t>
            </w:r>
          </w:p>
        </w:tc>
        <w:tc>
          <w:tcPr>
            <w:tcW w:w="740" w:type="pct"/>
            <w:vAlign w:val="center"/>
          </w:tcPr>
          <w:p w14:paraId="03DF7924" w14:textId="0C63298B" w:rsidR="002751D6" w:rsidRPr="00D75E33" w:rsidRDefault="002751D6" w:rsidP="00D75E33">
            <w:pPr>
              <w:ind w:leftChars="-30" w:left="-63" w:rightChars="-30" w:right="-63"/>
              <w:jc w:val="right"/>
              <w:rPr>
                <w:sz w:val="18"/>
                <w:szCs w:val="18"/>
              </w:rPr>
            </w:pPr>
            <w:r w:rsidRPr="00D75E33">
              <w:rPr>
                <w:sz w:val="18"/>
                <w:szCs w:val="18"/>
              </w:rPr>
              <w:t xml:space="preserve">1,276,000.00 </w:t>
            </w:r>
          </w:p>
        </w:tc>
        <w:tc>
          <w:tcPr>
            <w:tcW w:w="669" w:type="pct"/>
            <w:vAlign w:val="center"/>
          </w:tcPr>
          <w:p w14:paraId="2F371E30" w14:textId="77777777" w:rsidR="002751D6" w:rsidRPr="00D75E33" w:rsidRDefault="002751D6" w:rsidP="00D75E33">
            <w:pPr>
              <w:ind w:leftChars="-30" w:left="-63" w:rightChars="-30" w:right="-63"/>
              <w:jc w:val="right"/>
              <w:rPr>
                <w:sz w:val="18"/>
                <w:szCs w:val="18"/>
              </w:rPr>
            </w:pPr>
          </w:p>
        </w:tc>
        <w:tc>
          <w:tcPr>
            <w:tcW w:w="668" w:type="pct"/>
            <w:vAlign w:val="center"/>
          </w:tcPr>
          <w:p w14:paraId="708DF58B" w14:textId="3506888F" w:rsidR="002751D6" w:rsidRPr="00D75E33" w:rsidRDefault="002751D6" w:rsidP="00D75E33">
            <w:pPr>
              <w:ind w:leftChars="-30" w:left="-63" w:rightChars="-30" w:right="-63"/>
              <w:jc w:val="right"/>
              <w:rPr>
                <w:sz w:val="18"/>
                <w:szCs w:val="18"/>
              </w:rPr>
            </w:pPr>
            <w:r w:rsidRPr="00D75E33">
              <w:rPr>
                <w:sz w:val="18"/>
                <w:szCs w:val="18"/>
              </w:rPr>
              <w:t xml:space="preserve"> 174,000.00 </w:t>
            </w:r>
          </w:p>
        </w:tc>
        <w:tc>
          <w:tcPr>
            <w:tcW w:w="724" w:type="pct"/>
            <w:vAlign w:val="center"/>
          </w:tcPr>
          <w:p w14:paraId="1111DB19" w14:textId="533D7716" w:rsidR="002751D6" w:rsidRPr="00D75E33" w:rsidRDefault="002751D6" w:rsidP="00D75E33">
            <w:pPr>
              <w:ind w:leftChars="-30" w:left="-63" w:rightChars="-30" w:right="-63"/>
              <w:jc w:val="right"/>
              <w:rPr>
                <w:sz w:val="18"/>
                <w:szCs w:val="18"/>
              </w:rPr>
            </w:pPr>
            <w:r w:rsidRPr="00D75E33">
              <w:rPr>
                <w:sz w:val="18"/>
                <w:szCs w:val="18"/>
              </w:rPr>
              <w:t xml:space="preserve">1,102,000.00 </w:t>
            </w:r>
          </w:p>
        </w:tc>
        <w:tc>
          <w:tcPr>
            <w:tcW w:w="697" w:type="pct"/>
            <w:tcBorders>
              <w:right w:val="single" w:sz="4" w:space="0" w:color="auto"/>
            </w:tcBorders>
            <w:vAlign w:val="center"/>
          </w:tcPr>
          <w:p w14:paraId="750EFC76" w14:textId="18EDE3F2" w:rsidR="002751D6" w:rsidRPr="00D75E33" w:rsidRDefault="002751D6" w:rsidP="00D75E33">
            <w:pPr>
              <w:jc w:val="center"/>
              <w:rPr>
                <w:sz w:val="18"/>
                <w:szCs w:val="18"/>
              </w:rPr>
            </w:pPr>
            <w:r w:rsidRPr="00D75E33">
              <w:rPr>
                <w:sz w:val="18"/>
                <w:szCs w:val="18"/>
              </w:rPr>
              <w:t>Related to assets</w:t>
            </w:r>
          </w:p>
        </w:tc>
      </w:tr>
      <w:tr w:rsidR="002751D6" w:rsidRPr="00D75E33" w14:paraId="1F929C19" w14:textId="77777777" w:rsidTr="00D75E33">
        <w:tc>
          <w:tcPr>
            <w:tcW w:w="1502" w:type="pct"/>
            <w:tcBorders>
              <w:left w:val="single" w:sz="4" w:space="0" w:color="auto"/>
            </w:tcBorders>
            <w:vAlign w:val="center"/>
          </w:tcPr>
          <w:p w14:paraId="7CC038BC" w14:textId="75C9570F" w:rsidR="002751D6" w:rsidRPr="00D75E33" w:rsidRDefault="002751D6" w:rsidP="00D75E33">
            <w:pPr>
              <w:spacing w:line="240" w:lineRule="exact"/>
              <w:rPr>
                <w:sz w:val="18"/>
                <w:szCs w:val="18"/>
              </w:rPr>
            </w:pPr>
            <w:r w:rsidRPr="00D75E33">
              <w:rPr>
                <w:sz w:val="18"/>
                <w:szCs w:val="18"/>
              </w:rPr>
              <w:t>Intelligent manufacturing project</w:t>
            </w:r>
          </w:p>
        </w:tc>
        <w:tc>
          <w:tcPr>
            <w:tcW w:w="740" w:type="pct"/>
            <w:vAlign w:val="center"/>
          </w:tcPr>
          <w:p w14:paraId="754D6D58" w14:textId="5C6BC89E" w:rsidR="002751D6" w:rsidRPr="00D75E33" w:rsidRDefault="002751D6" w:rsidP="00D75E33">
            <w:pPr>
              <w:ind w:leftChars="-30" w:left="-63" w:rightChars="-30" w:right="-63"/>
              <w:jc w:val="right"/>
              <w:rPr>
                <w:sz w:val="18"/>
                <w:szCs w:val="18"/>
              </w:rPr>
            </w:pPr>
            <w:r w:rsidRPr="00D75E33">
              <w:rPr>
                <w:sz w:val="18"/>
                <w:szCs w:val="18"/>
              </w:rPr>
              <w:t xml:space="preserve">1,246,666.67 </w:t>
            </w:r>
          </w:p>
        </w:tc>
        <w:tc>
          <w:tcPr>
            <w:tcW w:w="669" w:type="pct"/>
            <w:vAlign w:val="center"/>
          </w:tcPr>
          <w:p w14:paraId="3668BC49" w14:textId="77777777" w:rsidR="002751D6" w:rsidRPr="00D75E33" w:rsidRDefault="002751D6" w:rsidP="00D75E33">
            <w:pPr>
              <w:ind w:leftChars="-30" w:left="-63" w:rightChars="-30" w:right="-63"/>
              <w:jc w:val="right"/>
              <w:rPr>
                <w:sz w:val="18"/>
                <w:szCs w:val="18"/>
              </w:rPr>
            </w:pPr>
          </w:p>
        </w:tc>
        <w:tc>
          <w:tcPr>
            <w:tcW w:w="668" w:type="pct"/>
            <w:vAlign w:val="center"/>
          </w:tcPr>
          <w:p w14:paraId="6B0C04F9" w14:textId="30BD3413" w:rsidR="002751D6" w:rsidRPr="00D75E33" w:rsidRDefault="002751D6" w:rsidP="00D75E33">
            <w:pPr>
              <w:ind w:leftChars="-30" w:left="-63" w:rightChars="-30" w:right="-63"/>
              <w:jc w:val="right"/>
              <w:rPr>
                <w:sz w:val="18"/>
                <w:szCs w:val="18"/>
              </w:rPr>
            </w:pPr>
            <w:r w:rsidRPr="00D75E33">
              <w:rPr>
                <w:sz w:val="18"/>
                <w:szCs w:val="18"/>
              </w:rPr>
              <w:t xml:space="preserve"> 170,000.00 </w:t>
            </w:r>
          </w:p>
        </w:tc>
        <w:tc>
          <w:tcPr>
            <w:tcW w:w="724" w:type="pct"/>
            <w:vAlign w:val="center"/>
          </w:tcPr>
          <w:p w14:paraId="4727B719" w14:textId="780E6CAB" w:rsidR="002751D6" w:rsidRPr="00D75E33" w:rsidRDefault="002751D6" w:rsidP="00D75E33">
            <w:pPr>
              <w:ind w:leftChars="-30" w:left="-63" w:rightChars="-30" w:right="-63"/>
              <w:jc w:val="right"/>
              <w:rPr>
                <w:sz w:val="18"/>
                <w:szCs w:val="18"/>
              </w:rPr>
            </w:pPr>
            <w:r w:rsidRPr="00D75E33">
              <w:rPr>
                <w:sz w:val="18"/>
                <w:szCs w:val="18"/>
              </w:rPr>
              <w:t xml:space="preserve">1,076,666.67 </w:t>
            </w:r>
          </w:p>
        </w:tc>
        <w:tc>
          <w:tcPr>
            <w:tcW w:w="697" w:type="pct"/>
            <w:tcBorders>
              <w:right w:val="single" w:sz="4" w:space="0" w:color="auto"/>
            </w:tcBorders>
            <w:vAlign w:val="center"/>
          </w:tcPr>
          <w:p w14:paraId="59A8109F" w14:textId="50BFC612" w:rsidR="002751D6" w:rsidRPr="00D75E33" w:rsidRDefault="002751D6" w:rsidP="00D75E33">
            <w:pPr>
              <w:jc w:val="center"/>
              <w:rPr>
                <w:sz w:val="18"/>
                <w:szCs w:val="18"/>
              </w:rPr>
            </w:pPr>
            <w:r w:rsidRPr="00D75E33">
              <w:rPr>
                <w:sz w:val="18"/>
                <w:szCs w:val="18"/>
              </w:rPr>
              <w:t>Related to assets</w:t>
            </w:r>
          </w:p>
        </w:tc>
      </w:tr>
      <w:tr w:rsidR="002751D6" w:rsidRPr="00D75E33" w14:paraId="72A2ECBD" w14:textId="77777777" w:rsidTr="00D75E33">
        <w:tc>
          <w:tcPr>
            <w:tcW w:w="1502" w:type="pct"/>
            <w:tcBorders>
              <w:left w:val="single" w:sz="4" w:space="0" w:color="auto"/>
            </w:tcBorders>
            <w:vAlign w:val="center"/>
          </w:tcPr>
          <w:p w14:paraId="567B39FB" w14:textId="010A6D6E" w:rsidR="002751D6" w:rsidRPr="00D75E33" w:rsidRDefault="002751D6" w:rsidP="00D75E33">
            <w:pPr>
              <w:spacing w:line="240" w:lineRule="exact"/>
              <w:rPr>
                <w:sz w:val="18"/>
                <w:szCs w:val="18"/>
              </w:rPr>
            </w:pPr>
            <w:r w:rsidRPr="00D75E33">
              <w:rPr>
                <w:sz w:val="18"/>
                <w:szCs w:val="18"/>
              </w:rPr>
              <w:t>Funding for the research and development and industrialization of key common technologies for crackle glaze</w:t>
            </w:r>
          </w:p>
        </w:tc>
        <w:tc>
          <w:tcPr>
            <w:tcW w:w="740" w:type="pct"/>
            <w:vAlign w:val="center"/>
          </w:tcPr>
          <w:p w14:paraId="506C364A" w14:textId="2DFC2FD7" w:rsidR="002751D6" w:rsidRPr="00D75E33" w:rsidRDefault="002751D6" w:rsidP="00D75E33">
            <w:pPr>
              <w:ind w:leftChars="-30" w:left="-63" w:rightChars="-30" w:right="-63"/>
              <w:jc w:val="right"/>
              <w:rPr>
                <w:sz w:val="18"/>
                <w:szCs w:val="18"/>
              </w:rPr>
            </w:pPr>
            <w:r w:rsidRPr="00D75E33">
              <w:rPr>
                <w:sz w:val="18"/>
                <w:szCs w:val="18"/>
              </w:rPr>
              <w:t xml:space="preserve">3,000,000.00 </w:t>
            </w:r>
          </w:p>
        </w:tc>
        <w:tc>
          <w:tcPr>
            <w:tcW w:w="669" w:type="pct"/>
            <w:vAlign w:val="center"/>
          </w:tcPr>
          <w:p w14:paraId="626B8222" w14:textId="77777777" w:rsidR="002751D6" w:rsidRPr="00D75E33" w:rsidRDefault="002751D6" w:rsidP="00D75E33">
            <w:pPr>
              <w:ind w:leftChars="-30" w:left="-63" w:rightChars="-30" w:right="-63"/>
              <w:jc w:val="right"/>
              <w:rPr>
                <w:sz w:val="18"/>
                <w:szCs w:val="18"/>
              </w:rPr>
            </w:pPr>
          </w:p>
        </w:tc>
        <w:tc>
          <w:tcPr>
            <w:tcW w:w="668" w:type="pct"/>
            <w:vAlign w:val="center"/>
          </w:tcPr>
          <w:p w14:paraId="516C369B" w14:textId="1EB9F086" w:rsidR="002751D6" w:rsidRPr="00D75E33" w:rsidRDefault="002751D6" w:rsidP="00D75E33">
            <w:pPr>
              <w:ind w:leftChars="-30" w:left="-63" w:rightChars="-30" w:right="-63"/>
              <w:jc w:val="right"/>
              <w:rPr>
                <w:sz w:val="18"/>
                <w:szCs w:val="18"/>
              </w:rPr>
            </w:pPr>
            <w:r w:rsidRPr="00D75E33">
              <w:rPr>
                <w:sz w:val="18"/>
                <w:szCs w:val="18"/>
              </w:rPr>
              <w:t xml:space="preserve"> 150,000.00 </w:t>
            </w:r>
          </w:p>
        </w:tc>
        <w:tc>
          <w:tcPr>
            <w:tcW w:w="724" w:type="pct"/>
            <w:vAlign w:val="center"/>
          </w:tcPr>
          <w:p w14:paraId="3F77B37F" w14:textId="3EC407CC" w:rsidR="002751D6" w:rsidRPr="00D75E33" w:rsidRDefault="002751D6" w:rsidP="00D75E33">
            <w:pPr>
              <w:ind w:leftChars="-30" w:left="-63" w:rightChars="-30" w:right="-63"/>
              <w:jc w:val="right"/>
              <w:rPr>
                <w:sz w:val="18"/>
                <w:szCs w:val="18"/>
              </w:rPr>
            </w:pPr>
            <w:r w:rsidRPr="00D75E33">
              <w:rPr>
                <w:sz w:val="18"/>
                <w:szCs w:val="18"/>
              </w:rPr>
              <w:t xml:space="preserve">2,850,000.00 </w:t>
            </w:r>
          </w:p>
        </w:tc>
        <w:tc>
          <w:tcPr>
            <w:tcW w:w="697" w:type="pct"/>
            <w:tcBorders>
              <w:right w:val="single" w:sz="4" w:space="0" w:color="auto"/>
            </w:tcBorders>
            <w:vAlign w:val="center"/>
          </w:tcPr>
          <w:p w14:paraId="6E2DEB25" w14:textId="72A0400C" w:rsidR="002751D6" w:rsidRPr="00D75E33" w:rsidRDefault="002751D6" w:rsidP="00D75E33">
            <w:pPr>
              <w:jc w:val="center"/>
              <w:rPr>
                <w:sz w:val="18"/>
                <w:szCs w:val="18"/>
              </w:rPr>
            </w:pPr>
            <w:r w:rsidRPr="00D75E33">
              <w:rPr>
                <w:sz w:val="18"/>
                <w:szCs w:val="18"/>
              </w:rPr>
              <w:t>Related to assets</w:t>
            </w:r>
          </w:p>
        </w:tc>
      </w:tr>
      <w:tr w:rsidR="002751D6" w:rsidRPr="00D75E33" w14:paraId="4A556C6C" w14:textId="77777777" w:rsidTr="00D75E33">
        <w:tc>
          <w:tcPr>
            <w:tcW w:w="1502" w:type="pct"/>
            <w:tcBorders>
              <w:left w:val="single" w:sz="4" w:space="0" w:color="auto"/>
            </w:tcBorders>
            <w:vAlign w:val="center"/>
          </w:tcPr>
          <w:p w14:paraId="6F610A11" w14:textId="4D107327" w:rsidR="002751D6" w:rsidRPr="00D75E33" w:rsidRDefault="002751D6" w:rsidP="00D75E33">
            <w:pPr>
              <w:spacing w:line="240" w:lineRule="exact"/>
              <w:rPr>
                <w:sz w:val="18"/>
                <w:szCs w:val="18"/>
              </w:rPr>
            </w:pPr>
            <w:r w:rsidRPr="00D75E33">
              <w:rPr>
                <w:sz w:val="18"/>
                <w:szCs w:val="18"/>
              </w:rPr>
              <w:t xml:space="preserve">Funding for research and industrialization projects on </w:t>
            </w:r>
            <w:proofErr w:type="spellStart"/>
            <w:r w:rsidRPr="00D75E33">
              <w:rPr>
                <w:sz w:val="18"/>
                <w:szCs w:val="18"/>
              </w:rPr>
              <w:t>isostatic</w:t>
            </w:r>
            <w:proofErr w:type="spellEnd"/>
            <w:r w:rsidRPr="00D75E33">
              <w:rPr>
                <w:sz w:val="18"/>
                <w:szCs w:val="18"/>
              </w:rPr>
              <w:t xml:space="preserve"> pressing and one-time firing technology for ceramics</w:t>
            </w:r>
          </w:p>
        </w:tc>
        <w:tc>
          <w:tcPr>
            <w:tcW w:w="740" w:type="pct"/>
            <w:vAlign w:val="center"/>
          </w:tcPr>
          <w:p w14:paraId="78CC0E4E" w14:textId="26AB516A" w:rsidR="002751D6" w:rsidRPr="00D75E33" w:rsidRDefault="002751D6" w:rsidP="00D75E33">
            <w:pPr>
              <w:ind w:leftChars="-30" w:left="-63" w:rightChars="-30" w:right="-63"/>
              <w:jc w:val="right"/>
              <w:rPr>
                <w:sz w:val="18"/>
                <w:szCs w:val="18"/>
              </w:rPr>
            </w:pPr>
            <w:r w:rsidRPr="00D75E33">
              <w:rPr>
                <w:sz w:val="18"/>
                <w:szCs w:val="18"/>
              </w:rPr>
              <w:t xml:space="preserve">3,000,000.00 </w:t>
            </w:r>
          </w:p>
        </w:tc>
        <w:tc>
          <w:tcPr>
            <w:tcW w:w="669" w:type="pct"/>
            <w:vAlign w:val="center"/>
          </w:tcPr>
          <w:p w14:paraId="474DC856" w14:textId="77777777" w:rsidR="002751D6" w:rsidRPr="00D75E33" w:rsidRDefault="002751D6" w:rsidP="00D75E33">
            <w:pPr>
              <w:ind w:leftChars="-30" w:left="-63" w:rightChars="-30" w:right="-63"/>
              <w:jc w:val="right"/>
              <w:rPr>
                <w:sz w:val="18"/>
                <w:szCs w:val="18"/>
              </w:rPr>
            </w:pPr>
          </w:p>
        </w:tc>
        <w:tc>
          <w:tcPr>
            <w:tcW w:w="668" w:type="pct"/>
            <w:vAlign w:val="center"/>
          </w:tcPr>
          <w:p w14:paraId="0E0B6AC7" w14:textId="10273B85" w:rsidR="002751D6" w:rsidRPr="00D75E33" w:rsidRDefault="002751D6" w:rsidP="00D75E33">
            <w:pPr>
              <w:ind w:leftChars="-30" w:left="-63" w:rightChars="-30" w:right="-63"/>
              <w:jc w:val="right"/>
              <w:rPr>
                <w:sz w:val="18"/>
                <w:szCs w:val="18"/>
              </w:rPr>
            </w:pPr>
            <w:r w:rsidRPr="00D75E33">
              <w:rPr>
                <w:sz w:val="18"/>
                <w:szCs w:val="18"/>
              </w:rPr>
              <w:t xml:space="preserve"> 150,000.00 </w:t>
            </w:r>
          </w:p>
        </w:tc>
        <w:tc>
          <w:tcPr>
            <w:tcW w:w="724" w:type="pct"/>
            <w:vAlign w:val="center"/>
          </w:tcPr>
          <w:p w14:paraId="670C1E78" w14:textId="016BFBE6" w:rsidR="002751D6" w:rsidRPr="00D75E33" w:rsidRDefault="002751D6" w:rsidP="00D75E33">
            <w:pPr>
              <w:ind w:leftChars="-30" w:left="-63" w:rightChars="-30" w:right="-63"/>
              <w:jc w:val="right"/>
              <w:rPr>
                <w:sz w:val="18"/>
                <w:szCs w:val="18"/>
              </w:rPr>
            </w:pPr>
            <w:r w:rsidRPr="00D75E33">
              <w:rPr>
                <w:sz w:val="18"/>
                <w:szCs w:val="18"/>
              </w:rPr>
              <w:t xml:space="preserve">2,850,000.00 </w:t>
            </w:r>
          </w:p>
        </w:tc>
        <w:tc>
          <w:tcPr>
            <w:tcW w:w="697" w:type="pct"/>
            <w:tcBorders>
              <w:right w:val="single" w:sz="4" w:space="0" w:color="auto"/>
            </w:tcBorders>
            <w:vAlign w:val="center"/>
          </w:tcPr>
          <w:p w14:paraId="56F9DB0D" w14:textId="30360990" w:rsidR="002751D6" w:rsidRPr="00D75E33" w:rsidRDefault="002751D6" w:rsidP="00D75E33">
            <w:pPr>
              <w:jc w:val="center"/>
              <w:rPr>
                <w:sz w:val="18"/>
                <w:szCs w:val="18"/>
              </w:rPr>
            </w:pPr>
            <w:r w:rsidRPr="00D75E33">
              <w:rPr>
                <w:sz w:val="18"/>
                <w:szCs w:val="18"/>
              </w:rPr>
              <w:t>Related to assets</w:t>
            </w:r>
          </w:p>
        </w:tc>
      </w:tr>
      <w:tr w:rsidR="002751D6" w:rsidRPr="00D75E33" w14:paraId="1AF91BEB" w14:textId="77777777" w:rsidTr="00D75E33">
        <w:tc>
          <w:tcPr>
            <w:tcW w:w="1502" w:type="pct"/>
            <w:tcBorders>
              <w:left w:val="single" w:sz="4" w:space="0" w:color="auto"/>
            </w:tcBorders>
            <w:vAlign w:val="center"/>
          </w:tcPr>
          <w:p w14:paraId="4A2D37E3" w14:textId="79C93C16" w:rsidR="002751D6" w:rsidRPr="00D75E33" w:rsidRDefault="002751D6" w:rsidP="00D75E33">
            <w:pPr>
              <w:spacing w:line="240" w:lineRule="exact"/>
              <w:rPr>
                <w:sz w:val="18"/>
                <w:szCs w:val="18"/>
              </w:rPr>
            </w:pPr>
            <w:r w:rsidRPr="00D75E33">
              <w:rPr>
                <w:sz w:val="18"/>
                <w:szCs w:val="18"/>
              </w:rPr>
              <w:t>Ceramic New Materials R&amp;D Base Project Construction Funding</w:t>
            </w:r>
          </w:p>
        </w:tc>
        <w:tc>
          <w:tcPr>
            <w:tcW w:w="740" w:type="pct"/>
            <w:vAlign w:val="center"/>
          </w:tcPr>
          <w:p w14:paraId="43C5D256" w14:textId="4D3E22CF" w:rsidR="002751D6" w:rsidRPr="00D75E33" w:rsidRDefault="002751D6" w:rsidP="00D75E33">
            <w:pPr>
              <w:ind w:leftChars="-30" w:left="-63" w:rightChars="-30" w:right="-63"/>
              <w:jc w:val="right"/>
              <w:rPr>
                <w:sz w:val="18"/>
                <w:szCs w:val="18"/>
              </w:rPr>
            </w:pPr>
            <w:r w:rsidRPr="00D75E33">
              <w:rPr>
                <w:sz w:val="18"/>
                <w:szCs w:val="18"/>
              </w:rPr>
              <w:t xml:space="preserve"> 450,000.00 </w:t>
            </w:r>
          </w:p>
        </w:tc>
        <w:tc>
          <w:tcPr>
            <w:tcW w:w="669" w:type="pct"/>
            <w:vAlign w:val="center"/>
          </w:tcPr>
          <w:p w14:paraId="1723030A" w14:textId="77777777" w:rsidR="002751D6" w:rsidRPr="00D75E33" w:rsidRDefault="002751D6" w:rsidP="00D75E33">
            <w:pPr>
              <w:ind w:leftChars="-30" w:left="-63" w:rightChars="-30" w:right="-63"/>
              <w:jc w:val="right"/>
              <w:rPr>
                <w:sz w:val="18"/>
                <w:szCs w:val="18"/>
              </w:rPr>
            </w:pPr>
          </w:p>
        </w:tc>
        <w:tc>
          <w:tcPr>
            <w:tcW w:w="668" w:type="pct"/>
            <w:vAlign w:val="center"/>
          </w:tcPr>
          <w:p w14:paraId="35384949" w14:textId="77777777" w:rsidR="002751D6" w:rsidRPr="00D75E33" w:rsidRDefault="002751D6" w:rsidP="00D75E33">
            <w:pPr>
              <w:ind w:leftChars="-30" w:left="-63" w:rightChars="-30" w:right="-63"/>
              <w:jc w:val="right"/>
              <w:rPr>
                <w:sz w:val="18"/>
                <w:szCs w:val="18"/>
              </w:rPr>
            </w:pPr>
          </w:p>
        </w:tc>
        <w:tc>
          <w:tcPr>
            <w:tcW w:w="724" w:type="pct"/>
            <w:vAlign w:val="center"/>
          </w:tcPr>
          <w:p w14:paraId="4B604744" w14:textId="27402DDF" w:rsidR="002751D6" w:rsidRPr="00D75E33" w:rsidRDefault="002751D6" w:rsidP="00D75E33">
            <w:pPr>
              <w:ind w:leftChars="-30" w:left="-63" w:rightChars="-30" w:right="-63"/>
              <w:jc w:val="right"/>
              <w:rPr>
                <w:sz w:val="18"/>
                <w:szCs w:val="18"/>
              </w:rPr>
            </w:pPr>
            <w:r w:rsidRPr="00D75E33">
              <w:rPr>
                <w:sz w:val="18"/>
                <w:szCs w:val="18"/>
              </w:rPr>
              <w:t xml:space="preserve"> 450,000.00 </w:t>
            </w:r>
          </w:p>
        </w:tc>
        <w:tc>
          <w:tcPr>
            <w:tcW w:w="697" w:type="pct"/>
            <w:tcBorders>
              <w:right w:val="single" w:sz="4" w:space="0" w:color="auto"/>
            </w:tcBorders>
            <w:vAlign w:val="center"/>
          </w:tcPr>
          <w:p w14:paraId="479ADC10" w14:textId="0588388C" w:rsidR="002751D6" w:rsidRPr="00D75E33" w:rsidRDefault="002751D6" w:rsidP="00D75E33">
            <w:pPr>
              <w:jc w:val="center"/>
              <w:rPr>
                <w:sz w:val="18"/>
                <w:szCs w:val="18"/>
              </w:rPr>
            </w:pPr>
            <w:r w:rsidRPr="00D75E33">
              <w:rPr>
                <w:sz w:val="18"/>
                <w:szCs w:val="18"/>
              </w:rPr>
              <w:t>Related to assets</w:t>
            </w:r>
          </w:p>
        </w:tc>
      </w:tr>
      <w:tr w:rsidR="002751D6" w:rsidRPr="00D75E33" w14:paraId="747D7140" w14:textId="77777777" w:rsidTr="00D75E33">
        <w:tc>
          <w:tcPr>
            <w:tcW w:w="1502" w:type="pct"/>
            <w:tcBorders>
              <w:left w:val="single" w:sz="4" w:space="0" w:color="auto"/>
            </w:tcBorders>
            <w:vAlign w:val="center"/>
          </w:tcPr>
          <w:p w14:paraId="61B0D27F" w14:textId="62EF044A" w:rsidR="002751D6" w:rsidRPr="00D75E33" w:rsidRDefault="002751D6" w:rsidP="00D75E33">
            <w:pPr>
              <w:spacing w:line="240" w:lineRule="exact"/>
              <w:rPr>
                <w:color w:val="000000"/>
                <w:sz w:val="18"/>
                <w:szCs w:val="18"/>
              </w:rPr>
            </w:pPr>
            <w:r w:rsidRPr="00D75E33">
              <w:rPr>
                <w:sz w:val="18"/>
                <w:szCs w:val="18"/>
              </w:rPr>
              <w:t>R&amp;D center project construction funds</w:t>
            </w:r>
          </w:p>
        </w:tc>
        <w:tc>
          <w:tcPr>
            <w:tcW w:w="740" w:type="pct"/>
            <w:vAlign w:val="center"/>
          </w:tcPr>
          <w:p w14:paraId="578840F4" w14:textId="10E57297" w:rsidR="002751D6" w:rsidRPr="00D75E33" w:rsidRDefault="002751D6" w:rsidP="00D75E33">
            <w:pPr>
              <w:ind w:leftChars="-30" w:left="-63" w:rightChars="-30" w:right="-63"/>
              <w:jc w:val="right"/>
              <w:rPr>
                <w:sz w:val="18"/>
                <w:szCs w:val="18"/>
              </w:rPr>
            </w:pPr>
            <w:r w:rsidRPr="00D75E33">
              <w:rPr>
                <w:sz w:val="18"/>
                <w:szCs w:val="18"/>
              </w:rPr>
              <w:t xml:space="preserve">6,000,000.00 </w:t>
            </w:r>
          </w:p>
        </w:tc>
        <w:tc>
          <w:tcPr>
            <w:tcW w:w="669" w:type="pct"/>
            <w:vAlign w:val="center"/>
          </w:tcPr>
          <w:p w14:paraId="2130C348" w14:textId="7E2C9F3A" w:rsidR="002751D6" w:rsidRPr="00D75E33" w:rsidRDefault="002751D6" w:rsidP="00D75E33">
            <w:pPr>
              <w:ind w:leftChars="-30" w:left="-63" w:rightChars="-30" w:right="-63"/>
              <w:jc w:val="right"/>
              <w:rPr>
                <w:sz w:val="18"/>
                <w:szCs w:val="18"/>
              </w:rPr>
            </w:pPr>
            <w:r w:rsidRPr="00D75E33">
              <w:rPr>
                <w:sz w:val="18"/>
                <w:szCs w:val="18"/>
              </w:rPr>
              <w:t xml:space="preserve">2,980,000.00 </w:t>
            </w:r>
          </w:p>
        </w:tc>
        <w:tc>
          <w:tcPr>
            <w:tcW w:w="668" w:type="pct"/>
            <w:vAlign w:val="center"/>
          </w:tcPr>
          <w:p w14:paraId="66C0778C" w14:textId="77777777" w:rsidR="002751D6" w:rsidRPr="00D75E33" w:rsidRDefault="002751D6" w:rsidP="00D75E33">
            <w:pPr>
              <w:ind w:leftChars="-30" w:left="-63" w:rightChars="-30" w:right="-63"/>
              <w:jc w:val="right"/>
              <w:rPr>
                <w:sz w:val="18"/>
                <w:szCs w:val="18"/>
              </w:rPr>
            </w:pPr>
          </w:p>
        </w:tc>
        <w:tc>
          <w:tcPr>
            <w:tcW w:w="724" w:type="pct"/>
            <w:vAlign w:val="center"/>
          </w:tcPr>
          <w:p w14:paraId="00B72043" w14:textId="155F2574" w:rsidR="002751D6" w:rsidRPr="00D75E33" w:rsidRDefault="002751D6" w:rsidP="00D75E33">
            <w:pPr>
              <w:ind w:leftChars="-30" w:left="-63" w:rightChars="-30" w:right="-63"/>
              <w:jc w:val="right"/>
              <w:rPr>
                <w:sz w:val="18"/>
                <w:szCs w:val="18"/>
              </w:rPr>
            </w:pPr>
            <w:r w:rsidRPr="00D75E33">
              <w:rPr>
                <w:sz w:val="18"/>
                <w:szCs w:val="18"/>
              </w:rPr>
              <w:t xml:space="preserve">8,980,000.00 </w:t>
            </w:r>
          </w:p>
        </w:tc>
        <w:tc>
          <w:tcPr>
            <w:tcW w:w="697" w:type="pct"/>
            <w:tcBorders>
              <w:right w:val="single" w:sz="4" w:space="0" w:color="auto"/>
            </w:tcBorders>
            <w:vAlign w:val="center"/>
          </w:tcPr>
          <w:p w14:paraId="0C5D5B1F" w14:textId="2745051D" w:rsidR="002751D6" w:rsidRPr="00D75E33" w:rsidRDefault="002751D6" w:rsidP="00D75E33">
            <w:pPr>
              <w:jc w:val="center"/>
              <w:rPr>
                <w:sz w:val="18"/>
                <w:szCs w:val="18"/>
              </w:rPr>
            </w:pPr>
            <w:r w:rsidRPr="00D75E33">
              <w:rPr>
                <w:sz w:val="18"/>
                <w:szCs w:val="18"/>
              </w:rPr>
              <w:t>Related to assets</w:t>
            </w:r>
          </w:p>
        </w:tc>
      </w:tr>
      <w:tr w:rsidR="002751D6" w:rsidRPr="00D75E33" w14:paraId="350E684A" w14:textId="77777777" w:rsidTr="00D75E33">
        <w:tc>
          <w:tcPr>
            <w:tcW w:w="1502" w:type="pct"/>
            <w:tcBorders>
              <w:left w:val="single" w:sz="4" w:space="0" w:color="auto"/>
            </w:tcBorders>
            <w:vAlign w:val="center"/>
          </w:tcPr>
          <w:p w14:paraId="0B6EAA6A" w14:textId="79B3C1C0" w:rsidR="002751D6" w:rsidRPr="00D75E33" w:rsidRDefault="00E61B6D" w:rsidP="00D75E33">
            <w:pPr>
              <w:spacing w:line="240" w:lineRule="exact"/>
              <w:rPr>
                <w:color w:val="000000"/>
                <w:sz w:val="18"/>
                <w:szCs w:val="18"/>
              </w:rPr>
            </w:pPr>
            <w:r w:rsidRPr="00D75E33">
              <w:rPr>
                <w:sz w:val="18"/>
                <w:szCs w:val="18"/>
              </w:rPr>
              <w:t>Supply Chain Transformation Project</w:t>
            </w:r>
          </w:p>
        </w:tc>
        <w:tc>
          <w:tcPr>
            <w:tcW w:w="740" w:type="pct"/>
            <w:vAlign w:val="center"/>
          </w:tcPr>
          <w:p w14:paraId="2F8C4DA5" w14:textId="6243288A" w:rsidR="002751D6" w:rsidRPr="00D75E33" w:rsidRDefault="002751D6" w:rsidP="00D75E33">
            <w:pPr>
              <w:ind w:leftChars="-30" w:left="-63" w:rightChars="-30" w:right="-63"/>
              <w:jc w:val="right"/>
              <w:rPr>
                <w:sz w:val="18"/>
                <w:szCs w:val="18"/>
              </w:rPr>
            </w:pPr>
            <w:r w:rsidRPr="00D75E33">
              <w:rPr>
                <w:sz w:val="18"/>
                <w:szCs w:val="18"/>
              </w:rPr>
              <w:t xml:space="preserve"> 390,000.00 </w:t>
            </w:r>
          </w:p>
        </w:tc>
        <w:tc>
          <w:tcPr>
            <w:tcW w:w="669" w:type="pct"/>
            <w:vAlign w:val="center"/>
          </w:tcPr>
          <w:p w14:paraId="348B8211" w14:textId="4D69C620" w:rsidR="002751D6" w:rsidRPr="00D75E33" w:rsidRDefault="002751D6" w:rsidP="00D75E33">
            <w:pPr>
              <w:ind w:leftChars="-30" w:left="-63" w:rightChars="-30" w:right="-63"/>
              <w:jc w:val="right"/>
              <w:rPr>
                <w:sz w:val="18"/>
                <w:szCs w:val="18"/>
              </w:rPr>
            </w:pPr>
            <w:r w:rsidRPr="00D75E33">
              <w:rPr>
                <w:sz w:val="18"/>
                <w:szCs w:val="18"/>
              </w:rPr>
              <w:t xml:space="preserve">3,079,893.36 </w:t>
            </w:r>
          </w:p>
        </w:tc>
        <w:tc>
          <w:tcPr>
            <w:tcW w:w="668" w:type="pct"/>
            <w:vAlign w:val="center"/>
          </w:tcPr>
          <w:p w14:paraId="670998D2" w14:textId="08699E8F" w:rsidR="002751D6" w:rsidRPr="00D75E33" w:rsidRDefault="002751D6" w:rsidP="00D75E33">
            <w:pPr>
              <w:ind w:leftChars="-30" w:left="-63" w:rightChars="-30" w:right="-63"/>
              <w:jc w:val="right"/>
              <w:rPr>
                <w:sz w:val="18"/>
                <w:szCs w:val="18"/>
              </w:rPr>
            </w:pPr>
            <w:r w:rsidRPr="00D75E33">
              <w:rPr>
                <w:sz w:val="18"/>
                <w:szCs w:val="18"/>
              </w:rPr>
              <w:t xml:space="preserve"> 319,044.30 </w:t>
            </w:r>
          </w:p>
        </w:tc>
        <w:tc>
          <w:tcPr>
            <w:tcW w:w="724" w:type="pct"/>
            <w:vAlign w:val="center"/>
          </w:tcPr>
          <w:p w14:paraId="7638978A" w14:textId="6DE28719" w:rsidR="002751D6" w:rsidRPr="00D75E33" w:rsidRDefault="002751D6" w:rsidP="00D75E33">
            <w:pPr>
              <w:ind w:leftChars="-30" w:left="-63" w:rightChars="-30" w:right="-63"/>
              <w:jc w:val="right"/>
              <w:rPr>
                <w:sz w:val="18"/>
                <w:szCs w:val="18"/>
              </w:rPr>
            </w:pPr>
            <w:r w:rsidRPr="00D75E33">
              <w:rPr>
                <w:sz w:val="18"/>
                <w:szCs w:val="18"/>
              </w:rPr>
              <w:t xml:space="preserve">3,150,849.06 </w:t>
            </w:r>
          </w:p>
        </w:tc>
        <w:tc>
          <w:tcPr>
            <w:tcW w:w="697" w:type="pct"/>
            <w:tcBorders>
              <w:right w:val="single" w:sz="4" w:space="0" w:color="auto"/>
            </w:tcBorders>
            <w:vAlign w:val="center"/>
          </w:tcPr>
          <w:p w14:paraId="741A6E82" w14:textId="019737D6" w:rsidR="002751D6" w:rsidRPr="00D75E33" w:rsidRDefault="002751D6" w:rsidP="00D75E33">
            <w:pPr>
              <w:jc w:val="center"/>
              <w:rPr>
                <w:sz w:val="18"/>
                <w:szCs w:val="18"/>
              </w:rPr>
            </w:pPr>
            <w:r w:rsidRPr="00D75E33">
              <w:rPr>
                <w:sz w:val="18"/>
                <w:szCs w:val="18"/>
              </w:rPr>
              <w:t>Related to assets</w:t>
            </w:r>
          </w:p>
        </w:tc>
      </w:tr>
      <w:tr w:rsidR="002751D6" w:rsidRPr="00D75E33" w14:paraId="33BCC4F7" w14:textId="77777777" w:rsidTr="00D75E33">
        <w:tc>
          <w:tcPr>
            <w:tcW w:w="1502" w:type="pct"/>
            <w:tcBorders>
              <w:left w:val="single" w:sz="4" w:space="0" w:color="auto"/>
            </w:tcBorders>
            <w:vAlign w:val="center"/>
          </w:tcPr>
          <w:p w14:paraId="04C3AA7D" w14:textId="370C2F1C" w:rsidR="002751D6" w:rsidRPr="00D75E33" w:rsidRDefault="00E61B6D" w:rsidP="00D75E33">
            <w:pPr>
              <w:spacing w:line="240" w:lineRule="exact"/>
              <w:rPr>
                <w:sz w:val="18"/>
                <w:szCs w:val="18"/>
              </w:rPr>
            </w:pPr>
            <w:r w:rsidRPr="00D75E33">
              <w:rPr>
                <w:sz w:val="18"/>
                <w:szCs w:val="18"/>
              </w:rPr>
              <w:t>Upgrading project of advanced daily porcelain production</w:t>
            </w:r>
          </w:p>
        </w:tc>
        <w:tc>
          <w:tcPr>
            <w:tcW w:w="740" w:type="pct"/>
            <w:vAlign w:val="center"/>
          </w:tcPr>
          <w:p w14:paraId="61703B73" w14:textId="0920E51F" w:rsidR="002751D6" w:rsidRPr="00D75E33" w:rsidRDefault="002751D6" w:rsidP="00D75E33">
            <w:pPr>
              <w:ind w:leftChars="-30" w:left="-63" w:rightChars="-30" w:right="-63"/>
              <w:jc w:val="right"/>
              <w:rPr>
                <w:sz w:val="18"/>
                <w:szCs w:val="18"/>
              </w:rPr>
            </w:pPr>
            <w:r w:rsidRPr="00D75E33">
              <w:rPr>
                <w:sz w:val="18"/>
                <w:szCs w:val="18"/>
              </w:rPr>
              <w:t>700,000.00</w:t>
            </w:r>
          </w:p>
        </w:tc>
        <w:tc>
          <w:tcPr>
            <w:tcW w:w="669" w:type="pct"/>
            <w:vAlign w:val="center"/>
          </w:tcPr>
          <w:p w14:paraId="29A593E7" w14:textId="77777777" w:rsidR="002751D6" w:rsidRPr="00D75E33" w:rsidRDefault="002751D6" w:rsidP="00D75E33">
            <w:pPr>
              <w:ind w:leftChars="-30" w:left="-63" w:rightChars="-30" w:right="-63"/>
              <w:jc w:val="right"/>
              <w:rPr>
                <w:sz w:val="18"/>
                <w:szCs w:val="18"/>
              </w:rPr>
            </w:pPr>
          </w:p>
        </w:tc>
        <w:tc>
          <w:tcPr>
            <w:tcW w:w="668" w:type="pct"/>
            <w:vAlign w:val="center"/>
          </w:tcPr>
          <w:p w14:paraId="5027D8B0" w14:textId="4E0288B0" w:rsidR="002751D6" w:rsidRPr="00D75E33" w:rsidRDefault="002751D6" w:rsidP="00D75E33">
            <w:pPr>
              <w:ind w:leftChars="-30" w:left="-63" w:rightChars="-30" w:right="-63"/>
              <w:jc w:val="right"/>
              <w:rPr>
                <w:sz w:val="18"/>
                <w:szCs w:val="18"/>
              </w:rPr>
            </w:pPr>
            <w:r w:rsidRPr="00D75E33">
              <w:rPr>
                <w:sz w:val="18"/>
                <w:szCs w:val="18"/>
              </w:rPr>
              <w:t xml:space="preserve"> 100,000.00 </w:t>
            </w:r>
          </w:p>
        </w:tc>
        <w:tc>
          <w:tcPr>
            <w:tcW w:w="724" w:type="pct"/>
            <w:vAlign w:val="center"/>
          </w:tcPr>
          <w:p w14:paraId="23B0B4A0" w14:textId="3E3702DC" w:rsidR="002751D6" w:rsidRPr="00D75E33" w:rsidRDefault="002751D6" w:rsidP="00D75E33">
            <w:pPr>
              <w:ind w:leftChars="-30" w:left="-63" w:rightChars="-30" w:right="-63"/>
              <w:jc w:val="right"/>
              <w:rPr>
                <w:sz w:val="18"/>
                <w:szCs w:val="18"/>
              </w:rPr>
            </w:pPr>
            <w:r w:rsidRPr="00D75E33">
              <w:rPr>
                <w:sz w:val="18"/>
                <w:szCs w:val="18"/>
              </w:rPr>
              <w:t xml:space="preserve"> 600,000.00 </w:t>
            </w:r>
          </w:p>
        </w:tc>
        <w:tc>
          <w:tcPr>
            <w:tcW w:w="697" w:type="pct"/>
            <w:tcBorders>
              <w:right w:val="single" w:sz="4" w:space="0" w:color="auto"/>
            </w:tcBorders>
            <w:vAlign w:val="center"/>
          </w:tcPr>
          <w:p w14:paraId="4D0E2C0D" w14:textId="0D088938" w:rsidR="002751D6" w:rsidRPr="00D75E33" w:rsidRDefault="002751D6" w:rsidP="00D75E33">
            <w:pPr>
              <w:jc w:val="center"/>
              <w:rPr>
                <w:sz w:val="18"/>
                <w:szCs w:val="18"/>
              </w:rPr>
            </w:pPr>
            <w:r w:rsidRPr="00D75E33">
              <w:rPr>
                <w:sz w:val="18"/>
                <w:szCs w:val="18"/>
              </w:rPr>
              <w:t>Related to assets</w:t>
            </w:r>
          </w:p>
        </w:tc>
      </w:tr>
      <w:tr w:rsidR="002751D6" w:rsidRPr="00D75E33" w14:paraId="26045C27" w14:textId="77777777" w:rsidTr="00D75E33">
        <w:tc>
          <w:tcPr>
            <w:tcW w:w="1502" w:type="pct"/>
            <w:tcBorders>
              <w:left w:val="single" w:sz="4" w:space="0" w:color="auto"/>
            </w:tcBorders>
            <w:vAlign w:val="center"/>
          </w:tcPr>
          <w:p w14:paraId="6BDD1431" w14:textId="62AC70CC" w:rsidR="002751D6" w:rsidRPr="00D75E33" w:rsidRDefault="002751D6" w:rsidP="00D75E33">
            <w:pPr>
              <w:spacing w:line="240" w:lineRule="exact"/>
              <w:rPr>
                <w:sz w:val="18"/>
                <w:szCs w:val="18"/>
              </w:rPr>
            </w:pPr>
            <w:r w:rsidRPr="00D75E33">
              <w:rPr>
                <w:sz w:val="18"/>
                <w:szCs w:val="18"/>
              </w:rPr>
              <w:t>Automatic production and construction project for high-quality daily porcelain and key glaze materials</w:t>
            </w:r>
          </w:p>
        </w:tc>
        <w:tc>
          <w:tcPr>
            <w:tcW w:w="740" w:type="pct"/>
            <w:vAlign w:val="center"/>
          </w:tcPr>
          <w:p w14:paraId="1B5C7B30" w14:textId="472605D5" w:rsidR="002751D6" w:rsidRPr="00D75E33" w:rsidRDefault="002751D6" w:rsidP="00D75E33">
            <w:pPr>
              <w:ind w:leftChars="-30" w:left="-63" w:rightChars="-30" w:right="-63"/>
              <w:jc w:val="right"/>
              <w:rPr>
                <w:sz w:val="18"/>
                <w:szCs w:val="18"/>
              </w:rPr>
            </w:pPr>
            <w:r w:rsidRPr="00D75E33">
              <w:rPr>
                <w:sz w:val="18"/>
                <w:szCs w:val="18"/>
              </w:rPr>
              <w:t>7,860,666.67</w:t>
            </w:r>
          </w:p>
        </w:tc>
        <w:tc>
          <w:tcPr>
            <w:tcW w:w="669" w:type="pct"/>
            <w:vAlign w:val="center"/>
          </w:tcPr>
          <w:p w14:paraId="45EE9CC1" w14:textId="77777777" w:rsidR="002751D6" w:rsidRPr="00D75E33" w:rsidRDefault="002751D6" w:rsidP="00D75E33">
            <w:pPr>
              <w:ind w:leftChars="-30" w:left="-63" w:rightChars="-30" w:right="-63"/>
              <w:jc w:val="right"/>
              <w:rPr>
                <w:sz w:val="18"/>
                <w:szCs w:val="18"/>
              </w:rPr>
            </w:pPr>
          </w:p>
        </w:tc>
        <w:tc>
          <w:tcPr>
            <w:tcW w:w="668" w:type="pct"/>
            <w:vAlign w:val="center"/>
          </w:tcPr>
          <w:p w14:paraId="6E007A6B" w14:textId="18BA9C4A" w:rsidR="002751D6" w:rsidRPr="00D75E33" w:rsidRDefault="002751D6" w:rsidP="00D75E33">
            <w:pPr>
              <w:ind w:leftChars="-30" w:left="-63" w:rightChars="-30" w:right="-63"/>
              <w:jc w:val="right"/>
              <w:rPr>
                <w:sz w:val="18"/>
                <w:szCs w:val="18"/>
              </w:rPr>
            </w:pPr>
            <w:r w:rsidRPr="00D75E33">
              <w:rPr>
                <w:sz w:val="18"/>
                <w:szCs w:val="18"/>
              </w:rPr>
              <w:t xml:space="preserve"> 453,500.00 </w:t>
            </w:r>
          </w:p>
        </w:tc>
        <w:tc>
          <w:tcPr>
            <w:tcW w:w="724" w:type="pct"/>
            <w:vAlign w:val="center"/>
          </w:tcPr>
          <w:p w14:paraId="236540B3" w14:textId="2665C33E" w:rsidR="002751D6" w:rsidRPr="00D75E33" w:rsidRDefault="002751D6" w:rsidP="00D75E33">
            <w:pPr>
              <w:ind w:leftChars="-30" w:left="-63" w:rightChars="-30" w:right="-63"/>
              <w:jc w:val="right"/>
              <w:rPr>
                <w:sz w:val="18"/>
                <w:szCs w:val="18"/>
              </w:rPr>
            </w:pPr>
            <w:r w:rsidRPr="00D75E33">
              <w:rPr>
                <w:sz w:val="18"/>
                <w:szCs w:val="18"/>
              </w:rPr>
              <w:t xml:space="preserve">7,407,166.67 </w:t>
            </w:r>
          </w:p>
        </w:tc>
        <w:tc>
          <w:tcPr>
            <w:tcW w:w="697" w:type="pct"/>
            <w:tcBorders>
              <w:right w:val="single" w:sz="4" w:space="0" w:color="auto"/>
            </w:tcBorders>
            <w:vAlign w:val="center"/>
          </w:tcPr>
          <w:p w14:paraId="7E6FE72B" w14:textId="5119FCEA" w:rsidR="002751D6" w:rsidRPr="00D75E33" w:rsidRDefault="002751D6" w:rsidP="00D75E33">
            <w:pPr>
              <w:jc w:val="center"/>
              <w:rPr>
                <w:sz w:val="18"/>
                <w:szCs w:val="18"/>
              </w:rPr>
            </w:pPr>
            <w:r w:rsidRPr="00D75E33">
              <w:rPr>
                <w:sz w:val="18"/>
                <w:szCs w:val="18"/>
              </w:rPr>
              <w:t>Related to assets</w:t>
            </w:r>
          </w:p>
        </w:tc>
      </w:tr>
      <w:tr w:rsidR="002751D6" w:rsidRPr="00D75E33" w14:paraId="580D6ACB" w14:textId="77777777" w:rsidTr="00D75E33">
        <w:tc>
          <w:tcPr>
            <w:tcW w:w="1502" w:type="pct"/>
            <w:tcBorders>
              <w:left w:val="single" w:sz="4" w:space="0" w:color="auto"/>
            </w:tcBorders>
            <w:vAlign w:val="center"/>
          </w:tcPr>
          <w:p w14:paraId="104FFDA4" w14:textId="10595BEC" w:rsidR="002751D6" w:rsidRPr="00D75E33" w:rsidRDefault="00E61B6D" w:rsidP="00D75E33">
            <w:pPr>
              <w:spacing w:line="240" w:lineRule="exact"/>
              <w:rPr>
                <w:color w:val="000000"/>
                <w:sz w:val="18"/>
                <w:szCs w:val="18"/>
              </w:rPr>
            </w:pPr>
            <w:r w:rsidRPr="00D75E33">
              <w:rPr>
                <w:sz w:val="18"/>
                <w:szCs w:val="18"/>
              </w:rPr>
              <w:t>The upgrading project of the intelligent manufacturing of daily-use ceramics</w:t>
            </w:r>
          </w:p>
        </w:tc>
        <w:tc>
          <w:tcPr>
            <w:tcW w:w="740" w:type="pct"/>
            <w:vAlign w:val="center"/>
          </w:tcPr>
          <w:p w14:paraId="67C23C44" w14:textId="1EFD9F4F" w:rsidR="002751D6" w:rsidRPr="00D75E33" w:rsidRDefault="002751D6" w:rsidP="00D75E33">
            <w:pPr>
              <w:ind w:leftChars="-30" w:left="-63" w:rightChars="-30" w:right="-63"/>
              <w:jc w:val="right"/>
              <w:rPr>
                <w:sz w:val="18"/>
                <w:szCs w:val="18"/>
              </w:rPr>
            </w:pPr>
            <w:r w:rsidRPr="00D75E33">
              <w:rPr>
                <w:sz w:val="18"/>
                <w:szCs w:val="18"/>
              </w:rPr>
              <w:t>693,333.33</w:t>
            </w:r>
          </w:p>
        </w:tc>
        <w:tc>
          <w:tcPr>
            <w:tcW w:w="669" w:type="pct"/>
            <w:vAlign w:val="center"/>
          </w:tcPr>
          <w:p w14:paraId="218EE5AE" w14:textId="77777777" w:rsidR="002751D6" w:rsidRPr="00D75E33" w:rsidRDefault="002751D6" w:rsidP="00D75E33">
            <w:pPr>
              <w:ind w:leftChars="-30" w:left="-63" w:rightChars="-30" w:right="-63"/>
              <w:jc w:val="right"/>
              <w:rPr>
                <w:sz w:val="18"/>
                <w:szCs w:val="18"/>
              </w:rPr>
            </w:pPr>
          </w:p>
        </w:tc>
        <w:tc>
          <w:tcPr>
            <w:tcW w:w="668" w:type="pct"/>
            <w:vAlign w:val="center"/>
          </w:tcPr>
          <w:p w14:paraId="020E0A0C" w14:textId="02D55246" w:rsidR="002751D6" w:rsidRPr="00D75E33" w:rsidRDefault="002751D6" w:rsidP="00D75E33">
            <w:pPr>
              <w:ind w:leftChars="-30" w:left="-63" w:rightChars="-30" w:right="-63"/>
              <w:jc w:val="right"/>
              <w:rPr>
                <w:sz w:val="18"/>
                <w:szCs w:val="18"/>
              </w:rPr>
            </w:pPr>
            <w:r w:rsidRPr="00D75E33">
              <w:rPr>
                <w:sz w:val="18"/>
                <w:szCs w:val="18"/>
              </w:rPr>
              <w:t xml:space="preserve"> 40,000.00 </w:t>
            </w:r>
          </w:p>
        </w:tc>
        <w:tc>
          <w:tcPr>
            <w:tcW w:w="724" w:type="pct"/>
            <w:vAlign w:val="center"/>
          </w:tcPr>
          <w:p w14:paraId="6FA42CEC" w14:textId="3C1AC287" w:rsidR="002751D6" w:rsidRPr="00D75E33" w:rsidRDefault="002751D6" w:rsidP="00D75E33">
            <w:pPr>
              <w:ind w:leftChars="-30" w:left="-63" w:rightChars="-30" w:right="-63"/>
              <w:jc w:val="right"/>
              <w:rPr>
                <w:sz w:val="18"/>
                <w:szCs w:val="18"/>
              </w:rPr>
            </w:pPr>
            <w:r w:rsidRPr="00D75E33">
              <w:rPr>
                <w:sz w:val="18"/>
                <w:szCs w:val="18"/>
              </w:rPr>
              <w:t xml:space="preserve"> 653,333.33 </w:t>
            </w:r>
          </w:p>
        </w:tc>
        <w:tc>
          <w:tcPr>
            <w:tcW w:w="697" w:type="pct"/>
            <w:tcBorders>
              <w:right w:val="single" w:sz="4" w:space="0" w:color="auto"/>
            </w:tcBorders>
            <w:vAlign w:val="center"/>
          </w:tcPr>
          <w:p w14:paraId="085C4D48" w14:textId="7BF5FFAB" w:rsidR="002751D6" w:rsidRPr="00D75E33" w:rsidRDefault="002751D6" w:rsidP="00D75E33">
            <w:pPr>
              <w:jc w:val="center"/>
              <w:rPr>
                <w:sz w:val="18"/>
                <w:szCs w:val="18"/>
              </w:rPr>
            </w:pPr>
            <w:r w:rsidRPr="00D75E33">
              <w:rPr>
                <w:sz w:val="18"/>
                <w:szCs w:val="18"/>
              </w:rPr>
              <w:t>Related to assets</w:t>
            </w:r>
          </w:p>
        </w:tc>
      </w:tr>
      <w:tr w:rsidR="002751D6" w:rsidRPr="00D75E33" w14:paraId="29FA2CD9" w14:textId="77777777" w:rsidTr="00D75E33">
        <w:tc>
          <w:tcPr>
            <w:tcW w:w="1502" w:type="pct"/>
            <w:tcBorders>
              <w:left w:val="single" w:sz="4" w:space="0" w:color="auto"/>
            </w:tcBorders>
            <w:vAlign w:val="center"/>
          </w:tcPr>
          <w:p w14:paraId="15C6CAF6" w14:textId="498F7EC6" w:rsidR="002751D6" w:rsidRPr="00D75E33" w:rsidRDefault="002751D6" w:rsidP="00D75E33">
            <w:pPr>
              <w:spacing w:line="240" w:lineRule="exact"/>
              <w:rPr>
                <w:color w:val="000000"/>
                <w:sz w:val="18"/>
                <w:szCs w:val="18"/>
              </w:rPr>
            </w:pPr>
            <w:r w:rsidRPr="00D75E33">
              <w:rPr>
                <w:sz w:val="18"/>
                <w:szCs w:val="18"/>
              </w:rPr>
              <w:t>Special funds for the construction of innovative province of Hunan Province in 2020 - Research and industrialization of intelligent color painting technology for domestic ceramics</w:t>
            </w:r>
          </w:p>
        </w:tc>
        <w:tc>
          <w:tcPr>
            <w:tcW w:w="740" w:type="pct"/>
            <w:vAlign w:val="center"/>
          </w:tcPr>
          <w:p w14:paraId="0664F159" w14:textId="20FF4A46" w:rsidR="002751D6" w:rsidRPr="00D75E33" w:rsidRDefault="002751D6" w:rsidP="00D75E33">
            <w:pPr>
              <w:ind w:leftChars="-30" w:left="-63" w:rightChars="-30" w:right="-63"/>
              <w:jc w:val="right"/>
              <w:rPr>
                <w:sz w:val="18"/>
                <w:szCs w:val="18"/>
              </w:rPr>
            </w:pPr>
          </w:p>
        </w:tc>
        <w:tc>
          <w:tcPr>
            <w:tcW w:w="669" w:type="pct"/>
            <w:vAlign w:val="center"/>
          </w:tcPr>
          <w:p w14:paraId="698B9CBA" w14:textId="7CD118D2" w:rsidR="002751D6" w:rsidRPr="00D75E33" w:rsidRDefault="002751D6" w:rsidP="00D75E33">
            <w:pPr>
              <w:ind w:leftChars="-30" w:left="-63" w:rightChars="-30" w:right="-63"/>
              <w:jc w:val="right"/>
              <w:rPr>
                <w:sz w:val="18"/>
                <w:szCs w:val="18"/>
              </w:rPr>
            </w:pPr>
            <w:r w:rsidRPr="00D75E33">
              <w:rPr>
                <w:sz w:val="18"/>
                <w:szCs w:val="18"/>
              </w:rPr>
              <w:t>1,000,000.00</w:t>
            </w:r>
          </w:p>
        </w:tc>
        <w:tc>
          <w:tcPr>
            <w:tcW w:w="668" w:type="pct"/>
            <w:vAlign w:val="center"/>
          </w:tcPr>
          <w:p w14:paraId="2C086AA8" w14:textId="77777777" w:rsidR="002751D6" w:rsidRPr="00D75E33" w:rsidRDefault="002751D6" w:rsidP="00D75E33">
            <w:pPr>
              <w:ind w:leftChars="-30" w:left="-63" w:rightChars="-30" w:right="-63"/>
              <w:jc w:val="right"/>
              <w:rPr>
                <w:sz w:val="18"/>
                <w:szCs w:val="18"/>
              </w:rPr>
            </w:pPr>
          </w:p>
        </w:tc>
        <w:tc>
          <w:tcPr>
            <w:tcW w:w="724" w:type="pct"/>
            <w:vAlign w:val="center"/>
          </w:tcPr>
          <w:p w14:paraId="59F075C3" w14:textId="28FFF06D" w:rsidR="002751D6" w:rsidRPr="00D75E33" w:rsidRDefault="002751D6" w:rsidP="00D75E33">
            <w:pPr>
              <w:ind w:leftChars="-30" w:left="-63" w:rightChars="-30" w:right="-63"/>
              <w:jc w:val="right"/>
              <w:rPr>
                <w:sz w:val="18"/>
                <w:szCs w:val="18"/>
              </w:rPr>
            </w:pPr>
            <w:r w:rsidRPr="00D75E33">
              <w:rPr>
                <w:sz w:val="18"/>
                <w:szCs w:val="18"/>
              </w:rPr>
              <w:t xml:space="preserve">1,000,000.00 </w:t>
            </w:r>
          </w:p>
        </w:tc>
        <w:tc>
          <w:tcPr>
            <w:tcW w:w="697" w:type="pct"/>
            <w:tcBorders>
              <w:right w:val="single" w:sz="4" w:space="0" w:color="auto"/>
            </w:tcBorders>
            <w:vAlign w:val="center"/>
          </w:tcPr>
          <w:p w14:paraId="78E2A5A9" w14:textId="683802A7" w:rsidR="002751D6" w:rsidRPr="00D75E33" w:rsidRDefault="002751D6" w:rsidP="00D75E33">
            <w:pPr>
              <w:jc w:val="center"/>
              <w:rPr>
                <w:sz w:val="18"/>
                <w:szCs w:val="18"/>
              </w:rPr>
            </w:pPr>
            <w:r w:rsidRPr="00D75E33">
              <w:rPr>
                <w:sz w:val="18"/>
                <w:szCs w:val="18"/>
              </w:rPr>
              <w:t>Related to assets</w:t>
            </w:r>
          </w:p>
        </w:tc>
      </w:tr>
      <w:tr w:rsidR="002751D6" w:rsidRPr="00D75E33" w14:paraId="65251361" w14:textId="77777777" w:rsidTr="00D75E33">
        <w:tc>
          <w:tcPr>
            <w:tcW w:w="1502" w:type="pct"/>
            <w:tcBorders>
              <w:left w:val="single" w:sz="4" w:space="0" w:color="auto"/>
            </w:tcBorders>
            <w:vAlign w:val="center"/>
          </w:tcPr>
          <w:p w14:paraId="7D973C66" w14:textId="5BC45A77" w:rsidR="002751D6" w:rsidRPr="00D75E33" w:rsidRDefault="002751D6" w:rsidP="00D75E33">
            <w:pPr>
              <w:spacing w:line="240" w:lineRule="exact"/>
              <w:rPr>
                <w:color w:val="000000"/>
                <w:sz w:val="18"/>
                <w:szCs w:val="18"/>
              </w:rPr>
            </w:pPr>
            <w:r w:rsidRPr="00D75E33">
              <w:rPr>
                <w:sz w:val="18"/>
                <w:szCs w:val="18"/>
              </w:rPr>
              <w:t xml:space="preserve">Special funds for innovation of </w:t>
            </w:r>
            <w:proofErr w:type="spellStart"/>
            <w:r w:rsidRPr="00D75E33">
              <w:rPr>
                <w:sz w:val="18"/>
                <w:szCs w:val="18"/>
              </w:rPr>
              <w:t>Zhuzhou</w:t>
            </w:r>
            <w:proofErr w:type="spellEnd"/>
            <w:r w:rsidRPr="00D75E33">
              <w:rPr>
                <w:sz w:val="18"/>
                <w:szCs w:val="18"/>
              </w:rPr>
              <w:t xml:space="preserve"> City allocated by </w:t>
            </w:r>
            <w:proofErr w:type="spellStart"/>
            <w:r w:rsidRPr="00D75E33">
              <w:rPr>
                <w:sz w:val="18"/>
                <w:szCs w:val="18"/>
              </w:rPr>
              <w:t>Liling</w:t>
            </w:r>
            <w:proofErr w:type="spellEnd"/>
            <w:r w:rsidRPr="00D75E33">
              <w:rPr>
                <w:sz w:val="18"/>
                <w:szCs w:val="18"/>
              </w:rPr>
              <w:t xml:space="preserve"> Municipal Bureau of Science, Technology and Industrial Information Technology in 2020</w:t>
            </w:r>
          </w:p>
        </w:tc>
        <w:tc>
          <w:tcPr>
            <w:tcW w:w="740" w:type="pct"/>
            <w:vAlign w:val="center"/>
          </w:tcPr>
          <w:p w14:paraId="2DF4FE68" w14:textId="16CF7A19" w:rsidR="002751D6" w:rsidRPr="00D75E33" w:rsidRDefault="002751D6" w:rsidP="00D75E33">
            <w:pPr>
              <w:ind w:leftChars="-30" w:left="-63" w:rightChars="-30" w:right="-63"/>
              <w:jc w:val="right"/>
              <w:rPr>
                <w:sz w:val="18"/>
                <w:szCs w:val="18"/>
              </w:rPr>
            </w:pPr>
          </w:p>
        </w:tc>
        <w:tc>
          <w:tcPr>
            <w:tcW w:w="669" w:type="pct"/>
            <w:vAlign w:val="center"/>
          </w:tcPr>
          <w:p w14:paraId="2AD09E3F" w14:textId="308BD604" w:rsidR="002751D6" w:rsidRPr="00D75E33" w:rsidRDefault="002751D6" w:rsidP="00D75E33">
            <w:pPr>
              <w:ind w:leftChars="-30" w:left="-63" w:rightChars="-30" w:right="-63"/>
              <w:jc w:val="right"/>
              <w:rPr>
                <w:sz w:val="18"/>
                <w:szCs w:val="18"/>
              </w:rPr>
            </w:pPr>
            <w:r w:rsidRPr="00D75E33">
              <w:rPr>
                <w:sz w:val="18"/>
                <w:szCs w:val="18"/>
              </w:rPr>
              <w:t>500,000.00</w:t>
            </w:r>
          </w:p>
        </w:tc>
        <w:tc>
          <w:tcPr>
            <w:tcW w:w="668" w:type="pct"/>
            <w:vAlign w:val="center"/>
          </w:tcPr>
          <w:p w14:paraId="20538EC9" w14:textId="77777777" w:rsidR="002751D6" w:rsidRPr="00D75E33" w:rsidRDefault="002751D6" w:rsidP="00D75E33">
            <w:pPr>
              <w:ind w:leftChars="-30" w:left="-63" w:rightChars="-30" w:right="-63"/>
              <w:jc w:val="right"/>
              <w:rPr>
                <w:sz w:val="18"/>
                <w:szCs w:val="18"/>
              </w:rPr>
            </w:pPr>
          </w:p>
        </w:tc>
        <w:tc>
          <w:tcPr>
            <w:tcW w:w="724" w:type="pct"/>
            <w:vAlign w:val="center"/>
          </w:tcPr>
          <w:p w14:paraId="40997BD4" w14:textId="107B395D" w:rsidR="002751D6" w:rsidRPr="00D75E33" w:rsidRDefault="002751D6" w:rsidP="00D75E33">
            <w:pPr>
              <w:ind w:leftChars="-30" w:left="-63" w:rightChars="-30" w:right="-63"/>
              <w:jc w:val="right"/>
              <w:rPr>
                <w:sz w:val="18"/>
                <w:szCs w:val="18"/>
              </w:rPr>
            </w:pPr>
            <w:r w:rsidRPr="00D75E33">
              <w:rPr>
                <w:sz w:val="18"/>
                <w:szCs w:val="18"/>
              </w:rPr>
              <w:t xml:space="preserve"> 500,000.00 </w:t>
            </w:r>
          </w:p>
        </w:tc>
        <w:tc>
          <w:tcPr>
            <w:tcW w:w="697" w:type="pct"/>
            <w:tcBorders>
              <w:right w:val="single" w:sz="4" w:space="0" w:color="auto"/>
            </w:tcBorders>
            <w:vAlign w:val="center"/>
          </w:tcPr>
          <w:p w14:paraId="5B304071" w14:textId="65D63BF4" w:rsidR="002751D6" w:rsidRPr="00D75E33" w:rsidRDefault="00147C5D" w:rsidP="00D75E33">
            <w:pPr>
              <w:jc w:val="center"/>
              <w:rPr>
                <w:sz w:val="18"/>
                <w:szCs w:val="18"/>
              </w:rPr>
            </w:pPr>
            <w:r w:rsidRPr="00D75E33">
              <w:rPr>
                <w:sz w:val="18"/>
                <w:szCs w:val="18"/>
              </w:rPr>
              <w:t>Related to assets</w:t>
            </w:r>
          </w:p>
        </w:tc>
      </w:tr>
      <w:tr w:rsidR="002751D6" w:rsidRPr="00D75E33" w14:paraId="164AD559" w14:textId="77777777" w:rsidTr="00D75E33">
        <w:tc>
          <w:tcPr>
            <w:tcW w:w="1502" w:type="pct"/>
            <w:tcBorders>
              <w:left w:val="single" w:sz="4" w:space="0" w:color="auto"/>
            </w:tcBorders>
            <w:vAlign w:val="center"/>
          </w:tcPr>
          <w:p w14:paraId="5A655265" w14:textId="7376D4AC" w:rsidR="002751D6" w:rsidRPr="00D75E33" w:rsidRDefault="002751D6" w:rsidP="00D75E33">
            <w:pPr>
              <w:spacing w:line="240" w:lineRule="exact"/>
              <w:rPr>
                <w:color w:val="000000"/>
                <w:sz w:val="18"/>
                <w:szCs w:val="18"/>
              </w:rPr>
            </w:pPr>
            <w:r w:rsidRPr="00D75E33">
              <w:rPr>
                <w:sz w:val="18"/>
                <w:szCs w:val="18"/>
              </w:rPr>
              <w:t>New high-voltage porcelain insulator project</w:t>
            </w:r>
          </w:p>
        </w:tc>
        <w:tc>
          <w:tcPr>
            <w:tcW w:w="740" w:type="pct"/>
            <w:vAlign w:val="center"/>
          </w:tcPr>
          <w:p w14:paraId="7C16C494" w14:textId="484F153C" w:rsidR="002751D6" w:rsidRPr="00D75E33" w:rsidRDefault="002751D6" w:rsidP="00D75E33">
            <w:pPr>
              <w:ind w:leftChars="-30" w:left="-63" w:rightChars="-30" w:right="-63"/>
              <w:jc w:val="right"/>
              <w:rPr>
                <w:sz w:val="18"/>
                <w:szCs w:val="18"/>
              </w:rPr>
            </w:pPr>
            <w:r w:rsidRPr="00D75E33">
              <w:rPr>
                <w:sz w:val="18"/>
                <w:szCs w:val="18"/>
              </w:rPr>
              <w:t xml:space="preserve"> 550,000.34 </w:t>
            </w:r>
          </w:p>
        </w:tc>
        <w:tc>
          <w:tcPr>
            <w:tcW w:w="669" w:type="pct"/>
            <w:vAlign w:val="center"/>
          </w:tcPr>
          <w:p w14:paraId="10806472" w14:textId="77777777" w:rsidR="002751D6" w:rsidRPr="00D75E33" w:rsidRDefault="002751D6" w:rsidP="00D75E33">
            <w:pPr>
              <w:ind w:leftChars="-30" w:left="-63" w:rightChars="-30" w:right="-63"/>
              <w:jc w:val="right"/>
              <w:rPr>
                <w:sz w:val="18"/>
                <w:szCs w:val="18"/>
              </w:rPr>
            </w:pPr>
          </w:p>
        </w:tc>
        <w:tc>
          <w:tcPr>
            <w:tcW w:w="668" w:type="pct"/>
            <w:vAlign w:val="center"/>
          </w:tcPr>
          <w:p w14:paraId="289A1480" w14:textId="1CEE8A3F" w:rsidR="002751D6" w:rsidRPr="00D75E33" w:rsidRDefault="002751D6" w:rsidP="00D75E33">
            <w:pPr>
              <w:ind w:leftChars="-30" w:left="-63" w:rightChars="-30" w:right="-63"/>
              <w:jc w:val="right"/>
              <w:rPr>
                <w:sz w:val="18"/>
                <w:szCs w:val="18"/>
              </w:rPr>
            </w:pPr>
            <w:r w:rsidRPr="00D75E33">
              <w:rPr>
                <w:sz w:val="18"/>
                <w:szCs w:val="18"/>
              </w:rPr>
              <w:t xml:space="preserve"> 550,000.34 </w:t>
            </w:r>
          </w:p>
        </w:tc>
        <w:tc>
          <w:tcPr>
            <w:tcW w:w="724" w:type="pct"/>
            <w:vAlign w:val="center"/>
          </w:tcPr>
          <w:p w14:paraId="3A1136FC" w14:textId="49EB0007" w:rsidR="002751D6" w:rsidRPr="00D75E33" w:rsidRDefault="002751D6" w:rsidP="00D75E33">
            <w:pPr>
              <w:ind w:leftChars="-30" w:left="-63" w:rightChars="-30" w:right="-63"/>
              <w:jc w:val="right"/>
              <w:rPr>
                <w:sz w:val="18"/>
                <w:szCs w:val="18"/>
              </w:rPr>
            </w:pPr>
            <w:r w:rsidRPr="00D75E33">
              <w:rPr>
                <w:sz w:val="18"/>
                <w:szCs w:val="18"/>
              </w:rPr>
              <w:t xml:space="preserve">   </w:t>
            </w:r>
          </w:p>
        </w:tc>
        <w:tc>
          <w:tcPr>
            <w:tcW w:w="697" w:type="pct"/>
            <w:tcBorders>
              <w:right w:val="single" w:sz="4" w:space="0" w:color="auto"/>
            </w:tcBorders>
            <w:vAlign w:val="center"/>
          </w:tcPr>
          <w:p w14:paraId="41773C23" w14:textId="09D10820" w:rsidR="002751D6" w:rsidRPr="00D75E33" w:rsidRDefault="002751D6" w:rsidP="00D75E33">
            <w:pPr>
              <w:jc w:val="center"/>
              <w:rPr>
                <w:sz w:val="18"/>
                <w:szCs w:val="18"/>
              </w:rPr>
            </w:pPr>
            <w:r w:rsidRPr="00D75E33">
              <w:rPr>
                <w:sz w:val="18"/>
                <w:szCs w:val="18"/>
              </w:rPr>
              <w:t>Related to assets</w:t>
            </w:r>
          </w:p>
        </w:tc>
      </w:tr>
      <w:tr w:rsidR="002751D6" w:rsidRPr="00D75E33" w14:paraId="4D7AEFF1" w14:textId="77777777" w:rsidTr="00D75E33">
        <w:tc>
          <w:tcPr>
            <w:tcW w:w="1502" w:type="pct"/>
            <w:tcBorders>
              <w:left w:val="single" w:sz="4" w:space="0" w:color="auto"/>
            </w:tcBorders>
            <w:vAlign w:val="center"/>
          </w:tcPr>
          <w:p w14:paraId="4FE76783" w14:textId="0761D02A" w:rsidR="002751D6" w:rsidRPr="00D75E33" w:rsidRDefault="002751D6" w:rsidP="00D75E33">
            <w:pPr>
              <w:spacing w:line="240" w:lineRule="exact"/>
              <w:rPr>
                <w:color w:val="000000"/>
                <w:sz w:val="18"/>
                <w:szCs w:val="18"/>
              </w:rPr>
            </w:pPr>
            <w:r w:rsidRPr="00D75E33">
              <w:rPr>
                <w:sz w:val="18"/>
                <w:szCs w:val="18"/>
              </w:rPr>
              <w:t>New material design and key preparation technology research and industrialization of UHV electrical porcelain</w:t>
            </w:r>
          </w:p>
        </w:tc>
        <w:tc>
          <w:tcPr>
            <w:tcW w:w="740" w:type="pct"/>
            <w:vAlign w:val="center"/>
          </w:tcPr>
          <w:p w14:paraId="7B7ADE8F" w14:textId="7DB74356" w:rsidR="002751D6" w:rsidRPr="00D75E33" w:rsidRDefault="002751D6" w:rsidP="00D75E33">
            <w:pPr>
              <w:ind w:leftChars="-30" w:left="-63" w:rightChars="-30" w:right="-63"/>
              <w:jc w:val="right"/>
              <w:rPr>
                <w:sz w:val="18"/>
                <w:szCs w:val="18"/>
              </w:rPr>
            </w:pPr>
            <w:r w:rsidRPr="00D75E33">
              <w:rPr>
                <w:sz w:val="18"/>
                <w:szCs w:val="18"/>
              </w:rPr>
              <w:t xml:space="preserve">1,208,333.49 </w:t>
            </w:r>
          </w:p>
        </w:tc>
        <w:tc>
          <w:tcPr>
            <w:tcW w:w="669" w:type="pct"/>
            <w:vAlign w:val="center"/>
          </w:tcPr>
          <w:p w14:paraId="33B90937" w14:textId="77777777" w:rsidR="002751D6" w:rsidRPr="00D75E33" w:rsidRDefault="002751D6" w:rsidP="00D75E33">
            <w:pPr>
              <w:ind w:leftChars="-30" w:left="-63" w:rightChars="-30" w:right="-63"/>
              <w:jc w:val="right"/>
              <w:rPr>
                <w:sz w:val="18"/>
                <w:szCs w:val="18"/>
              </w:rPr>
            </w:pPr>
          </w:p>
        </w:tc>
        <w:tc>
          <w:tcPr>
            <w:tcW w:w="668" w:type="pct"/>
            <w:vAlign w:val="center"/>
          </w:tcPr>
          <w:p w14:paraId="5CA340CB" w14:textId="1E62C2EC" w:rsidR="002751D6" w:rsidRPr="00D75E33" w:rsidRDefault="002751D6" w:rsidP="00D75E33">
            <w:pPr>
              <w:ind w:leftChars="-30" w:left="-63" w:rightChars="-30" w:right="-63"/>
              <w:jc w:val="right"/>
              <w:rPr>
                <w:sz w:val="18"/>
                <w:szCs w:val="18"/>
              </w:rPr>
            </w:pPr>
            <w:r w:rsidRPr="00D75E33">
              <w:rPr>
                <w:sz w:val="18"/>
                <w:szCs w:val="18"/>
              </w:rPr>
              <w:t xml:space="preserve"> 249,999.96 </w:t>
            </w:r>
          </w:p>
        </w:tc>
        <w:tc>
          <w:tcPr>
            <w:tcW w:w="724" w:type="pct"/>
            <w:vAlign w:val="center"/>
          </w:tcPr>
          <w:p w14:paraId="7DF9A653" w14:textId="56EDA97B" w:rsidR="002751D6" w:rsidRPr="00D75E33" w:rsidRDefault="002751D6" w:rsidP="00D75E33">
            <w:pPr>
              <w:ind w:leftChars="-30" w:left="-63" w:rightChars="-30" w:right="-63"/>
              <w:jc w:val="right"/>
              <w:rPr>
                <w:sz w:val="18"/>
                <w:szCs w:val="18"/>
              </w:rPr>
            </w:pPr>
            <w:r w:rsidRPr="00D75E33">
              <w:rPr>
                <w:sz w:val="18"/>
                <w:szCs w:val="18"/>
              </w:rPr>
              <w:t xml:space="preserve"> 958,333.53 </w:t>
            </w:r>
          </w:p>
        </w:tc>
        <w:tc>
          <w:tcPr>
            <w:tcW w:w="697" w:type="pct"/>
            <w:tcBorders>
              <w:right w:val="single" w:sz="4" w:space="0" w:color="auto"/>
            </w:tcBorders>
            <w:vAlign w:val="center"/>
          </w:tcPr>
          <w:p w14:paraId="6D6EC4A5" w14:textId="098F3F25" w:rsidR="002751D6" w:rsidRPr="00D75E33" w:rsidRDefault="002751D6" w:rsidP="00D75E33">
            <w:pPr>
              <w:jc w:val="center"/>
              <w:rPr>
                <w:sz w:val="18"/>
                <w:szCs w:val="18"/>
              </w:rPr>
            </w:pPr>
            <w:r w:rsidRPr="00D75E33">
              <w:rPr>
                <w:sz w:val="18"/>
                <w:szCs w:val="18"/>
              </w:rPr>
              <w:t>Related to assets</w:t>
            </w:r>
          </w:p>
        </w:tc>
      </w:tr>
      <w:tr w:rsidR="002751D6" w:rsidRPr="00D75E33" w14:paraId="21CC3ED5" w14:textId="77777777" w:rsidTr="00D75E33">
        <w:tc>
          <w:tcPr>
            <w:tcW w:w="1502" w:type="pct"/>
            <w:tcBorders>
              <w:left w:val="single" w:sz="4" w:space="0" w:color="auto"/>
            </w:tcBorders>
            <w:vAlign w:val="center"/>
          </w:tcPr>
          <w:p w14:paraId="0053D017" w14:textId="24A0FC94" w:rsidR="002751D6" w:rsidRPr="00D75E33" w:rsidRDefault="002751D6" w:rsidP="00D75E33">
            <w:pPr>
              <w:spacing w:line="240" w:lineRule="exact"/>
              <w:rPr>
                <w:color w:val="000000"/>
                <w:sz w:val="18"/>
                <w:szCs w:val="18"/>
              </w:rPr>
            </w:pPr>
            <w:r w:rsidRPr="00D75E33">
              <w:rPr>
                <w:sz w:val="18"/>
                <w:szCs w:val="18"/>
              </w:rPr>
              <w:t>Subsidies for quality supervision and testing stations</w:t>
            </w:r>
          </w:p>
        </w:tc>
        <w:tc>
          <w:tcPr>
            <w:tcW w:w="740" w:type="pct"/>
            <w:vAlign w:val="center"/>
          </w:tcPr>
          <w:p w14:paraId="2A62A62C" w14:textId="513C6AA3" w:rsidR="002751D6" w:rsidRPr="00D75E33" w:rsidRDefault="002751D6" w:rsidP="00D75E33">
            <w:pPr>
              <w:ind w:leftChars="-30" w:left="-63" w:rightChars="-30" w:right="-63"/>
              <w:jc w:val="right"/>
              <w:rPr>
                <w:sz w:val="18"/>
                <w:szCs w:val="18"/>
              </w:rPr>
            </w:pPr>
            <w:r w:rsidRPr="00D75E33">
              <w:rPr>
                <w:sz w:val="18"/>
                <w:szCs w:val="18"/>
              </w:rPr>
              <w:t xml:space="preserve">   </w:t>
            </w:r>
          </w:p>
        </w:tc>
        <w:tc>
          <w:tcPr>
            <w:tcW w:w="669" w:type="pct"/>
            <w:vAlign w:val="center"/>
          </w:tcPr>
          <w:p w14:paraId="258DB915" w14:textId="47AF0EE3" w:rsidR="002751D6" w:rsidRPr="00D75E33" w:rsidRDefault="002751D6" w:rsidP="00D75E33">
            <w:pPr>
              <w:ind w:leftChars="-30" w:left="-63" w:rightChars="-30" w:right="-63"/>
              <w:jc w:val="right"/>
              <w:rPr>
                <w:sz w:val="18"/>
                <w:szCs w:val="18"/>
              </w:rPr>
            </w:pPr>
            <w:r w:rsidRPr="00D75E33">
              <w:rPr>
                <w:sz w:val="18"/>
                <w:szCs w:val="18"/>
              </w:rPr>
              <w:t xml:space="preserve">1,200,000.00 </w:t>
            </w:r>
          </w:p>
        </w:tc>
        <w:tc>
          <w:tcPr>
            <w:tcW w:w="668" w:type="pct"/>
            <w:vAlign w:val="center"/>
          </w:tcPr>
          <w:p w14:paraId="49022D59" w14:textId="77777777" w:rsidR="002751D6" w:rsidRPr="00D75E33" w:rsidRDefault="002751D6" w:rsidP="00D75E33">
            <w:pPr>
              <w:ind w:leftChars="-30" w:left="-63" w:rightChars="-30" w:right="-63"/>
              <w:jc w:val="right"/>
              <w:rPr>
                <w:sz w:val="18"/>
                <w:szCs w:val="18"/>
              </w:rPr>
            </w:pPr>
          </w:p>
        </w:tc>
        <w:tc>
          <w:tcPr>
            <w:tcW w:w="724" w:type="pct"/>
            <w:vAlign w:val="center"/>
          </w:tcPr>
          <w:p w14:paraId="73929D8C" w14:textId="7A9F2DDA" w:rsidR="002751D6" w:rsidRPr="00D75E33" w:rsidRDefault="002751D6" w:rsidP="00D75E33">
            <w:pPr>
              <w:ind w:leftChars="-30" w:left="-63" w:rightChars="-30" w:right="-63"/>
              <w:jc w:val="right"/>
              <w:rPr>
                <w:sz w:val="18"/>
                <w:szCs w:val="18"/>
              </w:rPr>
            </w:pPr>
            <w:r w:rsidRPr="00D75E33">
              <w:rPr>
                <w:sz w:val="18"/>
                <w:szCs w:val="18"/>
              </w:rPr>
              <w:t xml:space="preserve">1,200,000.00 </w:t>
            </w:r>
          </w:p>
        </w:tc>
        <w:tc>
          <w:tcPr>
            <w:tcW w:w="697" w:type="pct"/>
            <w:tcBorders>
              <w:right w:val="single" w:sz="4" w:space="0" w:color="auto"/>
            </w:tcBorders>
            <w:vAlign w:val="center"/>
          </w:tcPr>
          <w:p w14:paraId="5AB30B7A" w14:textId="6CF9C3C5" w:rsidR="002751D6" w:rsidRPr="00D75E33" w:rsidRDefault="002751D6" w:rsidP="00D75E33">
            <w:pPr>
              <w:jc w:val="center"/>
              <w:rPr>
                <w:sz w:val="18"/>
                <w:szCs w:val="18"/>
              </w:rPr>
            </w:pPr>
            <w:r w:rsidRPr="00D75E33">
              <w:rPr>
                <w:sz w:val="18"/>
                <w:szCs w:val="18"/>
              </w:rPr>
              <w:t>Related to assets</w:t>
            </w:r>
          </w:p>
        </w:tc>
      </w:tr>
      <w:tr w:rsidR="002751D6" w:rsidRPr="00D75E33" w14:paraId="5FAA0A51" w14:textId="77777777" w:rsidTr="00D75E33">
        <w:tc>
          <w:tcPr>
            <w:tcW w:w="1502" w:type="pct"/>
            <w:tcBorders>
              <w:left w:val="single" w:sz="4" w:space="0" w:color="auto"/>
              <w:bottom w:val="single" w:sz="4" w:space="0" w:color="auto"/>
            </w:tcBorders>
            <w:vAlign w:val="center"/>
          </w:tcPr>
          <w:p w14:paraId="3393405B" w14:textId="53EC34B9" w:rsidR="002751D6" w:rsidRPr="00D75E33" w:rsidRDefault="002751D6" w:rsidP="00D75E33">
            <w:pPr>
              <w:spacing w:line="240" w:lineRule="exact"/>
              <w:rPr>
                <w:sz w:val="18"/>
                <w:szCs w:val="18"/>
              </w:rPr>
            </w:pPr>
            <w:r w:rsidRPr="00D75E33">
              <w:rPr>
                <w:sz w:val="18"/>
                <w:szCs w:val="18"/>
              </w:rPr>
              <w:lastRenderedPageBreak/>
              <w:t>Industrial transformation and upgrading</w:t>
            </w:r>
          </w:p>
        </w:tc>
        <w:tc>
          <w:tcPr>
            <w:tcW w:w="740" w:type="pct"/>
            <w:tcBorders>
              <w:bottom w:val="single" w:sz="4" w:space="0" w:color="auto"/>
            </w:tcBorders>
            <w:vAlign w:val="center"/>
          </w:tcPr>
          <w:p w14:paraId="3318A7C5" w14:textId="15A1490E" w:rsidR="002751D6" w:rsidRPr="00D75E33" w:rsidRDefault="002751D6" w:rsidP="00D75E33">
            <w:pPr>
              <w:ind w:leftChars="-30" w:left="-63" w:rightChars="-30" w:right="-63"/>
              <w:jc w:val="right"/>
              <w:rPr>
                <w:sz w:val="18"/>
                <w:szCs w:val="18"/>
              </w:rPr>
            </w:pPr>
            <w:r w:rsidRPr="00D75E33">
              <w:rPr>
                <w:sz w:val="18"/>
                <w:szCs w:val="18"/>
              </w:rPr>
              <w:t xml:space="preserve"> 350,000.00 </w:t>
            </w:r>
          </w:p>
        </w:tc>
        <w:tc>
          <w:tcPr>
            <w:tcW w:w="669" w:type="pct"/>
            <w:tcBorders>
              <w:bottom w:val="single" w:sz="4" w:space="0" w:color="auto"/>
            </w:tcBorders>
            <w:vAlign w:val="center"/>
          </w:tcPr>
          <w:p w14:paraId="53E8F9B2" w14:textId="77777777" w:rsidR="002751D6" w:rsidRPr="00D75E33" w:rsidRDefault="002751D6" w:rsidP="00D75E33">
            <w:pPr>
              <w:ind w:leftChars="-30" w:left="-63" w:rightChars="-30" w:right="-63"/>
              <w:jc w:val="right"/>
              <w:rPr>
                <w:sz w:val="18"/>
                <w:szCs w:val="18"/>
              </w:rPr>
            </w:pPr>
          </w:p>
        </w:tc>
        <w:tc>
          <w:tcPr>
            <w:tcW w:w="668" w:type="pct"/>
            <w:tcBorders>
              <w:bottom w:val="single" w:sz="4" w:space="0" w:color="auto"/>
            </w:tcBorders>
            <w:vAlign w:val="center"/>
          </w:tcPr>
          <w:p w14:paraId="2BC0064B" w14:textId="77777777" w:rsidR="002751D6" w:rsidRPr="00D75E33" w:rsidRDefault="002751D6" w:rsidP="00D75E33">
            <w:pPr>
              <w:ind w:leftChars="-30" w:left="-63" w:rightChars="-30" w:right="-63"/>
              <w:jc w:val="right"/>
              <w:rPr>
                <w:sz w:val="18"/>
                <w:szCs w:val="18"/>
              </w:rPr>
            </w:pPr>
          </w:p>
        </w:tc>
        <w:tc>
          <w:tcPr>
            <w:tcW w:w="724" w:type="pct"/>
            <w:tcBorders>
              <w:bottom w:val="single" w:sz="4" w:space="0" w:color="auto"/>
            </w:tcBorders>
            <w:vAlign w:val="center"/>
          </w:tcPr>
          <w:p w14:paraId="00BE42EB" w14:textId="66844B3F" w:rsidR="002751D6" w:rsidRPr="00D75E33" w:rsidRDefault="002751D6" w:rsidP="00D75E33">
            <w:pPr>
              <w:ind w:leftChars="-30" w:left="-63" w:rightChars="-30" w:right="-63"/>
              <w:jc w:val="right"/>
              <w:rPr>
                <w:sz w:val="18"/>
                <w:szCs w:val="18"/>
              </w:rPr>
            </w:pPr>
            <w:r w:rsidRPr="00D75E33">
              <w:rPr>
                <w:sz w:val="18"/>
                <w:szCs w:val="18"/>
              </w:rPr>
              <w:t xml:space="preserve"> 350,000.00 </w:t>
            </w:r>
          </w:p>
        </w:tc>
        <w:tc>
          <w:tcPr>
            <w:tcW w:w="697" w:type="pct"/>
            <w:tcBorders>
              <w:bottom w:val="single" w:sz="4" w:space="0" w:color="auto"/>
              <w:right w:val="single" w:sz="4" w:space="0" w:color="auto"/>
            </w:tcBorders>
            <w:vAlign w:val="center"/>
          </w:tcPr>
          <w:p w14:paraId="1E19D26B" w14:textId="38AB8313" w:rsidR="002751D6" w:rsidRPr="00D75E33" w:rsidRDefault="002751D6" w:rsidP="00D75E33">
            <w:pPr>
              <w:jc w:val="center"/>
              <w:rPr>
                <w:sz w:val="18"/>
                <w:szCs w:val="18"/>
              </w:rPr>
            </w:pPr>
            <w:r w:rsidRPr="00D75E33">
              <w:rPr>
                <w:sz w:val="18"/>
                <w:szCs w:val="18"/>
              </w:rPr>
              <w:t>Related to assets</w:t>
            </w:r>
          </w:p>
        </w:tc>
      </w:tr>
      <w:tr w:rsidR="002751D6" w:rsidRPr="00D75E33" w14:paraId="3FEAF35E" w14:textId="77777777" w:rsidTr="00D75E33">
        <w:tc>
          <w:tcPr>
            <w:tcW w:w="1502" w:type="pct"/>
            <w:tcBorders>
              <w:left w:val="single" w:sz="4" w:space="0" w:color="auto"/>
              <w:bottom w:val="single" w:sz="4" w:space="0" w:color="auto"/>
            </w:tcBorders>
            <w:vAlign w:val="center"/>
          </w:tcPr>
          <w:p w14:paraId="4D78C3F8" w14:textId="677C56BB" w:rsidR="002751D6" w:rsidRPr="00D75E33" w:rsidRDefault="002751D6" w:rsidP="00D75E33">
            <w:pPr>
              <w:spacing w:line="240" w:lineRule="exact"/>
              <w:rPr>
                <w:sz w:val="18"/>
                <w:szCs w:val="18"/>
              </w:rPr>
            </w:pPr>
            <w:r w:rsidRPr="00D75E33">
              <w:rPr>
                <w:sz w:val="18"/>
                <w:szCs w:val="18"/>
              </w:rPr>
              <w:t>High-grade daily-use porcelain fine ceramic technology upgrade</w:t>
            </w:r>
          </w:p>
        </w:tc>
        <w:tc>
          <w:tcPr>
            <w:tcW w:w="740" w:type="pct"/>
            <w:tcBorders>
              <w:bottom w:val="single" w:sz="4" w:space="0" w:color="auto"/>
            </w:tcBorders>
            <w:vAlign w:val="center"/>
          </w:tcPr>
          <w:p w14:paraId="2D02EA12" w14:textId="28182A10" w:rsidR="002751D6" w:rsidRPr="00D75E33" w:rsidRDefault="002751D6" w:rsidP="00D75E33">
            <w:pPr>
              <w:ind w:leftChars="-30" w:left="-63" w:rightChars="-30" w:right="-63"/>
              <w:jc w:val="right"/>
              <w:rPr>
                <w:sz w:val="18"/>
                <w:szCs w:val="18"/>
              </w:rPr>
            </w:pPr>
            <w:r w:rsidRPr="00D75E33">
              <w:rPr>
                <w:sz w:val="18"/>
                <w:szCs w:val="18"/>
              </w:rPr>
              <w:t xml:space="preserve"> 500,000.00 </w:t>
            </w:r>
          </w:p>
        </w:tc>
        <w:tc>
          <w:tcPr>
            <w:tcW w:w="669" w:type="pct"/>
            <w:tcBorders>
              <w:bottom w:val="single" w:sz="4" w:space="0" w:color="auto"/>
            </w:tcBorders>
            <w:vAlign w:val="center"/>
          </w:tcPr>
          <w:p w14:paraId="63DA7A5F" w14:textId="77777777" w:rsidR="002751D6" w:rsidRPr="00D75E33" w:rsidRDefault="002751D6" w:rsidP="00D75E33">
            <w:pPr>
              <w:ind w:leftChars="-30" w:left="-63" w:rightChars="-30" w:right="-63"/>
              <w:jc w:val="right"/>
              <w:rPr>
                <w:sz w:val="18"/>
                <w:szCs w:val="18"/>
              </w:rPr>
            </w:pPr>
          </w:p>
        </w:tc>
        <w:tc>
          <w:tcPr>
            <w:tcW w:w="668" w:type="pct"/>
            <w:tcBorders>
              <w:bottom w:val="single" w:sz="4" w:space="0" w:color="auto"/>
            </w:tcBorders>
            <w:vAlign w:val="center"/>
          </w:tcPr>
          <w:p w14:paraId="4F957371" w14:textId="77777777" w:rsidR="002751D6" w:rsidRPr="00D75E33" w:rsidRDefault="002751D6" w:rsidP="00D75E33">
            <w:pPr>
              <w:ind w:leftChars="-30" w:left="-63" w:rightChars="-30" w:right="-63"/>
              <w:jc w:val="right"/>
              <w:rPr>
                <w:sz w:val="18"/>
                <w:szCs w:val="18"/>
              </w:rPr>
            </w:pPr>
          </w:p>
        </w:tc>
        <w:tc>
          <w:tcPr>
            <w:tcW w:w="724" w:type="pct"/>
            <w:tcBorders>
              <w:bottom w:val="single" w:sz="4" w:space="0" w:color="auto"/>
            </w:tcBorders>
            <w:vAlign w:val="center"/>
          </w:tcPr>
          <w:p w14:paraId="337A833A" w14:textId="7C47AB4A" w:rsidR="002751D6" w:rsidRPr="00D75E33" w:rsidRDefault="002751D6" w:rsidP="00D75E33">
            <w:pPr>
              <w:ind w:leftChars="-30" w:left="-63" w:rightChars="-30" w:right="-63"/>
              <w:jc w:val="right"/>
              <w:rPr>
                <w:sz w:val="18"/>
                <w:szCs w:val="18"/>
              </w:rPr>
            </w:pPr>
            <w:r w:rsidRPr="00D75E33">
              <w:rPr>
                <w:sz w:val="18"/>
                <w:szCs w:val="18"/>
              </w:rPr>
              <w:t xml:space="preserve"> 500,000.00 </w:t>
            </w:r>
          </w:p>
        </w:tc>
        <w:tc>
          <w:tcPr>
            <w:tcW w:w="697" w:type="pct"/>
            <w:tcBorders>
              <w:bottom w:val="single" w:sz="4" w:space="0" w:color="auto"/>
              <w:right w:val="single" w:sz="4" w:space="0" w:color="auto"/>
            </w:tcBorders>
            <w:vAlign w:val="center"/>
          </w:tcPr>
          <w:p w14:paraId="7E09255A" w14:textId="29340E6F" w:rsidR="002751D6" w:rsidRPr="00D75E33" w:rsidRDefault="006965E9" w:rsidP="00D75E33">
            <w:pPr>
              <w:jc w:val="center"/>
              <w:rPr>
                <w:sz w:val="18"/>
                <w:szCs w:val="18"/>
              </w:rPr>
            </w:pPr>
            <w:r w:rsidRPr="00D75E33">
              <w:rPr>
                <w:sz w:val="18"/>
                <w:szCs w:val="18"/>
              </w:rPr>
              <w:t>Related to assets</w:t>
            </w:r>
          </w:p>
        </w:tc>
      </w:tr>
      <w:tr w:rsidR="002751D6" w:rsidRPr="00D75E33" w14:paraId="4CF5A0A0" w14:textId="77777777" w:rsidTr="00D75E33">
        <w:tc>
          <w:tcPr>
            <w:tcW w:w="1502" w:type="pct"/>
            <w:tcBorders>
              <w:left w:val="single" w:sz="4" w:space="0" w:color="auto"/>
              <w:bottom w:val="single" w:sz="4" w:space="0" w:color="auto"/>
            </w:tcBorders>
            <w:vAlign w:val="center"/>
          </w:tcPr>
          <w:p w14:paraId="481ADA88" w14:textId="42127164" w:rsidR="002751D6" w:rsidRPr="00D75E33" w:rsidRDefault="002751D6" w:rsidP="00D75E33">
            <w:pPr>
              <w:spacing w:line="240" w:lineRule="exact"/>
              <w:rPr>
                <w:sz w:val="18"/>
                <w:szCs w:val="18"/>
              </w:rPr>
            </w:pPr>
            <w:r w:rsidRPr="00D75E33">
              <w:rPr>
                <w:sz w:val="18"/>
                <w:szCs w:val="18"/>
              </w:rPr>
              <w:t>Filter project</w:t>
            </w:r>
          </w:p>
        </w:tc>
        <w:tc>
          <w:tcPr>
            <w:tcW w:w="740" w:type="pct"/>
            <w:tcBorders>
              <w:bottom w:val="single" w:sz="4" w:space="0" w:color="auto"/>
            </w:tcBorders>
            <w:vAlign w:val="center"/>
          </w:tcPr>
          <w:p w14:paraId="493E6334" w14:textId="77777777" w:rsidR="002751D6" w:rsidRPr="00D75E33" w:rsidRDefault="002751D6" w:rsidP="00D75E33">
            <w:pPr>
              <w:ind w:leftChars="-30" w:left="-63" w:rightChars="-30" w:right="-63"/>
              <w:jc w:val="right"/>
              <w:rPr>
                <w:sz w:val="18"/>
                <w:szCs w:val="18"/>
              </w:rPr>
            </w:pPr>
          </w:p>
        </w:tc>
        <w:tc>
          <w:tcPr>
            <w:tcW w:w="669" w:type="pct"/>
            <w:tcBorders>
              <w:bottom w:val="single" w:sz="4" w:space="0" w:color="auto"/>
            </w:tcBorders>
            <w:vAlign w:val="center"/>
          </w:tcPr>
          <w:p w14:paraId="7970ACE3" w14:textId="21DAFCB3" w:rsidR="002751D6" w:rsidRPr="00D75E33" w:rsidRDefault="002751D6" w:rsidP="00D75E33">
            <w:pPr>
              <w:ind w:leftChars="-30" w:left="-63" w:rightChars="-30" w:right="-63"/>
              <w:jc w:val="right"/>
              <w:rPr>
                <w:sz w:val="18"/>
                <w:szCs w:val="18"/>
              </w:rPr>
            </w:pPr>
            <w:r w:rsidRPr="00D75E33">
              <w:rPr>
                <w:sz w:val="18"/>
                <w:szCs w:val="18"/>
              </w:rPr>
              <w:t xml:space="preserve">1,000,000.00 </w:t>
            </w:r>
          </w:p>
        </w:tc>
        <w:tc>
          <w:tcPr>
            <w:tcW w:w="668" w:type="pct"/>
            <w:tcBorders>
              <w:bottom w:val="single" w:sz="4" w:space="0" w:color="auto"/>
            </w:tcBorders>
            <w:vAlign w:val="center"/>
          </w:tcPr>
          <w:p w14:paraId="72A568FD" w14:textId="77777777" w:rsidR="002751D6" w:rsidRPr="00D75E33" w:rsidRDefault="002751D6" w:rsidP="00D75E33">
            <w:pPr>
              <w:ind w:leftChars="-30" w:left="-63" w:rightChars="-30" w:right="-63"/>
              <w:jc w:val="right"/>
              <w:rPr>
                <w:sz w:val="18"/>
                <w:szCs w:val="18"/>
              </w:rPr>
            </w:pPr>
          </w:p>
        </w:tc>
        <w:tc>
          <w:tcPr>
            <w:tcW w:w="724" w:type="pct"/>
            <w:tcBorders>
              <w:bottom w:val="single" w:sz="4" w:space="0" w:color="auto"/>
            </w:tcBorders>
            <w:vAlign w:val="center"/>
          </w:tcPr>
          <w:p w14:paraId="4EB99ABC" w14:textId="691D1785" w:rsidR="002751D6" w:rsidRPr="00D75E33" w:rsidRDefault="002751D6" w:rsidP="00D75E33">
            <w:pPr>
              <w:ind w:leftChars="-30" w:left="-63" w:rightChars="-30" w:right="-63"/>
              <w:jc w:val="right"/>
              <w:rPr>
                <w:sz w:val="18"/>
                <w:szCs w:val="18"/>
              </w:rPr>
            </w:pPr>
            <w:r w:rsidRPr="00D75E33">
              <w:rPr>
                <w:sz w:val="18"/>
                <w:szCs w:val="18"/>
              </w:rPr>
              <w:t xml:space="preserve">1,000,000.00 </w:t>
            </w:r>
          </w:p>
        </w:tc>
        <w:tc>
          <w:tcPr>
            <w:tcW w:w="697" w:type="pct"/>
            <w:tcBorders>
              <w:bottom w:val="single" w:sz="4" w:space="0" w:color="auto"/>
              <w:right w:val="single" w:sz="4" w:space="0" w:color="auto"/>
            </w:tcBorders>
            <w:vAlign w:val="center"/>
          </w:tcPr>
          <w:p w14:paraId="4171FCA2" w14:textId="1DC4058E" w:rsidR="002751D6" w:rsidRPr="00D75E33" w:rsidRDefault="002751D6" w:rsidP="00D75E33">
            <w:pPr>
              <w:jc w:val="center"/>
              <w:rPr>
                <w:sz w:val="18"/>
                <w:szCs w:val="18"/>
              </w:rPr>
            </w:pPr>
            <w:r w:rsidRPr="00D75E33">
              <w:rPr>
                <w:sz w:val="18"/>
                <w:szCs w:val="18"/>
              </w:rPr>
              <w:t>Related to assets</w:t>
            </w:r>
          </w:p>
        </w:tc>
      </w:tr>
      <w:tr w:rsidR="002751D6" w:rsidRPr="00D75E33" w14:paraId="2159FD8E" w14:textId="77777777" w:rsidTr="00D75E33">
        <w:tc>
          <w:tcPr>
            <w:tcW w:w="1502" w:type="pct"/>
            <w:tcBorders>
              <w:left w:val="single" w:sz="4" w:space="0" w:color="auto"/>
              <w:bottom w:val="single" w:sz="4" w:space="0" w:color="auto"/>
            </w:tcBorders>
            <w:vAlign w:val="center"/>
          </w:tcPr>
          <w:p w14:paraId="7706364D" w14:textId="64FDE1B8" w:rsidR="002751D6" w:rsidRPr="00D75E33" w:rsidRDefault="002751D6" w:rsidP="00D75E33">
            <w:pPr>
              <w:spacing w:line="240" w:lineRule="exact"/>
              <w:rPr>
                <w:sz w:val="18"/>
                <w:szCs w:val="18"/>
              </w:rPr>
            </w:pPr>
            <w:r w:rsidRPr="00D75E33">
              <w:rPr>
                <w:sz w:val="18"/>
                <w:szCs w:val="18"/>
              </w:rPr>
              <w:t>Mobile Internet industrial park and public service platform project</w:t>
            </w:r>
          </w:p>
        </w:tc>
        <w:tc>
          <w:tcPr>
            <w:tcW w:w="740" w:type="pct"/>
            <w:tcBorders>
              <w:bottom w:val="single" w:sz="4" w:space="0" w:color="auto"/>
            </w:tcBorders>
            <w:vAlign w:val="center"/>
          </w:tcPr>
          <w:p w14:paraId="445E324A" w14:textId="7AC93FDC" w:rsidR="002751D6" w:rsidRPr="00D75E33" w:rsidRDefault="002751D6" w:rsidP="00D75E33">
            <w:pPr>
              <w:ind w:leftChars="-30" w:left="-63" w:rightChars="-30" w:right="-63"/>
              <w:jc w:val="right"/>
              <w:rPr>
                <w:sz w:val="18"/>
                <w:szCs w:val="18"/>
              </w:rPr>
            </w:pPr>
            <w:r w:rsidRPr="00D75E33">
              <w:rPr>
                <w:sz w:val="18"/>
                <w:szCs w:val="18"/>
              </w:rPr>
              <w:t>750,000.00</w:t>
            </w:r>
          </w:p>
        </w:tc>
        <w:tc>
          <w:tcPr>
            <w:tcW w:w="669" w:type="pct"/>
            <w:tcBorders>
              <w:bottom w:val="single" w:sz="4" w:space="0" w:color="auto"/>
            </w:tcBorders>
            <w:vAlign w:val="center"/>
          </w:tcPr>
          <w:p w14:paraId="6CBC26B5" w14:textId="77777777" w:rsidR="002751D6" w:rsidRPr="00D75E33" w:rsidRDefault="002751D6" w:rsidP="00D75E33">
            <w:pPr>
              <w:ind w:leftChars="-30" w:left="-63" w:rightChars="-30" w:right="-63"/>
              <w:jc w:val="right"/>
              <w:rPr>
                <w:sz w:val="18"/>
                <w:szCs w:val="18"/>
              </w:rPr>
            </w:pPr>
          </w:p>
        </w:tc>
        <w:tc>
          <w:tcPr>
            <w:tcW w:w="668" w:type="pct"/>
            <w:tcBorders>
              <w:bottom w:val="single" w:sz="4" w:space="0" w:color="auto"/>
            </w:tcBorders>
            <w:vAlign w:val="center"/>
          </w:tcPr>
          <w:p w14:paraId="0925E831" w14:textId="15A3C9F8" w:rsidR="002751D6" w:rsidRPr="00D75E33" w:rsidRDefault="002751D6" w:rsidP="00D75E33">
            <w:pPr>
              <w:ind w:leftChars="-30" w:left="-63" w:rightChars="-30" w:right="-63"/>
              <w:jc w:val="right"/>
              <w:rPr>
                <w:sz w:val="18"/>
                <w:szCs w:val="18"/>
              </w:rPr>
            </w:pPr>
            <w:r w:rsidRPr="00D75E33">
              <w:rPr>
                <w:sz w:val="18"/>
                <w:szCs w:val="18"/>
              </w:rPr>
              <w:t xml:space="preserve"> 500,000.00 </w:t>
            </w:r>
          </w:p>
        </w:tc>
        <w:tc>
          <w:tcPr>
            <w:tcW w:w="724" w:type="pct"/>
            <w:tcBorders>
              <w:bottom w:val="single" w:sz="4" w:space="0" w:color="auto"/>
            </w:tcBorders>
            <w:vAlign w:val="center"/>
          </w:tcPr>
          <w:p w14:paraId="0E494BC9" w14:textId="19AD5115" w:rsidR="002751D6" w:rsidRPr="00D75E33" w:rsidRDefault="002751D6" w:rsidP="00D75E33">
            <w:pPr>
              <w:ind w:leftChars="-30" w:left="-63" w:rightChars="-30" w:right="-63"/>
              <w:jc w:val="right"/>
              <w:rPr>
                <w:sz w:val="18"/>
                <w:szCs w:val="18"/>
              </w:rPr>
            </w:pPr>
            <w:r w:rsidRPr="00D75E33">
              <w:rPr>
                <w:sz w:val="18"/>
                <w:szCs w:val="18"/>
              </w:rPr>
              <w:t xml:space="preserve"> 250,000.00 </w:t>
            </w:r>
          </w:p>
        </w:tc>
        <w:tc>
          <w:tcPr>
            <w:tcW w:w="697" w:type="pct"/>
            <w:tcBorders>
              <w:bottom w:val="single" w:sz="4" w:space="0" w:color="auto"/>
              <w:right w:val="single" w:sz="4" w:space="0" w:color="auto"/>
            </w:tcBorders>
            <w:vAlign w:val="center"/>
          </w:tcPr>
          <w:p w14:paraId="2CED2966" w14:textId="0415D189" w:rsidR="002751D6" w:rsidRPr="00D75E33" w:rsidRDefault="002751D6" w:rsidP="00D75E33">
            <w:pPr>
              <w:jc w:val="center"/>
              <w:rPr>
                <w:sz w:val="18"/>
                <w:szCs w:val="18"/>
              </w:rPr>
            </w:pPr>
            <w:r w:rsidRPr="00D75E33">
              <w:rPr>
                <w:sz w:val="18"/>
                <w:szCs w:val="18"/>
              </w:rPr>
              <w:t>Related to assets</w:t>
            </w:r>
          </w:p>
        </w:tc>
      </w:tr>
      <w:tr w:rsidR="002824BE" w:rsidRPr="00D75E33" w14:paraId="13BB4FF2" w14:textId="77777777" w:rsidTr="00D75E33">
        <w:tc>
          <w:tcPr>
            <w:tcW w:w="1502" w:type="pct"/>
            <w:tcBorders>
              <w:left w:val="single" w:sz="4" w:space="0" w:color="auto"/>
              <w:bottom w:val="single" w:sz="4" w:space="0" w:color="auto"/>
            </w:tcBorders>
            <w:vAlign w:val="center"/>
          </w:tcPr>
          <w:p w14:paraId="195ABAA7" w14:textId="77777777" w:rsidR="002824BE" w:rsidRPr="00D75E33" w:rsidRDefault="002824BE" w:rsidP="00D75E33">
            <w:pPr>
              <w:tabs>
                <w:tab w:val="right" w:pos="7740"/>
              </w:tabs>
              <w:rPr>
                <w:sz w:val="18"/>
                <w:szCs w:val="18"/>
              </w:rPr>
            </w:pPr>
            <w:r w:rsidRPr="00D75E33">
              <w:rPr>
                <w:sz w:val="18"/>
                <w:szCs w:val="18"/>
              </w:rPr>
              <w:t>Sub-total</w:t>
            </w:r>
          </w:p>
        </w:tc>
        <w:tc>
          <w:tcPr>
            <w:tcW w:w="740" w:type="pct"/>
            <w:tcBorders>
              <w:bottom w:val="single" w:sz="4" w:space="0" w:color="auto"/>
            </w:tcBorders>
            <w:vAlign w:val="center"/>
          </w:tcPr>
          <w:p w14:paraId="48B76625" w14:textId="1CB38D79" w:rsidR="002824BE" w:rsidRPr="00D75E33" w:rsidRDefault="002824BE" w:rsidP="00D75E33">
            <w:pPr>
              <w:ind w:leftChars="-30" w:left="-63" w:rightChars="-30" w:right="-63"/>
              <w:jc w:val="right"/>
              <w:rPr>
                <w:sz w:val="18"/>
                <w:szCs w:val="18"/>
              </w:rPr>
            </w:pPr>
            <w:r w:rsidRPr="00D75E33">
              <w:rPr>
                <w:sz w:val="18"/>
                <w:szCs w:val="18"/>
              </w:rPr>
              <w:t>47,256,667.17</w:t>
            </w:r>
          </w:p>
        </w:tc>
        <w:tc>
          <w:tcPr>
            <w:tcW w:w="669" w:type="pct"/>
            <w:tcBorders>
              <w:bottom w:val="single" w:sz="4" w:space="0" w:color="auto"/>
            </w:tcBorders>
            <w:vAlign w:val="center"/>
          </w:tcPr>
          <w:p w14:paraId="3ED66C3D" w14:textId="2F47139B" w:rsidR="002824BE" w:rsidRPr="00D75E33" w:rsidRDefault="002824BE" w:rsidP="00D75E33">
            <w:pPr>
              <w:ind w:leftChars="-30" w:left="-63" w:rightChars="-30" w:right="-63"/>
              <w:jc w:val="right"/>
              <w:rPr>
                <w:sz w:val="18"/>
                <w:szCs w:val="18"/>
              </w:rPr>
            </w:pPr>
            <w:r w:rsidRPr="00D75E33">
              <w:rPr>
                <w:sz w:val="18"/>
                <w:szCs w:val="18"/>
              </w:rPr>
              <w:t>9,759,893.36</w:t>
            </w:r>
          </w:p>
        </w:tc>
        <w:tc>
          <w:tcPr>
            <w:tcW w:w="668" w:type="pct"/>
            <w:tcBorders>
              <w:bottom w:val="single" w:sz="4" w:space="0" w:color="auto"/>
            </w:tcBorders>
            <w:vAlign w:val="center"/>
          </w:tcPr>
          <w:p w14:paraId="43032EFC" w14:textId="1C1C47DF" w:rsidR="002824BE" w:rsidRPr="00D75E33" w:rsidRDefault="002824BE" w:rsidP="00D75E33">
            <w:pPr>
              <w:ind w:leftChars="-30" w:left="-63" w:rightChars="-30" w:right="-63"/>
              <w:jc w:val="right"/>
              <w:rPr>
                <w:sz w:val="18"/>
                <w:szCs w:val="18"/>
              </w:rPr>
            </w:pPr>
            <w:r w:rsidRPr="00D75E33">
              <w:rPr>
                <w:sz w:val="18"/>
                <w:szCs w:val="18"/>
              </w:rPr>
              <w:t xml:space="preserve">5,111,544.60 </w:t>
            </w:r>
          </w:p>
        </w:tc>
        <w:tc>
          <w:tcPr>
            <w:tcW w:w="724" w:type="pct"/>
            <w:tcBorders>
              <w:bottom w:val="single" w:sz="4" w:space="0" w:color="auto"/>
            </w:tcBorders>
            <w:vAlign w:val="center"/>
          </w:tcPr>
          <w:p w14:paraId="6C2E56AE" w14:textId="44D19ABF" w:rsidR="002824BE" w:rsidRPr="00D75E33" w:rsidRDefault="002824BE" w:rsidP="00D75E33">
            <w:pPr>
              <w:ind w:leftChars="-30" w:left="-63" w:rightChars="-30" w:right="-63"/>
              <w:jc w:val="right"/>
              <w:rPr>
                <w:sz w:val="18"/>
                <w:szCs w:val="18"/>
              </w:rPr>
            </w:pPr>
            <w:r w:rsidRPr="00D75E33">
              <w:rPr>
                <w:sz w:val="18"/>
                <w:szCs w:val="18"/>
              </w:rPr>
              <w:t xml:space="preserve">51,905,015.93 </w:t>
            </w:r>
          </w:p>
        </w:tc>
        <w:tc>
          <w:tcPr>
            <w:tcW w:w="697" w:type="pct"/>
            <w:tcBorders>
              <w:bottom w:val="single" w:sz="4" w:space="0" w:color="auto"/>
              <w:right w:val="single" w:sz="4" w:space="0" w:color="auto"/>
            </w:tcBorders>
            <w:vAlign w:val="center"/>
          </w:tcPr>
          <w:p w14:paraId="48C048F2" w14:textId="77777777" w:rsidR="002824BE" w:rsidRPr="00D75E33" w:rsidRDefault="002824BE" w:rsidP="00D75E33">
            <w:pPr>
              <w:jc w:val="center"/>
              <w:rPr>
                <w:sz w:val="18"/>
                <w:szCs w:val="18"/>
              </w:rPr>
            </w:pPr>
          </w:p>
        </w:tc>
      </w:tr>
    </w:tbl>
    <w:bookmarkEnd w:id="1"/>
    <w:p w14:paraId="13F6BD33" w14:textId="0F7D25E6" w:rsidR="00D9488C" w:rsidRPr="00D75E33" w:rsidRDefault="00284443" w:rsidP="00D75E33">
      <w:pPr>
        <w:tabs>
          <w:tab w:val="right" w:pos="7740"/>
        </w:tabs>
        <w:spacing w:line="360" w:lineRule="auto"/>
      </w:pPr>
      <w:r w:rsidRPr="00D75E33">
        <w:t>[Note] For the government subsidies included in current profit and loss in this period, see the note of Note V (IV</w:t>
      </w:r>
      <w:proofErr w:type="gramStart"/>
      <w:r w:rsidRPr="00D75E33">
        <w:t>)3</w:t>
      </w:r>
      <w:proofErr w:type="gramEnd"/>
      <w:r w:rsidRPr="00D75E33">
        <w:t xml:space="preserve"> to the Financial Statements.</w:t>
      </w:r>
    </w:p>
    <w:p w14:paraId="2407531C" w14:textId="77777777" w:rsidR="00D9488C" w:rsidRPr="00D75E33" w:rsidRDefault="00D9488C" w:rsidP="00D75E33">
      <w:pPr>
        <w:tabs>
          <w:tab w:val="right" w:pos="7740"/>
        </w:tabs>
        <w:spacing w:line="360" w:lineRule="auto"/>
      </w:pPr>
    </w:p>
    <w:p w14:paraId="480C0FF2" w14:textId="1419E0A1"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Equity</w:t>
      </w:r>
    </w:p>
    <w:p w14:paraId="07913B6A" w14:textId="196DEA09" w:rsidR="004743B4" w:rsidRPr="00D75E33" w:rsidRDefault="00AE7C07"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374"/>
        <w:gridCol w:w="1273"/>
        <w:gridCol w:w="574"/>
        <w:gridCol w:w="925"/>
        <w:gridCol w:w="607"/>
        <w:gridCol w:w="1265"/>
        <w:gridCol w:w="1556"/>
      </w:tblGrid>
      <w:tr w:rsidR="004743B4" w:rsidRPr="00D75E33" w14:paraId="30073717" w14:textId="77777777" w:rsidTr="00D113E3">
        <w:tc>
          <w:tcPr>
            <w:tcW w:w="55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A115C4" w14:textId="77777777" w:rsidR="004743B4" w:rsidRPr="00D75E33" w:rsidRDefault="004743B4" w:rsidP="00D75E33">
            <w:pPr>
              <w:ind w:rightChars="-49" w:right="-103"/>
              <w:rPr>
                <w:sz w:val="18"/>
                <w:szCs w:val="18"/>
              </w:rPr>
            </w:pPr>
            <w:r w:rsidRPr="00D75E33">
              <w:rPr>
                <w:sz w:val="18"/>
                <w:szCs w:val="18"/>
              </w:rPr>
              <w:t>Item</w:t>
            </w:r>
          </w:p>
        </w:tc>
        <w:tc>
          <w:tcPr>
            <w:tcW w:w="80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CCEC3F" w14:textId="77777777" w:rsidR="004743B4" w:rsidRPr="00D75E33" w:rsidRDefault="004743B4" w:rsidP="00D75E33">
            <w:pPr>
              <w:ind w:leftChars="-53" w:left="-111" w:rightChars="-54" w:right="-113"/>
              <w:jc w:val="center"/>
              <w:rPr>
                <w:sz w:val="18"/>
                <w:szCs w:val="18"/>
              </w:rPr>
            </w:pPr>
            <w:r w:rsidRPr="00D75E33">
              <w:rPr>
                <w:sz w:val="18"/>
                <w:szCs w:val="18"/>
              </w:rPr>
              <w:t>Opening amount</w:t>
            </w:r>
          </w:p>
        </w:tc>
        <w:tc>
          <w:tcPr>
            <w:tcW w:w="2725"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902A3E" w14:textId="77777777" w:rsidR="004743B4" w:rsidRPr="00D75E33" w:rsidRDefault="004743B4" w:rsidP="00D75E33">
            <w:pPr>
              <w:ind w:leftChars="-53" w:left="-111" w:rightChars="-54" w:right="-113"/>
              <w:jc w:val="center"/>
              <w:rPr>
                <w:sz w:val="18"/>
                <w:szCs w:val="18"/>
              </w:rPr>
            </w:pPr>
            <w:r w:rsidRPr="00D75E33">
              <w:rPr>
                <w:sz w:val="18"/>
                <w:szCs w:val="18"/>
              </w:rPr>
              <w:t>Changes in the current period (reductions are indicated by "-")</w:t>
            </w:r>
          </w:p>
        </w:tc>
        <w:tc>
          <w:tcPr>
            <w:tcW w:w="9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B161F2" w14:textId="77777777" w:rsidR="004743B4" w:rsidRPr="00D75E33" w:rsidRDefault="004743B4" w:rsidP="00D75E33">
            <w:pPr>
              <w:ind w:leftChars="-53" w:left="-111" w:rightChars="-54" w:right="-113"/>
              <w:jc w:val="center"/>
              <w:rPr>
                <w:sz w:val="18"/>
                <w:szCs w:val="18"/>
              </w:rPr>
            </w:pPr>
            <w:r w:rsidRPr="00D75E33">
              <w:rPr>
                <w:sz w:val="18"/>
                <w:szCs w:val="18"/>
              </w:rPr>
              <w:t>Closing amount</w:t>
            </w:r>
          </w:p>
        </w:tc>
      </w:tr>
      <w:tr w:rsidR="004743B4" w:rsidRPr="00D75E33" w14:paraId="290C5BD8" w14:textId="77777777" w:rsidTr="00D113E3">
        <w:tc>
          <w:tcPr>
            <w:tcW w:w="55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FD92D59" w14:textId="77777777" w:rsidR="004743B4" w:rsidRPr="00D75E33" w:rsidRDefault="004743B4" w:rsidP="00D75E33">
            <w:pPr>
              <w:jc w:val="center"/>
              <w:rPr>
                <w:sz w:val="18"/>
                <w:szCs w:val="18"/>
              </w:rPr>
            </w:pPr>
          </w:p>
        </w:tc>
        <w:tc>
          <w:tcPr>
            <w:tcW w:w="80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9AD72F4" w14:textId="77777777" w:rsidR="004743B4" w:rsidRPr="00D75E33" w:rsidRDefault="004743B4" w:rsidP="00D75E33">
            <w:pPr>
              <w:jc w:val="center"/>
              <w:rPr>
                <w:sz w:val="18"/>
                <w:szCs w:val="18"/>
              </w:rPr>
            </w:pP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14:paraId="3E1FE500" w14:textId="77777777" w:rsidR="004743B4" w:rsidRPr="00D75E33" w:rsidRDefault="004743B4" w:rsidP="00D75E33">
            <w:pPr>
              <w:ind w:leftChars="-53" w:left="-111" w:rightChars="-54" w:right="-113"/>
              <w:jc w:val="center"/>
              <w:rPr>
                <w:sz w:val="18"/>
                <w:szCs w:val="18"/>
              </w:rPr>
            </w:pPr>
            <w:r w:rsidRPr="00D75E33">
              <w:rPr>
                <w:sz w:val="18"/>
                <w:szCs w:val="18"/>
              </w:rPr>
              <w:t>Issuance of new shares</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68A117E0" w14:textId="77777777" w:rsidR="004743B4" w:rsidRPr="00D75E33" w:rsidRDefault="004743B4" w:rsidP="00D75E33">
            <w:pPr>
              <w:ind w:leftChars="-53" w:left="-111" w:rightChars="-54" w:right="-113"/>
              <w:jc w:val="center"/>
              <w:rPr>
                <w:sz w:val="18"/>
                <w:szCs w:val="18"/>
              </w:rPr>
            </w:pPr>
            <w:r w:rsidRPr="00D75E33">
              <w:rPr>
                <w:sz w:val="18"/>
                <w:szCs w:val="18"/>
              </w:rPr>
              <w:t>Bonus shares</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071DD547" w14:textId="77777777" w:rsidR="004743B4" w:rsidRPr="00D75E33" w:rsidRDefault="004743B4" w:rsidP="00D75E33">
            <w:pPr>
              <w:ind w:leftChars="-53" w:left="-111" w:rightChars="-54" w:right="-113"/>
              <w:jc w:val="center"/>
              <w:rPr>
                <w:sz w:val="18"/>
                <w:szCs w:val="18"/>
              </w:rPr>
            </w:pPr>
            <w:r w:rsidRPr="00D75E33">
              <w:rPr>
                <w:sz w:val="18"/>
                <w:szCs w:val="18"/>
              </w:rPr>
              <w:t>Shares conversed from reserves</w:t>
            </w: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14:paraId="1E8BC3A9" w14:textId="77777777" w:rsidR="004743B4" w:rsidRPr="00D75E33" w:rsidRDefault="004743B4" w:rsidP="00D75E33">
            <w:pPr>
              <w:ind w:leftChars="-53" w:left="-111" w:rightChars="-54" w:right="-113"/>
              <w:jc w:val="center"/>
              <w:rPr>
                <w:sz w:val="18"/>
                <w:szCs w:val="18"/>
              </w:rPr>
            </w:pPr>
            <w:r w:rsidRPr="00D75E33">
              <w:rPr>
                <w:sz w:val="18"/>
                <w:szCs w:val="18"/>
              </w:rPr>
              <w:t>Others</w:t>
            </w:r>
          </w:p>
        </w:tc>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14:paraId="72DDED14" w14:textId="77777777" w:rsidR="004743B4" w:rsidRPr="00D75E33" w:rsidRDefault="004743B4" w:rsidP="00D75E33">
            <w:pPr>
              <w:ind w:leftChars="-53" w:left="-111" w:rightChars="-54" w:right="-113"/>
              <w:jc w:val="center"/>
              <w:rPr>
                <w:sz w:val="18"/>
                <w:szCs w:val="18"/>
              </w:rPr>
            </w:pPr>
            <w:r w:rsidRPr="00D75E33">
              <w:rPr>
                <w:sz w:val="18"/>
                <w:szCs w:val="18"/>
              </w:rPr>
              <w:t>Sub-total</w:t>
            </w:r>
          </w:p>
        </w:tc>
        <w:tc>
          <w:tcPr>
            <w:tcW w:w="91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DD0B6E" w14:textId="77777777" w:rsidR="004743B4" w:rsidRPr="00D75E33" w:rsidRDefault="004743B4" w:rsidP="00D75E33">
            <w:pPr>
              <w:jc w:val="center"/>
              <w:rPr>
                <w:sz w:val="18"/>
                <w:szCs w:val="18"/>
              </w:rPr>
            </w:pPr>
          </w:p>
        </w:tc>
      </w:tr>
      <w:tr w:rsidR="004743B4" w:rsidRPr="00D75E33" w14:paraId="206260D5" w14:textId="77777777" w:rsidTr="00D113E3">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5A2C41FD" w14:textId="77777777" w:rsidR="004743B4" w:rsidRPr="00D75E33" w:rsidRDefault="004743B4" w:rsidP="00D75E33">
            <w:pPr>
              <w:spacing w:line="360" w:lineRule="auto"/>
              <w:rPr>
                <w:sz w:val="18"/>
                <w:szCs w:val="18"/>
              </w:rPr>
            </w:pPr>
            <w:r w:rsidRPr="00D75E33">
              <w:rPr>
                <w:sz w:val="18"/>
                <w:szCs w:val="18"/>
              </w:rPr>
              <w:t>Total number of shares</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6EEC5C8D" w14:textId="362A64FF" w:rsidR="004743B4" w:rsidRPr="00D75E33" w:rsidRDefault="004743B4" w:rsidP="00D75E33">
            <w:pPr>
              <w:tabs>
                <w:tab w:val="right" w:pos="7740"/>
              </w:tabs>
              <w:spacing w:line="360" w:lineRule="auto"/>
              <w:ind w:leftChars="-30" w:left="-63" w:rightChars="-30" w:right="-63"/>
              <w:jc w:val="right"/>
              <w:rPr>
                <w:sz w:val="18"/>
                <w:szCs w:val="18"/>
              </w:rPr>
            </w:pPr>
            <w:r w:rsidRPr="00D75E33">
              <w:rPr>
                <w:sz w:val="18"/>
                <w:szCs w:val="18"/>
              </w:rPr>
              <w:t>188,900,000.00</w:t>
            </w: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14:paraId="7CA77EA9" w14:textId="57C9E523" w:rsidR="004743B4" w:rsidRPr="00D75E33" w:rsidRDefault="004743B4" w:rsidP="00D75E33">
            <w:pPr>
              <w:tabs>
                <w:tab w:val="right" w:pos="7740"/>
              </w:tabs>
              <w:spacing w:line="360" w:lineRule="auto"/>
              <w:ind w:leftChars="-30" w:left="-63" w:rightChars="-30" w:right="-63"/>
              <w:jc w:val="right"/>
              <w:rPr>
                <w:sz w:val="18"/>
                <w:szCs w:val="18"/>
              </w:rPr>
            </w:pPr>
            <w:r w:rsidRPr="00D75E33">
              <w:rPr>
                <w:sz w:val="18"/>
                <w:szCs w:val="18"/>
              </w:rPr>
              <w:t>62,966,700.00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40B319BF" w14:textId="77777777" w:rsidR="004743B4" w:rsidRPr="00D75E33" w:rsidRDefault="004743B4" w:rsidP="00D75E33">
            <w:pPr>
              <w:tabs>
                <w:tab w:val="right" w:pos="7740"/>
              </w:tabs>
              <w:spacing w:line="360" w:lineRule="auto"/>
              <w:ind w:leftChars="-30" w:left="-63" w:rightChars="-30" w:right="-63"/>
              <w:jc w:val="right"/>
              <w:rPr>
                <w:sz w:val="18"/>
                <w:szCs w:val="18"/>
              </w:rPr>
            </w:pP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31EF9412" w14:textId="77777777" w:rsidR="004743B4" w:rsidRPr="00D75E33" w:rsidRDefault="004743B4" w:rsidP="00D75E33">
            <w:pPr>
              <w:tabs>
                <w:tab w:val="right" w:pos="7740"/>
              </w:tabs>
              <w:spacing w:line="360" w:lineRule="auto"/>
              <w:ind w:leftChars="-30" w:left="-63" w:rightChars="-30" w:right="-63"/>
              <w:jc w:val="right"/>
              <w:rPr>
                <w:sz w:val="18"/>
                <w:szCs w:val="18"/>
              </w:rPr>
            </w:pP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14:paraId="4F104EA7" w14:textId="77777777" w:rsidR="004743B4" w:rsidRPr="00D75E33" w:rsidRDefault="004743B4" w:rsidP="00D75E33">
            <w:pPr>
              <w:tabs>
                <w:tab w:val="right" w:pos="7740"/>
              </w:tabs>
              <w:spacing w:line="360" w:lineRule="auto"/>
              <w:ind w:leftChars="-30" w:left="-63" w:rightChars="-30" w:right="-63"/>
              <w:jc w:val="right"/>
              <w:rPr>
                <w:sz w:val="18"/>
                <w:szCs w:val="18"/>
              </w:rPr>
            </w:pPr>
          </w:p>
        </w:tc>
        <w:tc>
          <w:tcPr>
            <w:tcW w:w="742" w:type="pct"/>
            <w:tcBorders>
              <w:top w:val="single" w:sz="4" w:space="0" w:color="auto"/>
              <w:left w:val="single" w:sz="4" w:space="0" w:color="auto"/>
              <w:bottom w:val="single" w:sz="4" w:space="0" w:color="auto"/>
              <w:right w:val="single" w:sz="4" w:space="0" w:color="auto"/>
            </w:tcBorders>
            <w:shd w:val="clear" w:color="auto" w:fill="auto"/>
            <w:vAlign w:val="center"/>
          </w:tcPr>
          <w:p w14:paraId="3FA64DE3" w14:textId="03D75F7D" w:rsidR="004743B4" w:rsidRPr="00D75E33" w:rsidRDefault="004743B4" w:rsidP="00D75E33">
            <w:pPr>
              <w:tabs>
                <w:tab w:val="right" w:pos="7740"/>
              </w:tabs>
              <w:spacing w:line="360" w:lineRule="auto"/>
              <w:ind w:leftChars="-30" w:left="-63" w:rightChars="-30" w:right="-63"/>
              <w:jc w:val="right"/>
              <w:rPr>
                <w:sz w:val="18"/>
                <w:szCs w:val="18"/>
              </w:rPr>
            </w:pPr>
            <w:r w:rsidRPr="00D75E33">
              <w:rPr>
                <w:sz w:val="18"/>
                <w:szCs w:val="18"/>
              </w:rPr>
              <w:t>62,966,700.00</w:t>
            </w:r>
          </w:p>
        </w:tc>
        <w:tc>
          <w:tcPr>
            <w:tcW w:w="913" w:type="pct"/>
            <w:tcBorders>
              <w:top w:val="single" w:sz="4" w:space="0" w:color="auto"/>
              <w:left w:val="single" w:sz="4" w:space="0" w:color="auto"/>
              <w:bottom w:val="single" w:sz="4" w:space="0" w:color="auto"/>
              <w:right w:val="single" w:sz="4" w:space="0" w:color="auto"/>
            </w:tcBorders>
            <w:shd w:val="clear" w:color="auto" w:fill="auto"/>
            <w:vAlign w:val="center"/>
          </w:tcPr>
          <w:p w14:paraId="6A06C28C" w14:textId="1947E49F" w:rsidR="004743B4" w:rsidRPr="00D75E33" w:rsidRDefault="004743B4" w:rsidP="00D75E33">
            <w:pPr>
              <w:tabs>
                <w:tab w:val="right" w:pos="7740"/>
              </w:tabs>
              <w:spacing w:line="360" w:lineRule="auto"/>
              <w:ind w:leftChars="-30" w:left="-63" w:rightChars="-30" w:right="-63"/>
              <w:jc w:val="right"/>
              <w:rPr>
                <w:sz w:val="18"/>
                <w:szCs w:val="18"/>
              </w:rPr>
            </w:pPr>
            <w:r w:rsidRPr="00D75E33">
              <w:rPr>
                <w:sz w:val="18"/>
                <w:szCs w:val="18"/>
              </w:rPr>
              <w:t>251,866,700.00</w:t>
            </w:r>
          </w:p>
        </w:tc>
      </w:tr>
    </w:tbl>
    <w:p w14:paraId="3DE60891" w14:textId="7B1E9D48" w:rsidR="00534D76" w:rsidRPr="00D75E33" w:rsidRDefault="004743B4" w:rsidP="00D75E33">
      <w:pPr>
        <w:pStyle w:val="4"/>
        <w:ind w:left="0" w:firstLine="0"/>
        <w:rPr>
          <w:rFonts w:ascii="Times New Roman" w:hAnsi="Times New Roman" w:cs="Times New Roman"/>
        </w:rPr>
      </w:pPr>
      <w:r w:rsidRPr="00D75E33">
        <w:rPr>
          <w:rFonts w:ascii="Times New Roman" w:hAnsi="Times New Roman" w:cs="Times New Roman"/>
        </w:rPr>
        <w:t xml:space="preserve"> Other notes</w:t>
      </w:r>
    </w:p>
    <w:p w14:paraId="77CCD195" w14:textId="45B47F51" w:rsidR="004743B4" w:rsidRPr="00D75E33" w:rsidRDefault="00534D76" w:rsidP="00D75E33">
      <w:pPr>
        <w:pStyle w:val="5"/>
        <w:numPr>
          <w:ilvl w:val="0"/>
          <w:numId w:val="0"/>
        </w:numPr>
        <w:rPr>
          <w:rFonts w:ascii="Times New Roman" w:hAnsi="Times New Roman"/>
        </w:rPr>
      </w:pPr>
      <w:r w:rsidRPr="00D75E33">
        <w:rPr>
          <w:rFonts w:ascii="Times New Roman" w:hAnsi="Times New Roman"/>
        </w:rPr>
        <w:t xml:space="preserve">    </w:t>
      </w:r>
      <w:proofErr w:type="gramStart"/>
      <w:r w:rsidRPr="00D75E33">
        <w:rPr>
          <w:rFonts w:ascii="Times New Roman" w:hAnsi="Times New Roman"/>
        </w:rPr>
        <w:t>Approved by the China Securities Regulatory Commission's Securities Regulatory License No.</w:t>
      </w:r>
      <w:proofErr w:type="gramEnd"/>
      <w:r w:rsidRPr="00D75E33">
        <w:rPr>
          <w:rFonts w:ascii="Times New Roman" w:hAnsi="Times New Roman"/>
        </w:rPr>
        <w:t xml:space="preserve"> [2021] 2802 and with the consent of the Shenzhen Stock Exchange, the company was approved to issue 62,966,700.00 ordinary shares (A shares) in RMB to the public, with a par value of RMB 1 per share and an issue price of RMB 9.37 per share. The total amount of funds raised was RMB 589,997,979.00. After deducting the issuance expenses (excluding tax) of RMB 57,318,867.92, the funds raised were RMB 532,679,111.08. The company received the funds raised on October 14, 2021, of which RMB 62,966,700.00 was included in the share capital and RMB 469,712,411.08 was included in the capital reserve (share premium). The availability of the above-mentioned raised funds has been verified by Pan-China Certified Public Accountants LLP (Special General Partnership) and issued a Capital Verification Report (T.J.Y. (2021) No. 2-40).</w:t>
      </w:r>
    </w:p>
    <w:p w14:paraId="4858C1E4" w14:textId="77777777" w:rsidR="00D9488C" w:rsidRPr="00D75E33" w:rsidRDefault="00D9488C" w:rsidP="00D75E33">
      <w:pPr>
        <w:tabs>
          <w:tab w:val="right" w:pos="7740"/>
        </w:tabs>
        <w:spacing w:line="360" w:lineRule="auto"/>
      </w:pPr>
    </w:p>
    <w:p w14:paraId="101311EF" w14:textId="74965E9D" w:rsidR="00D9488C" w:rsidRPr="00D75E33" w:rsidRDefault="00282208" w:rsidP="00D75E33">
      <w:pPr>
        <w:pStyle w:val="3"/>
        <w:ind w:left="0" w:firstLine="0"/>
        <w:rPr>
          <w:rFonts w:ascii="Times New Roman" w:hAnsi="Times New Roman"/>
        </w:rPr>
      </w:pPr>
      <w:r w:rsidRPr="00D75E33">
        <w:rPr>
          <w:rFonts w:ascii="Times New Roman" w:hAnsi="Times New Roman"/>
        </w:rPr>
        <w:lastRenderedPageBreak/>
        <w:t xml:space="preserve"> Capital reserve</w:t>
      </w:r>
    </w:p>
    <w:p w14:paraId="46A3C9F4" w14:textId="582DEAD2"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649"/>
        <w:gridCol w:w="1753"/>
        <w:gridCol w:w="1134"/>
        <w:gridCol w:w="1751"/>
      </w:tblGrid>
      <w:tr w:rsidR="00D9488C" w:rsidRPr="00D75E33" w14:paraId="3889DB95" w14:textId="77777777" w:rsidTr="00D113E3">
        <w:trPr>
          <w:tblHeader/>
        </w:trPr>
        <w:tc>
          <w:tcPr>
            <w:tcW w:w="2235" w:type="dxa"/>
            <w:tcBorders>
              <w:left w:val="single" w:sz="4" w:space="0" w:color="auto"/>
            </w:tcBorders>
            <w:shd w:val="clear" w:color="auto" w:fill="auto"/>
            <w:vAlign w:val="center"/>
          </w:tcPr>
          <w:p w14:paraId="14875E19" w14:textId="77777777" w:rsidR="00D9488C" w:rsidRPr="00D75E33" w:rsidRDefault="00284443" w:rsidP="00D75E33">
            <w:pPr>
              <w:adjustRightInd w:val="0"/>
              <w:jc w:val="left"/>
            </w:pPr>
            <w:r w:rsidRPr="00D75E33">
              <w:t>Item</w:t>
            </w:r>
          </w:p>
        </w:tc>
        <w:tc>
          <w:tcPr>
            <w:tcW w:w="1649" w:type="dxa"/>
            <w:shd w:val="clear" w:color="auto" w:fill="auto"/>
            <w:vAlign w:val="center"/>
          </w:tcPr>
          <w:p w14:paraId="2831B15C" w14:textId="77777777" w:rsidR="00D9488C" w:rsidRPr="00D75E33" w:rsidRDefault="00284443" w:rsidP="00D75E33">
            <w:pPr>
              <w:adjustRightInd w:val="0"/>
              <w:jc w:val="center"/>
            </w:pPr>
            <w:r w:rsidRPr="00D75E33">
              <w:t>Opening amount</w:t>
            </w:r>
          </w:p>
        </w:tc>
        <w:tc>
          <w:tcPr>
            <w:tcW w:w="1753" w:type="dxa"/>
            <w:shd w:val="clear" w:color="auto" w:fill="auto"/>
            <w:vAlign w:val="center"/>
          </w:tcPr>
          <w:p w14:paraId="156DECD1" w14:textId="77777777" w:rsidR="00D9488C" w:rsidRPr="00D75E33" w:rsidRDefault="00284443" w:rsidP="00D75E33">
            <w:pPr>
              <w:adjustRightInd w:val="0"/>
              <w:jc w:val="center"/>
            </w:pPr>
            <w:r w:rsidRPr="00D75E33">
              <w:t>Increase in current period</w:t>
            </w:r>
          </w:p>
        </w:tc>
        <w:tc>
          <w:tcPr>
            <w:tcW w:w="1134" w:type="dxa"/>
            <w:shd w:val="clear" w:color="auto" w:fill="auto"/>
            <w:vAlign w:val="center"/>
          </w:tcPr>
          <w:p w14:paraId="3522D1F6" w14:textId="77777777" w:rsidR="00D9488C" w:rsidRPr="00D75E33" w:rsidRDefault="00284443" w:rsidP="00D75E33">
            <w:pPr>
              <w:adjustRightInd w:val="0"/>
              <w:jc w:val="center"/>
            </w:pPr>
            <w:r w:rsidRPr="00D75E33">
              <w:t>Decrease in current period</w:t>
            </w:r>
          </w:p>
        </w:tc>
        <w:tc>
          <w:tcPr>
            <w:tcW w:w="1751" w:type="dxa"/>
            <w:tcBorders>
              <w:right w:val="single" w:sz="4" w:space="0" w:color="auto"/>
            </w:tcBorders>
            <w:shd w:val="clear" w:color="auto" w:fill="auto"/>
            <w:vAlign w:val="center"/>
          </w:tcPr>
          <w:p w14:paraId="13DDA183" w14:textId="77777777" w:rsidR="00D9488C" w:rsidRPr="00D75E33" w:rsidRDefault="00284443" w:rsidP="00D75E33">
            <w:pPr>
              <w:adjustRightInd w:val="0"/>
              <w:jc w:val="center"/>
            </w:pPr>
            <w:r w:rsidRPr="00D75E33">
              <w:t>Closing amount</w:t>
            </w:r>
          </w:p>
        </w:tc>
      </w:tr>
      <w:tr w:rsidR="006979B2" w:rsidRPr="00D75E33" w14:paraId="6A16AF85" w14:textId="77777777" w:rsidTr="00D113E3">
        <w:tc>
          <w:tcPr>
            <w:tcW w:w="2235" w:type="dxa"/>
            <w:tcBorders>
              <w:left w:val="single" w:sz="4" w:space="0" w:color="auto"/>
            </w:tcBorders>
            <w:shd w:val="clear" w:color="auto" w:fill="auto"/>
            <w:vAlign w:val="center"/>
          </w:tcPr>
          <w:p w14:paraId="1BB9B76D" w14:textId="45E6A5A7" w:rsidR="006979B2" w:rsidRPr="00D75E33" w:rsidRDefault="006979B2" w:rsidP="00D75E33">
            <w:pPr>
              <w:adjustRightInd w:val="0"/>
              <w:jc w:val="left"/>
            </w:pPr>
            <w:r w:rsidRPr="00D75E33">
              <w:t>Capital reserve (Equity premium)</w:t>
            </w:r>
          </w:p>
        </w:tc>
        <w:tc>
          <w:tcPr>
            <w:tcW w:w="1649" w:type="dxa"/>
            <w:shd w:val="clear" w:color="auto" w:fill="auto"/>
            <w:vAlign w:val="center"/>
          </w:tcPr>
          <w:p w14:paraId="3EBE9156" w14:textId="09B37723" w:rsidR="006979B2" w:rsidRPr="00D75E33" w:rsidRDefault="006979B2" w:rsidP="00D75E33">
            <w:pPr>
              <w:adjustRightInd w:val="0"/>
              <w:jc w:val="right"/>
            </w:pPr>
            <w:r w:rsidRPr="00D75E33">
              <w:t>74,748,883.23</w:t>
            </w:r>
          </w:p>
        </w:tc>
        <w:tc>
          <w:tcPr>
            <w:tcW w:w="1753" w:type="dxa"/>
            <w:shd w:val="clear" w:color="auto" w:fill="auto"/>
            <w:vAlign w:val="center"/>
          </w:tcPr>
          <w:p w14:paraId="2FDA67AF" w14:textId="0D680DEB" w:rsidR="006979B2" w:rsidRPr="00D75E33" w:rsidRDefault="00720C75" w:rsidP="00D75E33">
            <w:pPr>
              <w:adjustRightInd w:val="0"/>
              <w:jc w:val="right"/>
            </w:pPr>
            <w:r w:rsidRPr="00D75E33">
              <w:t>469,712,411.08</w:t>
            </w:r>
          </w:p>
        </w:tc>
        <w:tc>
          <w:tcPr>
            <w:tcW w:w="1134" w:type="dxa"/>
            <w:shd w:val="clear" w:color="auto" w:fill="auto"/>
            <w:vAlign w:val="center"/>
          </w:tcPr>
          <w:p w14:paraId="68C87D70" w14:textId="77777777" w:rsidR="006979B2" w:rsidRPr="00D75E33" w:rsidRDefault="006979B2" w:rsidP="00D75E33">
            <w:pPr>
              <w:adjustRightInd w:val="0"/>
              <w:jc w:val="right"/>
            </w:pPr>
          </w:p>
        </w:tc>
        <w:tc>
          <w:tcPr>
            <w:tcW w:w="1751" w:type="dxa"/>
            <w:tcBorders>
              <w:right w:val="single" w:sz="4" w:space="0" w:color="auto"/>
            </w:tcBorders>
            <w:shd w:val="clear" w:color="auto" w:fill="auto"/>
            <w:vAlign w:val="center"/>
          </w:tcPr>
          <w:p w14:paraId="6E811BDC" w14:textId="6BEAAAAA" w:rsidR="006979B2" w:rsidRPr="00D75E33" w:rsidRDefault="00720C75" w:rsidP="00D75E33">
            <w:pPr>
              <w:adjustRightInd w:val="0"/>
              <w:jc w:val="right"/>
            </w:pPr>
            <w:r w:rsidRPr="00D75E33">
              <w:t xml:space="preserve">544,461,294.31     </w:t>
            </w:r>
          </w:p>
        </w:tc>
      </w:tr>
      <w:tr w:rsidR="006979B2" w:rsidRPr="00D75E33" w14:paraId="7934739B" w14:textId="77777777" w:rsidTr="00D113E3">
        <w:tc>
          <w:tcPr>
            <w:tcW w:w="2235" w:type="dxa"/>
            <w:tcBorders>
              <w:left w:val="single" w:sz="4" w:space="0" w:color="auto"/>
            </w:tcBorders>
            <w:shd w:val="clear" w:color="auto" w:fill="auto"/>
            <w:vAlign w:val="center"/>
          </w:tcPr>
          <w:p w14:paraId="0358710A" w14:textId="77777777" w:rsidR="006979B2" w:rsidRPr="00D75E33" w:rsidRDefault="006979B2" w:rsidP="00D75E33">
            <w:pPr>
              <w:adjustRightInd w:val="0"/>
              <w:jc w:val="left"/>
            </w:pPr>
            <w:r w:rsidRPr="00D75E33">
              <w:t>Other capital reserves</w:t>
            </w:r>
          </w:p>
        </w:tc>
        <w:tc>
          <w:tcPr>
            <w:tcW w:w="1649" w:type="dxa"/>
            <w:shd w:val="clear" w:color="auto" w:fill="auto"/>
            <w:vAlign w:val="center"/>
          </w:tcPr>
          <w:p w14:paraId="72F53970" w14:textId="7ED89306" w:rsidR="006979B2" w:rsidRPr="00D75E33" w:rsidRDefault="006979B2" w:rsidP="00D75E33">
            <w:pPr>
              <w:adjustRightInd w:val="0"/>
              <w:jc w:val="right"/>
            </w:pPr>
            <w:r w:rsidRPr="00D75E33">
              <w:t>9,828,147.32</w:t>
            </w:r>
          </w:p>
        </w:tc>
        <w:tc>
          <w:tcPr>
            <w:tcW w:w="1753" w:type="dxa"/>
            <w:shd w:val="clear" w:color="auto" w:fill="auto"/>
            <w:vAlign w:val="center"/>
          </w:tcPr>
          <w:p w14:paraId="44A96F5B" w14:textId="02183FD5" w:rsidR="006979B2" w:rsidRPr="00D75E33" w:rsidRDefault="00720C75" w:rsidP="00D75E33">
            <w:pPr>
              <w:adjustRightInd w:val="0"/>
              <w:jc w:val="right"/>
            </w:pPr>
            <w:r w:rsidRPr="00D75E33">
              <w:t>2,232,600.00</w:t>
            </w:r>
          </w:p>
        </w:tc>
        <w:tc>
          <w:tcPr>
            <w:tcW w:w="1134" w:type="dxa"/>
            <w:shd w:val="clear" w:color="auto" w:fill="auto"/>
            <w:vAlign w:val="center"/>
          </w:tcPr>
          <w:p w14:paraId="3321BEAA" w14:textId="77777777" w:rsidR="006979B2" w:rsidRPr="00D75E33" w:rsidRDefault="006979B2" w:rsidP="00D75E33">
            <w:pPr>
              <w:adjustRightInd w:val="0"/>
              <w:jc w:val="right"/>
            </w:pPr>
          </w:p>
        </w:tc>
        <w:tc>
          <w:tcPr>
            <w:tcW w:w="1751" w:type="dxa"/>
            <w:tcBorders>
              <w:right w:val="single" w:sz="4" w:space="0" w:color="auto"/>
            </w:tcBorders>
            <w:shd w:val="clear" w:color="auto" w:fill="auto"/>
            <w:vAlign w:val="center"/>
          </w:tcPr>
          <w:p w14:paraId="309C59F9" w14:textId="24A221BD" w:rsidR="006979B2" w:rsidRPr="00D75E33" w:rsidRDefault="00720C75" w:rsidP="00D75E33">
            <w:pPr>
              <w:adjustRightInd w:val="0"/>
              <w:jc w:val="right"/>
            </w:pPr>
            <w:r w:rsidRPr="00D75E33">
              <w:t xml:space="preserve">12,060,747.32   </w:t>
            </w:r>
          </w:p>
        </w:tc>
      </w:tr>
      <w:tr w:rsidR="00D9488C" w:rsidRPr="00D75E33" w14:paraId="6BC61D83" w14:textId="77777777" w:rsidTr="00D113E3">
        <w:tc>
          <w:tcPr>
            <w:tcW w:w="2235" w:type="dxa"/>
            <w:tcBorders>
              <w:left w:val="single" w:sz="4" w:space="0" w:color="auto"/>
            </w:tcBorders>
            <w:shd w:val="clear" w:color="auto" w:fill="auto"/>
            <w:vAlign w:val="center"/>
          </w:tcPr>
          <w:p w14:paraId="6C43EC74" w14:textId="77777777" w:rsidR="00D9488C" w:rsidRPr="00D75E33" w:rsidRDefault="00284443" w:rsidP="00D75E33">
            <w:pPr>
              <w:adjustRightInd w:val="0"/>
              <w:jc w:val="left"/>
            </w:pPr>
            <w:r w:rsidRPr="00D75E33">
              <w:t>Total</w:t>
            </w:r>
          </w:p>
        </w:tc>
        <w:tc>
          <w:tcPr>
            <w:tcW w:w="1649" w:type="dxa"/>
            <w:shd w:val="clear" w:color="auto" w:fill="auto"/>
            <w:vAlign w:val="center"/>
          </w:tcPr>
          <w:p w14:paraId="04D314C2" w14:textId="43C48A17" w:rsidR="00D9488C" w:rsidRPr="00D75E33" w:rsidRDefault="00A7207C" w:rsidP="00D75E33">
            <w:pPr>
              <w:adjustRightInd w:val="0"/>
              <w:jc w:val="right"/>
            </w:pPr>
            <w:r w:rsidRPr="00D75E33">
              <w:fldChar w:fldCharType="begin"/>
            </w:r>
            <w:r w:rsidRPr="00D75E33">
              <w:instrText xml:space="preserve"> =SUM(ABOVE) </w:instrText>
            </w:r>
            <w:r w:rsidRPr="00D75E33">
              <w:fldChar w:fldCharType="separate"/>
            </w:r>
            <w:r w:rsidRPr="00D75E33">
              <w:t>84,577,030.55</w:t>
            </w:r>
            <w:r w:rsidRPr="00D75E33">
              <w:fldChar w:fldCharType="end"/>
            </w:r>
          </w:p>
        </w:tc>
        <w:tc>
          <w:tcPr>
            <w:tcW w:w="1753" w:type="dxa"/>
            <w:shd w:val="clear" w:color="auto" w:fill="auto"/>
            <w:vAlign w:val="center"/>
          </w:tcPr>
          <w:p w14:paraId="30CFF845" w14:textId="6855D020" w:rsidR="00D9488C" w:rsidRPr="00D75E33" w:rsidRDefault="00280A6A" w:rsidP="00D75E33">
            <w:pPr>
              <w:adjustRightInd w:val="0"/>
              <w:jc w:val="right"/>
            </w:pPr>
            <w:r w:rsidRPr="00D75E33">
              <w:t>471,945,011.08</w:t>
            </w:r>
          </w:p>
        </w:tc>
        <w:tc>
          <w:tcPr>
            <w:tcW w:w="1134" w:type="dxa"/>
            <w:shd w:val="clear" w:color="auto" w:fill="auto"/>
            <w:vAlign w:val="center"/>
          </w:tcPr>
          <w:p w14:paraId="357445D6" w14:textId="77777777" w:rsidR="00D9488C" w:rsidRPr="00D75E33" w:rsidRDefault="00D9488C" w:rsidP="00D75E33">
            <w:pPr>
              <w:adjustRightInd w:val="0"/>
              <w:jc w:val="right"/>
            </w:pPr>
          </w:p>
        </w:tc>
        <w:tc>
          <w:tcPr>
            <w:tcW w:w="1751" w:type="dxa"/>
            <w:tcBorders>
              <w:right w:val="single" w:sz="4" w:space="0" w:color="auto"/>
            </w:tcBorders>
            <w:shd w:val="clear" w:color="auto" w:fill="auto"/>
            <w:vAlign w:val="center"/>
          </w:tcPr>
          <w:p w14:paraId="48A7E341" w14:textId="32F6310E" w:rsidR="00D9488C" w:rsidRPr="00D75E33" w:rsidRDefault="008802AC" w:rsidP="00D75E33">
            <w:pPr>
              <w:adjustRightInd w:val="0"/>
              <w:jc w:val="right"/>
            </w:pPr>
            <w:r w:rsidRPr="00D75E33">
              <w:fldChar w:fldCharType="begin"/>
            </w:r>
            <w:r w:rsidRPr="00D75E33">
              <w:instrText xml:space="preserve"> =SUM(ABOVE) </w:instrText>
            </w:r>
            <w:r w:rsidRPr="00D75E33">
              <w:fldChar w:fldCharType="separate"/>
            </w:r>
            <w:r w:rsidRPr="00D75E33">
              <w:t>556,522,041.63</w:t>
            </w:r>
            <w:r w:rsidRPr="00D75E33">
              <w:fldChar w:fldCharType="end"/>
            </w:r>
          </w:p>
        </w:tc>
      </w:tr>
    </w:tbl>
    <w:p w14:paraId="2A670FD2" w14:textId="422482A2"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Other notes</w:t>
      </w:r>
    </w:p>
    <w:p w14:paraId="3C3613FB" w14:textId="178BCB16" w:rsidR="0036241D" w:rsidRPr="00D75E33" w:rsidRDefault="0036241D" w:rsidP="00D75E33">
      <w:pPr>
        <w:tabs>
          <w:tab w:val="right" w:pos="7740"/>
        </w:tabs>
        <w:spacing w:line="360" w:lineRule="auto"/>
      </w:pPr>
      <w:r w:rsidRPr="00D75E33">
        <w:t>1) The capital reserve (share premium) for this period increased by RMB 469,712,411.08. For details, please refer to note of Note VI (I) 31 to the financial statements.</w:t>
      </w:r>
    </w:p>
    <w:p w14:paraId="1D0630EE" w14:textId="458EE426" w:rsidR="0036241D" w:rsidRPr="00D75E33" w:rsidRDefault="0036241D" w:rsidP="00D75E33">
      <w:pPr>
        <w:tabs>
          <w:tab w:val="right" w:pos="7740"/>
        </w:tabs>
        <w:spacing w:line="360" w:lineRule="auto"/>
      </w:pPr>
      <w:r w:rsidRPr="00D75E33">
        <w:t>2) The increase of RMB 2,232,600.00 in other capital reserves in this period was due to the increase in the company's share-based payments.</w:t>
      </w:r>
    </w:p>
    <w:p w14:paraId="199F995F" w14:textId="77777777" w:rsidR="00A87320" w:rsidRPr="00D75E33" w:rsidRDefault="00A87320" w:rsidP="00D75E33">
      <w:pPr>
        <w:tabs>
          <w:tab w:val="right" w:pos="7740"/>
        </w:tabs>
        <w:spacing w:line="360" w:lineRule="auto"/>
      </w:pPr>
    </w:p>
    <w:p w14:paraId="57E64A75" w14:textId="10363AB1"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Surplus reserve</w:t>
      </w:r>
    </w:p>
    <w:p w14:paraId="1E4FA773" w14:textId="71C0A09D" w:rsidR="005547DD" w:rsidRPr="00D75E33" w:rsidRDefault="005547DD" w:rsidP="00D75E33">
      <w:pPr>
        <w:pStyle w:val="4"/>
        <w:numPr>
          <w:ilvl w:val="3"/>
          <w:numId w:val="11"/>
        </w:numPr>
        <w:ind w:left="0" w:firstLine="0"/>
        <w:rPr>
          <w:rFonts w:ascii="Times New Roman" w:hAnsi="Times New Roman" w:cs="Times New Roman"/>
        </w:rPr>
      </w:pPr>
      <w:r w:rsidRPr="00D75E33">
        <w:rPr>
          <w:rFonts w:ascii="Times New Roman" w:hAnsi="Times New Roman" w:cs="Times New Roman"/>
        </w:rPr>
        <w:t xml:space="preserve"> Details</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583"/>
        <w:gridCol w:w="1887"/>
        <w:gridCol w:w="1418"/>
        <w:gridCol w:w="1750"/>
      </w:tblGrid>
      <w:tr w:rsidR="00D9488C" w:rsidRPr="00D75E33" w14:paraId="71251C72" w14:textId="77777777" w:rsidTr="00D113E3">
        <w:trPr>
          <w:tblHeader/>
        </w:trPr>
        <w:tc>
          <w:tcPr>
            <w:tcW w:w="1105" w:type="pct"/>
            <w:tcBorders>
              <w:left w:val="single" w:sz="4" w:space="0" w:color="auto"/>
            </w:tcBorders>
            <w:shd w:val="clear" w:color="auto" w:fill="auto"/>
            <w:vAlign w:val="center"/>
          </w:tcPr>
          <w:p w14:paraId="38C35ECB" w14:textId="77777777" w:rsidR="00D9488C" w:rsidRPr="00D75E33" w:rsidRDefault="00284443" w:rsidP="00D75E33">
            <w:pPr>
              <w:adjustRightInd w:val="0"/>
              <w:jc w:val="left"/>
            </w:pPr>
            <w:r w:rsidRPr="00D75E33">
              <w:t>Item</w:t>
            </w:r>
          </w:p>
        </w:tc>
        <w:tc>
          <w:tcPr>
            <w:tcW w:w="929" w:type="pct"/>
            <w:shd w:val="clear" w:color="auto" w:fill="auto"/>
            <w:vAlign w:val="center"/>
          </w:tcPr>
          <w:p w14:paraId="3A1867FD" w14:textId="77777777" w:rsidR="00D9488C" w:rsidRPr="00D75E33" w:rsidRDefault="00284443" w:rsidP="00D75E33">
            <w:pPr>
              <w:adjustRightInd w:val="0"/>
              <w:jc w:val="center"/>
            </w:pPr>
            <w:r w:rsidRPr="00D75E33">
              <w:t>Opening amount</w:t>
            </w:r>
          </w:p>
        </w:tc>
        <w:tc>
          <w:tcPr>
            <w:tcW w:w="1107" w:type="pct"/>
            <w:shd w:val="clear" w:color="auto" w:fill="auto"/>
            <w:vAlign w:val="center"/>
          </w:tcPr>
          <w:p w14:paraId="555A315F" w14:textId="466026E3" w:rsidR="00D9488C" w:rsidRPr="00D75E33" w:rsidRDefault="00284443" w:rsidP="00D75E33">
            <w:pPr>
              <w:adjustRightInd w:val="0"/>
              <w:jc w:val="center"/>
            </w:pPr>
            <w:r w:rsidRPr="00D75E33">
              <w:t>Increase in current period</w:t>
            </w:r>
          </w:p>
        </w:tc>
        <w:tc>
          <w:tcPr>
            <w:tcW w:w="832" w:type="pct"/>
            <w:shd w:val="clear" w:color="auto" w:fill="auto"/>
            <w:vAlign w:val="center"/>
          </w:tcPr>
          <w:p w14:paraId="0024E8E6" w14:textId="77777777" w:rsidR="00D9488C" w:rsidRPr="00D75E33" w:rsidRDefault="00284443" w:rsidP="00D75E33">
            <w:pPr>
              <w:adjustRightInd w:val="0"/>
              <w:jc w:val="center"/>
            </w:pPr>
            <w:r w:rsidRPr="00D75E33">
              <w:t>Decrease in current period</w:t>
            </w:r>
          </w:p>
        </w:tc>
        <w:tc>
          <w:tcPr>
            <w:tcW w:w="1027" w:type="pct"/>
            <w:tcBorders>
              <w:right w:val="single" w:sz="4" w:space="0" w:color="auto"/>
            </w:tcBorders>
            <w:shd w:val="clear" w:color="auto" w:fill="auto"/>
            <w:vAlign w:val="center"/>
          </w:tcPr>
          <w:p w14:paraId="23077BCD" w14:textId="77777777" w:rsidR="00D9488C" w:rsidRPr="00D75E33" w:rsidRDefault="00284443" w:rsidP="00D75E33">
            <w:pPr>
              <w:adjustRightInd w:val="0"/>
              <w:jc w:val="center"/>
            </w:pPr>
            <w:r w:rsidRPr="00D75E33">
              <w:t>Closing amount</w:t>
            </w:r>
          </w:p>
        </w:tc>
      </w:tr>
      <w:tr w:rsidR="00D9488C" w:rsidRPr="00D75E33" w14:paraId="7A29F9D6" w14:textId="77777777" w:rsidTr="00D113E3">
        <w:tc>
          <w:tcPr>
            <w:tcW w:w="1105" w:type="pct"/>
            <w:tcBorders>
              <w:left w:val="single" w:sz="4" w:space="0" w:color="auto"/>
            </w:tcBorders>
            <w:shd w:val="clear" w:color="auto" w:fill="auto"/>
            <w:vAlign w:val="center"/>
          </w:tcPr>
          <w:p w14:paraId="37C139C0" w14:textId="77777777" w:rsidR="00D9488C" w:rsidRPr="00D75E33" w:rsidRDefault="00284443" w:rsidP="00D75E33">
            <w:pPr>
              <w:adjustRightInd w:val="0"/>
              <w:jc w:val="left"/>
            </w:pPr>
            <w:r w:rsidRPr="00D75E33">
              <w:t>Statutory surplus reserve</w:t>
            </w:r>
          </w:p>
        </w:tc>
        <w:tc>
          <w:tcPr>
            <w:tcW w:w="929" w:type="pct"/>
            <w:shd w:val="clear" w:color="auto" w:fill="auto"/>
            <w:vAlign w:val="center"/>
          </w:tcPr>
          <w:p w14:paraId="0AD149CE" w14:textId="77777777" w:rsidR="00D9488C" w:rsidRPr="00D75E33" w:rsidRDefault="00284443" w:rsidP="00D75E33">
            <w:pPr>
              <w:adjustRightInd w:val="0"/>
              <w:jc w:val="right"/>
            </w:pPr>
            <w:r w:rsidRPr="00D75E33">
              <w:rPr>
                <w:szCs w:val="21"/>
              </w:rPr>
              <w:t>59,273,226.71</w:t>
            </w:r>
          </w:p>
        </w:tc>
        <w:tc>
          <w:tcPr>
            <w:tcW w:w="1107" w:type="pct"/>
            <w:shd w:val="clear" w:color="auto" w:fill="auto"/>
            <w:vAlign w:val="center"/>
          </w:tcPr>
          <w:p w14:paraId="1A090927" w14:textId="4F23A0FA" w:rsidR="00D9488C" w:rsidRPr="00D75E33" w:rsidRDefault="00FB2FC6" w:rsidP="00D75E33">
            <w:pPr>
              <w:adjustRightInd w:val="0"/>
              <w:jc w:val="right"/>
            </w:pPr>
            <w:r w:rsidRPr="00D75E33">
              <w:t>7,356,725.48</w:t>
            </w:r>
          </w:p>
        </w:tc>
        <w:tc>
          <w:tcPr>
            <w:tcW w:w="832" w:type="pct"/>
            <w:shd w:val="clear" w:color="auto" w:fill="auto"/>
            <w:vAlign w:val="center"/>
          </w:tcPr>
          <w:p w14:paraId="67B0E22D" w14:textId="77777777" w:rsidR="00D9488C" w:rsidRPr="00D75E33" w:rsidRDefault="00D9488C" w:rsidP="00D75E33">
            <w:pPr>
              <w:adjustRightInd w:val="0"/>
              <w:jc w:val="right"/>
            </w:pPr>
          </w:p>
        </w:tc>
        <w:tc>
          <w:tcPr>
            <w:tcW w:w="1027" w:type="pct"/>
            <w:tcBorders>
              <w:right w:val="single" w:sz="4" w:space="0" w:color="auto"/>
            </w:tcBorders>
            <w:shd w:val="clear" w:color="auto" w:fill="auto"/>
            <w:vAlign w:val="center"/>
          </w:tcPr>
          <w:p w14:paraId="07E1BD5B" w14:textId="24E3680B" w:rsidR="00D9488C" w:rsidRPr="00D75E33" w:rsidRDefault="00FB2FC6" w:rsidP="00D75E33">
            <w:pPr>
              <w:adjustRightInd w:val="0"/>
              <w:jc w:val="right"/>
            </w:pPr>
            <w:r w:rsidRPr="00D75E33">
              <w:t>66,629,952.19</w:t>
            </w:r>
          </w:p>
        </w:tc>
      </w:tr>
      <w:tr w:rsidR="00D9488C" w:rsidRPr="00D75E33" w14:paraId="2AD1EFA0" w14:textId="77777777" w:rsidTr="00D113E3">
        <w:tc>
          <w:tcPr>
            <w:tcW w:w="1105" w:type="pct"/>
            <w:tcBorders>
              <w:left w:val="single" w:sz="4" w:space="0" w:color="auto"/>
            </w:tcBorders>
            <w:shd w:val="clear" w:color="auto" w:fill="auto"/>
            <w:vAlign w:val="center"/>
          </w:tcPr>
          <w:p w14:paraId="37628645" w14:textId="77777777" w:rsidR="00D9488C" w:rsidRPr="00D75E33" w:rsidRDefault="00284443" w:rsidP="00D75E33">
            <w:pPr>
              <w:adjustRightInd w:val="0"/>
              <w:jc w:val="left"/>
            </w:pPr>
            <w:r w:rsidRPr="00D75E33">
              <w:t>Total</w:t>
            </w:r>
          </w:p>
        </w:tc>
        <w:tc>
          <w:tcPr>
            <w:tcW w:w="929" w:type="pct"/>
            <w:shd w:val="clear" w:color="auto" w:fill="auto"/>
            <w:vAlign w:val="center"/>
          </w:tcPr>
          <w:p w14:paraId="59C5E4E6" w14:textId="77777777" w:rsidR="00D9488C" w:rsidRPr="00D75E33" w:rsidRDefault="00284443" w:rsidP="00D75E33">
            <w:pPr>
              <w:adjustRightInd w:val="0"/>
              <w:jc w:val="right"/>
            </w:pPr>
            <w:r w:rsidRPr="00D75E33">
              <w:rPr>
                <w:szCs w:val="21"/>
              </w:rPr>
              <w:t>59,273,226.71</w:t>
            </w:r>
          </w:p>
        </w:tc>
        <w:tc>
          <w:tcPr>
            <w:tcW w:w="1107" w:type="pct"/>
            <w:shd w:val="clear" w:color="auto" w:fill="auto"/>
            <w:vAlign w:val="center"/>
          </w:tcPr>
          <w:p w14:paraId="17EB319C" w14:textId="431B43F0" w:rsidR="00D9488C" w:rsidRPr="00D75E33" w:rsidRDefault="00FB2FC6" w:rsidP="00D75E33">
            <w:pPr>
              <w:adjustRightInd w:val="0"/>
              <w:jc w:val="right"/>
            </w:pPr>
            <w:r w:rsidRPr="00D75E33">
              <w:t>7,356,725.48</w:t>
            </w:r>
          </w:p>
        </w:tc>
        <w:tc>
          <w:tcPr>
            <w:tcW w:w="832" w:type="pct"/>
            <w:shd w:val="clear" w:color="auto" w:fill="auto"/>
            <w:vAlign w:val="center"/>
          </w:tcPr>
          <w:p w14:paraId="34DAF049" w14:textId="77777777" w:rsidR="00D9488C" w:rsidRPr="00D75E33" w:rsidRDefault="00D9488C" w:rsidP="00D75E33">
            <w:pPr>
              <w:adjustRightInd w:val="0"/>
              <w:jc w:val="right"/>
            </w:pPr>
          </w:p>
        </w:tc>
        <w:tc>
          <w:tcPr>
            <w:tcW w:w="1027" w:type="pct"/>
            <w:tcBorders>
              <w:right w:val="single" w:sz="4" w:space="0" w:color="auto"/>
            </w:tcBorders>
            <w:shd w:val="clear" w:color="auto" w:fill="auto"/>
            <w:vAlign w:val="center"/>
          </w:tcPr>
          <w:p w14:paraId="4E40E65A" w14:textId="080A3525" w:rsidR="00D9488C" w:rsidRPr="00D75E33" w:rsidRDefault="00FB2FC6" w:rsidP="00D75E33">
            <w:pPr>
              <w:adjustRightInd w:val="0"/>
              <w:jc w:val="right"/>
            </w:pPr>
            <w:r w:rsidRPr="00D75E33">
              <w:t>66,629,952.19</w:t>
            </w:r>
          </w:p>
        </w:tc>
      </w:tr>
    </w:tbl>
    <w:p w14:paraId="6E64C75C" w14:textId="08A6BBC7" w:rsidR="005547DD" w:rsidRPr="00D75E33" w:rsidRDefault="005547DD" w:rsidP="00D75E33">
      <w:pPr>
        <w:pStyle w:val="4"/>
        <w:numPr>
          <w:ilvl w:val="3"/>
          <w:numId w:val="11"/>
        </w:numPr>
        <w:ind w:left="0" w:firstLine="0"/>
        <w:rPr>
          <w:rFonts w:ascii="Times New Roman" w:hAnsi="Times New Roman" w:cs="Times New Roman"/>
        </w:rPr>
      </w:pPr>
      <w:r w:rsidRPr="00D75E33">
        <w:rPr>
          <w:rFonts w:ascii="Times New Roman" w:hAnsi="Times New Roman" w:cs="Times New Roman"/>
        </w:rPr>
        <w:t xml:space="preserve"> Other notes</w:t>
      </w:r>
    </w:p>
    <w:p w14:paraId="2B410052" w14:textId="77777777" w:rsidR="005547DD" w:rsidRPr="00D75E33" w:rsidRDefault="005547DD" w:rsidP="00D75E33">
      <w:pPr>
        <w:tabs>
          <w:tab w:val="right" w:pos="7740"/>
        </w:tabs>
        <w:spacing w:line="360" w:lineRule="auto"/>
      </w:pPr>
      <w:r w:rsidRPr="00D75E33">
        <w:t>The increase in surplus reserves in this period is the statutory surplus reserve made based on 10% of the net profit achieved by the parent company in 2021.</w:t>
      </w:r>
    </w:p>
    <w:p w14:paraId="18B6D767" w14:textId="77777777" w:rsidR="00B406A0" w:rsidRPr="00D75E33" w:rsidRDefault="00B406A0" w:rsidP="00D75E33">
      <w:pPr>
        <w:tabs>
          <w:tab w:val="right" w:pos="7740"/>
        </w:tabs>
        <w:spacing w:line="360" w:lineRule="auto"/>
      </w:pPr>
    </w:p>
    <w:p w14:paraId="39CEC432" w14:textId="07B6883D" w:rsidR="00CE0051" w:rsidRPr="00D75E33" w:rsidRDefault="00282208" w:rsidP="00D75E33">
      <w:pPr>
        <w:pStyle w:val="3"/>
        <w:ind w:left="0" w:firstLine="0"/>
        <w:rPr>
          <w:rFonts w:ascii="Times New Roman" w:hAnsi="Times New Roman"/>
        </w:rPr>
      </w:pPr>
      <w:r w:rsidRPr="00D75E33">
        <w:rPr>
          <w:rFonts w:ascii="Times New Roman" w:hAnsi="Times New Roman"/>
        </w:rPr>
        <w:t xml:space="preserve"> Retained earnings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3D3E2C44" w14:textId="77777777" w:rsidTr="00D113E3">
        <w:trPr>
          <w:tblHeader/>
        </w:trPr>
        <w:tc>
          <w:tcPr>
            <w:tcW w:w="4689" w:type="dxa"/>
            <w:tcBorders>
              <w:left w:val="single" w:sz="4" w:space="0" w:color="auto"/>
            </w:tcBorders>
            <w:shd w:val="clear" w:color="auto" w:fill="auto"/>
            <w:vAlign w:val="center"/>
          </w:tcPr>
          <w:p w14:paraId="0B3F8429"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Item</w:t>
            </w:r>
          </w:p>
        </w:tc>
        <w:tc>
          <w:tcPr>
            <w:tcW w:w="1917" w:type="dxa"/>
            <w:shd w:val="clear" w:color="auto" w:fill="auto"/>
            <w:vAlign w:val="center"/>
          </w:tcPr>
          <w:p w14:paraId="1EBDD1FE" w14:textId="77777777" w:rsidR="00D9488C" w:rsidRPr="00D75E33" w:rsidRDefault="00284443" w:rsidP="00D75E33">
            <w:pPr>
              <w:adjustRightInd w:val="0"/>
              <w:jc w:val="center"/>
              <w:rPr>
                <w:szCs w:val="21"/>
              </w:rPr>
            </w:pPr>
            <w:r w:rsidRPr="00D75E33">
              <w:rPr>
                <w:szCs w:val="21"/>
              </w:rPr>
              <w:t>Amount in current period</w:t>
            </w:r>
          </w:p>
        </w:tc>
        <w:tc>
          <w:tcPr>
            <w:tcW w:w="1916" w:type="dxa"/>
            <w:tcBorders>
              <w:right w:val="single" w:sz="4" w:space="0" w:color="auto"/>
            </w:tcBorders>
            <w:shd w:val="clear" w:color="auto" w:fill="auto"/>
            <w:vAlign w:val="center"/>
          </w:tcPr>
          <w:p w14:paraId="732DC07B" w14:textId="77777777" w:rsidR="00D9488C" w:rsidRPr="00D75E33" w:rsidRDefault="00284443" w:rsidP="00D75E33">
            <w:pPr>
              <w:adjustRightInd w:val="0"/>
              <w:jc w:val="center"/>
              <w:rPr>
                <w:szCs w:val="21"/>
              </w:rPr>
            </w:pPr>
            <w:r w:rsidRPr="00D75E33">
              <w:rPr>
                <w:szCs w:val="21"/>
              </w:rPr>
              <w:t>Amount in the same period last year</w:t>
            </w:r>
          </w:p>
        </w:tc>
      </w:tr>
      <w:tr w:rsidR="00D9488C" w:rsidRPr="00D75E33" w14:paraId="3124A5CD" w14:textId="77777777" w:rsidTr="00D113E3">
        <w:tc>
          <w:tcPr>
            <w:tcW w:w="4689" w:type="dxa"/>
            <w:tcBorders>
              <w:left w:val="single" w:sz="4" w:space="0" w:color="auto"/>
            </w:tcBorders>
            <w:shd w:val="clear" w:color="auto" w:fill="auto"/>
            <w:vAlign w:val="center"/>
          </w:tcPr>
          <w:p w14:paraId="53460CE0" w14:textId="00954F3A"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Beginning retained earnings</w:t>
            </w:r>
          </w:p>
        </w:tc>
        <w:tc>
          <w:tcPr>
            <w:tcW w:w="1917" w:type="dxa"/>
            <w:shd w:val="clear" w:color="auto" w:fill="auto"/>
            <w:vAlign w:val="center"/>
          </w:tcPr>
          <w:p w14:paraId="4168D3BA" w14:textId="446F6A9D" w:rsidR="00D9488C" w:rsidRPr="00D75E33" w:rsidRDefault="00DE1F76" w:rsidP="00D75E33">
            <w:pPr>
              <w:adjustRightInd w:val="0"/>
              <w:jc w:val="right"/>
              <w:rPr>
                <w:szCs w:val="21"/>
              </w:rPr>
            </w:pPr>
            <w:r w:rsidRPr="00D75E33">
              <w:rPr>
                <w:szCs w:val="21"/>
              </w:rPr>
              <w:t>336,741,063.02</w:t>
            </w:r>
          </w:p>
        </w:tc>
        <w:tc>
          <w:tcPr>
            <w:tcW w:w="1916" w:type="dxa"/>
            <w:tcBorders>
              <w:right w:val="single" w:sz="4" w:space="0" w:color="auto"/>
            </w:tcBorders>
            <w:shd w:val="clear" w:color="auto" w:fill="auto"/>
            <w:vAlign w:val="center"/>
          </w:tcPr>
          <w:p w14:paraId="6D8F650D" w14:textId="77777777" w:rsidR="00D9488C" w:rsidRPr="00D75E33" w:rsidRDefault="00284443" w:rsidP="00D75E33">
            <w:pPr>
              <w:adjustRightInd w:val="0"/>
              <w:jc w:val="right"/>
              <w:rPr>
                <w:szCs w:val="21"/>
              </w:rPr>
            </w:pPr>
            <w:r w:rsidRPr="00D75E33">
              <w:rPr>
                <w:szCs w:val="21"/>
              </w:rPr>
              <w:t xml:space="preserve">227,931,017.88 </w:t>
            </w:r>
          </w:p>
        </w:tc>
      </w:tr>
      <w:tr w:rsidR="00D9488C" w:rsidRPr="00D75E33" w14:paraId="4F078669" w14:textId="77777777" w:rsidTr="00D113E3">
        <w:tc>
          <w:tcPr>
            <w:tcW w:w="4689" w:type="dxa"/>
            <w:tcBorders>
              <w:left w:val="single" w:sz="4" w:space="0" w:color="auto"/>
            </w:tcBorders>
            <w:shd w:val="clear" w:color="auto" w:fill="auto"/>
            <w:vAlign w:val="center"/>
          </w:tcPr>
          <w:p w14:paraId="65F96989"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Add: Net profit attributed to owners of parent company in current period</w:t>
            </w:r>
          </w:p>
        </w:tc>
        <w:tc>
          <w:tcPr>
            <w:tcW w:w="1917" w:type="dxa"/>
            <w:shd w:val="clear" w:color="auto" w:fill="auto"/>
            <w:vAlign w:val="center"/>
          </w:tcPr>
          <w:p w14:paraId="2C529239" w14:textId="7B0D06FC" w:rsidR="00D9488C" w:rsidRPr="00D75E33" w:rsidRDefault="00FB2FC6" w:rsidP="00D75E33">
            <w:pPr>
              <w:adjustRightInd w:val="0"/>
              <w:jc w:val="right"/>
              <w:rPr>
                <w:szCs w:val="21"/>
              </w:rPr>
            </w:pPr>
            <w:r w:rsidRPr="00D75E33">
              <w:rPr>
                <w:szCs w:val="21"/>
              </w:rPr>
              <w:t>137,076,745.31</w:t>
            </w:r>
          </w:p>
        </w:tc>
        <w:tc>
          <w:tcPr>
            <w:tcW w:w="1916" w:type="dxa"/>
            <w:tcBorders>
              <w:right w:val="single" w:sz="4" w:space="0" w:color="auto"/>
            </w:tcBorders>
            <w:shd w:val="clear" w:color="auto" w:fill="auto"/>
            <w:vAlign w:val="center"/>
          </w:tcPr>
          <w:p w14:paraId="76C06C4C" w14:textId="77777777" w:rsidR="00D9488C" w:rsidRPr="00D75E33" w:rsidRDefault="00284443" w:rsidP="00D75E33">
            <w:pPr>
              <w:adjustRightInd w:val="0"/>
              <w:jc w:val="right"/>
              <w:rPr>
                <w:szCs w:val="21"/>
              </w:rPr>
            </w:pPr>
            <w:r w:rsidRPr="00D75E33">
              <w:rPr>
                <w:szCs w:val="21"/>
              </w:rPr>
              <w:t>117,994,715.66</w:t>
            </w:r>
          </w:p>
        </w:tc>
      </w:tr>
      <w:tr w:rsidR="00D9488C" w:rsidRPr="00D75E33" w14:paraId="51E30529" w14:textId="77777777" w:rsidTr="00D113E3">
        <w:tc>
          <w:tcPr>
            <w:tcW w:w="4689" w:type="dxa"/>
            <w:tcBorders>
              <w:left w:val="single" w:sz="4" w:space="0" w:color="auto"/>
            </w:tcBorders>
            <w:shd w:val="clear" w:color="auto" w:fill="auto"/>
            <w:vAlign w:val="center"/>
          </w:tcPr>
          <w:p w14:paraId="6EBC4C13"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Less: Appropriation of statutory surplus reserve</w:t>
            </w:r>
          </w:p>
        </w:tc>
        <w:tc>
          <w:tcPr>
            <w:tcW w:w="1917" w:type="dxa"/>
            <w:shd w:val="clear" w:color="auto" w:fill="auto"/>
            <w:vAlign w:val="center"/>
          </w:tcPr>
          <w:p w14:paraId="48BF5E40" w14:textId="3DD1E41D" w:rsidR="00D9488C" w:rsidRPr="00D75E33" w:rsidRDefault="00FB2FC6" w:rsidP="00D75E33">
            <w:pPr>
              <w:adjustRightInd w:val="0"/>
              <w:jc w:val="right"/>
              <w:rPr>
                <w:szCs w:val="21"/>
              </w:rPr>
            </w:pPr>
            <w:r w:rsidRPr="00D75E33">
              <w:rPr>
                <w:szCs w:val="21"/>
              </w:rPr>
              <w:t>7,356,725.48</w:t>
            </w:r>
          </w:p>
        </w:tc>
        <w:tc>
          <w:tcPr>
            <w:tcW w:w="1916" w:type="dxa"/>
            <w:tcBorders>
              <w:right w:val="single" w:sz="4" w:space="0" w:color="auto"/>
            </w:tcBorders>
            <w:shd w:val="clear" w:color="auto" w:fill="auto"/>
            <w:vAlign w:val="center"/>
          </w:tcPr>
          <w:p w14:paraId="708FA612" w14:textId="77777777" w:rsidR="00D9488C" w:rsidRPr="00D75E33" w:rsidRDefault="00284443" w:rsidP="00D75E33">
            <w:pPr>
              <w:adjustRightInd w:val="0"/>
              <w:jc w:val="right"/>
              <w:rPr>
                <w:szCs w:val="21"/>
              </w:rPr>
            </w:pPr>
            <w:r w:rsidRPr="00D75E33">
              <w:rPr>
                <w:szCs w:val="21"/>
              </w:rPr>
              <w:t>9,184,670.52</w:t>
            </w:r>
          </w:p>
        </w:tc>
      </w:tr>
      <w:tr w:rsidR="00D9488C" w:rsidRPr="00D75E33" w14:paraId="245E9EFE" w14:textId="77777777" w:rsidTr="00D113E3">
        <w:tc>
          <w:tcPr>
            <w:tcW w:w="4689" w:type="dxa"/>
            <w:tcBorders>
              <w:left w:val="single" w:sz="4" w:space="0" w:color="auto"/>
            </w:tcBorders>
            <w:shd w:val="clear" w:color="auto" w:fill="auto"/>
            <w:vAlign w:val="center"/>
          </w:tcPr>
          <w:p w14:paraId="0D49E338"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Common shares dividends payables</w:t>
            </w:r>
          </w:p>
        </w:tc>
        <w:tc>
          <w:tcPr>
            <w:tcW w:w="1917" w:type="dxa"/>
            <w:shd w:val="clear" w:color="auto" w:fill="auto"/>
            <w:vAlign w:val="center"/>
          </w:tcPr>
          <w:p w14:paraId="669E8F58" w14:textId="77777777" w:rsidR="00D9488C" w:rsidRPr="00D75E33" w:rsidRDefault="00D9488C" w:rsidP="00D75E33">
            <w:pPr>
              <w:adjustRightInd w:val="0"/>
              <w:jc w:val="right"/>
              <w:rPr>
                <w:szCs w:val="21"/>
              </w:rPr>
            </w:pPr>
          </w:p>
        </w:tc>
        <w:tc>
          <w:tcPr>
            <w:tcW w:w="1916" w:type="dxa"/>
            <w:tcBorders>
              <w:right w:val="single" w:sz="4" w:space="0" w:color="auto"/>
            </w:tcBorders>
            <w:shd w:val="clear" w:color="auto" w:fill="auto"/>
            <w:vAlign w:val="center"/>
          </w:tcPr>
          <w:p w14:paraId="6BEDFF0E" w14:textId="77777777" w:rsidR="00D9488C" w:rsidRPr="00D75E33" w:rsidRDefault="00D9488C" w:rsidP="00D75E33">
            <w:pPr>
              <w:adjustRightInd w:val="0"/>
              <w:jc w:val="right"/>
              <w:rPr>
                <w:szCs w:val="21"/>
              </w:rPr>
            </w:pPr>
          </w:p>
        </w:tc>
      </w:tr>
      <w:tr w:rsidR="00D9488C" w:rsidRPr="00D75E33" w14:paraId="6E04DBD5" w14:textId="77777777" w:rsidTr="00D113E3">
        <w:tc>
          <w:tcPr>
            <w:tcW w:w="4689" w:type="dxa"/>
            <w:tcBorders>
              <w:left w:val="single" w:sz="4" w:space="0" w:color="auto"/>
            </w:tcBorders>
            <w:shd w:val="clear" w:color="auto" w:fill="auto"/>
            <w:vAlign w:val="center"/>
          </w:tcPr>
          <w:p w14:paraId="5D06471F"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Ending retained earnings</w:t>
            </w:r>
          </w:p>
        </w:tc>
        <w:tc>
          <w:tcPr>
            <w:tcW w:w="1917" w:type="dxa"/>
            <w:shd w:val="clear" w:color="auto" w:fill="auto"/>
            <w:vAlign w:val="center"/>
          </w:tcPr>
          <w:p w14:paraId="54E349BA" w14:textId="3829076D" w:rsidR="00D9488C" w:rsidRPr="00D75E33" w:rsidRDefault="00FB2FC6" w:rsidP="00D75E33">
            <w:pPr>
              <w:adjustRightInd w:val="0"/>
              <w:jc w:val="right"/>
              <w:rPr>
                <w:szCs w:val="21"/>
              </w:rPr>
            </w:pPr>
            <w:r w:rsidRPr="00D75E33">
              <w:rPr>
                <w:szCs w:val="21"/>
              </w:rPr>
              <w:t>466,461,082.85</w:t>
            </w:r>
          </w:p>
        </w:tc>
        <w:tc>
          <w:tcPr>
            <w:tcW w:w="1916" w:type="dxa"/>
            <w:tcBorders>
              <w:right w:val="single" w:sz="4" w:space="0" w:color="auto"/>
            </w:tcBorders>
            <w:shd w:val="clear" w:color="auto" w:fill="auto"/>
            <w:vAlign w:val="center"/>
          </w:tcPr>
          <w:p w14:paraId="2E9039C4" w14:textId="77777777" w:rsidR="00D9488C" w:rsidRPr="00D75E33" w:rsidRDefault="00284443" w:rsidP="00D75E33">
            <w:pPr>
              <w:adjustRightInd w:val="0"/>
              <w:jc w:val="right"/>
              <w:rPr>
                <w:szCs w:val="21"/>
              </w:rPr>
            </w:pPr>
            <w:r w:rsidRPr="00D75E33">
              <w:rPr>
                <w:szCs w:val="21"/>
              </w:rPr>
              <w:t>336,741,063.02</w:t>
            </w:r>
          </w:p>
        </w:tc>
      </w:tr>
    </w:tbl>
    <w:p w14:paraId="454497AA" w14:textId="77777777" w:rsidR="00CE0051" w:rsidRPr="00D75E33" w:rsidRDefault="00CE0051" w:rsidP="00D75E33">
      <w:pPr>
        <w:tabs>
          <w:tab w:val="right" w:pos="7740"/>
        </w:tabs>
        <w:spacing w:line="360" w:lineRule="auto"/>
      </w:pPr>
    </w:p>
    <w:p w14:paraId="609B0E0D" w14:textId="4D7FBFE9"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lastRenderedPageBreak/>
        <w:t xml:space="preserve"> Notes to the items of consolidated income statement</w:t>
      </w:r>
    </w:p>
    <w:p w14:paraId="3776F6F1" w14:textId="495E9B7C"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Operating income/operating costs</w:t>
      </w:r>
    </w:p>
    <w:p w14:paraId="69EC5CCE" w14:textId="785749CA"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92"/>
        <w:gridCol w:w="1701"/>
        <w:gridCol w:w="1560"/>
        <w:gridCol w:w="1558"/>
        <w:gridCol w:w="1611"/>
      </w:tblGrid>
      <w:tr w:rsidR="00D9488C" w:rsidRPr="00D75E33" w14:paraId="69605251" w14:textId="77777777" w:rsidTr="00D113E3">
        <w:trPr>
          <w:tblHeader/>
        </w:trPr>
        <w:tc>
          <w:tcPr>
            <w:tcW w:w="1228" w:type="pct"/>
            <w:vMerge w:val="restart"/>
            <w:tcBorders>
              <w:left w:val="single" w:sz="4" w:space="0" w:color="auto"/>
            </w:tcBorders>
            <w:shd w:val="clear" w:color="auto" w:fill="auto"/>
            <w:vAlign w:val="center"/>
          </w:tcPr>
          <w:p w14:paraId="4A455F91" w14:textId="77777777" w:rsidR="00D9488C" w:rsidRPr="00D75E33" w:rsidRDefault="00284443" w:rsidP="00D75E33">
            <w:pPr>
              <w:adjustRightInd w:val="0"/>
              <w:jc w:val="left"/>
              <w:rPr>
                <w:sz w:val="18"/>
                <w:szCs w:val="18"/>
              </w:rPr>
            </w:pPr>
            <w:r w:rsidRPr="00D75E33">
              <w:rPr>
                <w:sz w:val="18"/>
                <w:szCs w:val="18"/>
              </w:rPr>
              <w:t>Item</w:t>
            </w:r>
          </w:p>
        </w:tc>
        <w:tc>
          <w:tcPr>
            <w:tcW w:w="1913" w:type="pct"/>
            <w:gridSpan w:val="2"/>
            <w:shd w:val="clear" w:color="auto" w:fill="auto"/>
            <w:vAlign w:val="center"/>
          </w:tcPr>
          <w:p w14:paraId="62700AA0" w14:textId="77777777" w:rsidR="00D9488C" w:rsidRPr="00D75E33" w:rsidRDefault="00284443" w:rsidP="00D75E33">
            <w:pPr>
              <w:adjustRightInd w:val="0"/>
              <w:jc w:val="center"/>
              <w:rPr>
                <w:sz w:val="18"/>
                <w:szCs w:val="18"/>
              </w:rPr>
            </w:pPr>
            <w:r w:rsidRPr="00D75E33">
              <w:rPr>
                <w:sz w:val="18"/>
                <w:szCs w:val="18"/>
              </w:rPr>
              <w:t>Amount in current period</w:t>
            </w:r>
          </w:p>
        </w:tc>
        <w:tc>
          <w:tcPr>
            <w:tcW w:w="1859" w:type="pct"/>
            <w:gridSpan w:val="2"/>
            <w:tcBorders>
              <w:right w:val="single" w:sz="4" w:space="0" w:color="auto"/>
            </w:tcBorders>
            <w:shd w:val="clear" w:color="auto" w:fill="auto"/>
            <w:vAlign w:val="center"/>
          </w:tcPr>
          <w:p w14:paraId="7F548ADE" w14:textId="77777777" w:rsidR="00D9488C" w:rsidRPr="00D75E33" w:rsidRDefault="00284443" w:rsidP="00D75E33">
            <w:pPr>
              <w:adjustRightInd w:val="0"/>
              <w:jc w:val="center"/>
              <w:rPr>
                <w:sz w:val="18"/>
                <w:szCs w:val="18"/>
              </w:rPr>
            </w:pPr>
            <w:r w:rsidRPr="00D75E33">
              <w:rPr>
                <w:sz w:val="18"/>
                <w:szCs w:val="18"/>
              </w:rPr>
              <w:t>Amount in the same period last year</w:t>
            </w:r>
          </w:p>
        </w:tc>
      </w:tr>
      <w:tr w:rsidR="00985163" w:rsidRPr="00D75E33" w14:paraId="7D40CC1E" w14:textId="77777777" w:rsidTr="00D113E3">
        <w:trPr>
          <w:tblHeader/>
        </w:trPr>
        <w:tc>
          <w:tcPr>
            <w:tcW w:w="1228" w:type="pct"/>
            <w:vMerge/>
            <w:tcBorders>
              <w:left w:val="single" w:sz="4" w:space="0" w:color="auto"/>
            </w:tcBorders>
            <w:shd w:val="clear" w:color="auto" w:fill="auto"/>
            <w:vAlign w:val="center"/>
          </w:tcPr>
          <w:p w14:paraId="2F42EE61" w14:textId="77777777" w:rsidR="00D9488C" w:rsidRPr="00D75E33" w:rsidRDefault="00D9488C" w:rsidP="00D75E33">
            <w:pPr>
              <w:adjustRightInd w:val="0"/>
              <w:jc w:val="left"/>
              <w:rPr>
                <w:sz w:val="18"/>
                <w:szCs w:val="18"/>
              </w:rPr>
            </w:pPr>
          </w:p>
        </w:tc>
        <w:tc>
          <w:tcPr>
            <w:tcW w:w="998" w:type="pct"/>
            <w:shd w:val="clear" w:color="auto" w:fill="auto"/>
            <w:vAlign w:val="center"/>
          </w:tcPr>
          <w:p w14:paraId="35BFC9DE" w14:textId="77777777" w:rsidR="00D9488C" w:rsidRPr="00D75E33" w:rsidRDefault="00284443" w:rsidP="00D75E33">
            <w:pPr>
              <w:adjustRightInd w:val="0"/>
              <w:jc w:val="center"/>
              <w:rPr>
                <w:sz w:val="18"/>
                <w:szCs w:val="18"/>
              </w:rPr>
            </w:pPr>
            <w:r w:rsidRPr="00D75E33">
              <w:rPr>
                <w:sz w:val="18"/>
                <w:szCs w:val="18"/>
              </w:rPr>
              <w:t>Income</w:t>
            </w:r>
          </w:p>
        </w:tc>
        <w:tc>
          <w:tcPr>
            <w:tcW w:w="915" w:type="pct"/>
            <w:shd w:val="clear" w:color="auto" w:fill="auto"/>
            <w:vAlign w:val="center"/>
          </w:tcPr>
          <w:p w14:paraId="19B02031" w14:textId="77777777" w:rsidR="00D9488C" w:rsidRPr="00D75E33" w:rsidRDefault="00284443" w:rsidP="00D75E33">
            <w:pPr>
              <w:adjustRightInd w:val="0"/>
              <w:jc w:val="center"/>
              <w:rPr>
                <w:sz w:val="18"/>
                <w:szCs w:val="18"/>
              </w:rPr>
            </w:pPr>
            <w:r w:rsidRPr="00D75E33">
              <w:rPr>
                <w:sz w:val="18"/>
                <w:szCs w:val="18"/>
              </w:rPr>
              <w:t>Cost</w:t>
            </w:r>
          </w:p>
        </w:tc>
        <w:tc>
          <w:tcPr>
            <w:tcW w:w="914" w:type="pct"/>
            <w:shd w:val="clear" w:color="auto" w:fill="auto"/>
            <w:vAlign w:val="center"/>
          </w:tcPr>
          <w:p w14:paraId="14CFC9C6" w14:textId="77777777" w:rsidR="00D9488C" w:rsidRPr="00D75E33" w:rsidRDefault="00284443" w:rsidP="00D75E33">
            <w:pPr>
              <w:adjustRightInd w:val="0"/>
              <w:jc w:val="center"/>
              <w:rPr>
                <w:sz w:val="18"/>
                <w:szCs w:val="18"/>
              </w:rPr>
            </w:pPr>
            <w:r w:rsidRPr="00D75E33">
              <w:rPr>
                <w:sz w:val="18"/>
                <w:szCs w:val="18"/>
              </w:rPr>
              <w:t>Income</w:t>
            </w:r>
          </w:p>
        </w:tc>
        <w:tc>
          <w:tcPr>
            <w:tcW w:w="945" w:type="pct"/>
            <w:tcBorders>
              <w:right w:val="single" w:sz="4" w:space="0" w:color="auto"/>
            </w:tcBorders>
            <w:shd w:val="clear" w:color="auto" w:fill="auto"/>
            <w:vAlign w:val="center"/>
          </w:tcPr>
          <w:p w14:paraId="027C7FD5" w14:textId="77777777" w:rsidR="00D9488C" w:rsidRPr="00D75E33" w:rsidRDefault="00284443" w:rsidP="00D75E33">
            <w:pPr>
              <w:adjustRightInd w:val="0"/>
              <w:jc w:val="center"/>
              <w:rPr>
                <w:sz w:val="18"/>
                <w:szCs w:val="18"/>
              </w:rPr>
            </w:pPr>
            <w:r w:rsidRPr="00D75E33">
              <w:rPr>
                <w:sz w:val="18"/>
                <w:szCs w:val="18"/>
              </w:rPr>
              <w:t>Cost</w:t>
            </w:r>
          </w:p>
        </w:tc>
      </w:tr>
      <w:tr w:rsidR="00985163" w:rsidRPr="00D75E33" w14:paraId="106C023A" w14:textId="77777777" w:rsidTr="00D113E3">
        <w:tc>
          <w:tcPr>
            <w:tcW w:w="1228" w:type="pct"/>
            <w:tcBorders>
              <w:left w:val="single" w:sz="4" w:space="0" w:color="auto"/>
            </w:tcBorders>
            <w:shd w:val="clear" w:color="auto" w:fill="auto"/>
            <w:vAlign w:val="center"/>
          </w:tcPr>
          <w:p w14:paraId="39E38E84" w14:textId="77777777" w:rsidR="00D9488C" w:rsidRPr="00D75E33" w:rsidRDefault="00284443" w:rsidP="00D75E33">
            <w:pPr>
              <w:adjustRightInd w:val="0"/>
              <w:jc w:val="left"/>
              <w:rPr>
                <w:sz w:val="18"/>
                <w:szCs w:val="18"/>
              </w:rPr>
            </w:pPr>
            <w:r w:rsidRPr="00D75E33">
              <w:rPr>
                <w:sz w:val="18"/>
                <w:szCs w:val="18"/>
              </w:rPr>
              <w:t>Main business income</w:t>
            </w:r>
          </w:p>
        </w:tc>
        <w:tc>
          <w:tcPr>
            <w:tcW w:w="998" w:type="pct"/>
            <w:shd w:val="clear" w:color="auto" w:fill="auto"/>
            <w:vAlign w:val="center"/>
          </w:tcPr>
          <w:p w14:paraId="69DF32D8" w14:textId="3A69CAA5" w:rsidR="00D9488C" w:rsidRPr="00D75E33" w:rsidRDefault="00961302" w:rsidP="00D75E33">
            <w:pPr>
              <w:adjustRightInd w:val="0"/>
              <w:jc w:val="right"/>
              <w:rPr>
                <w:sz w:val="18"/>
                <w:szCs w:val="18"/>
              </w:rPr>
            </w:pPr>
            <w:r w:rsidRPr="00D75E33">
              <w:rPr>
                <w:sz w:val="18"/>
                <w:szCs w:val="18"/>
              </w:rPr>
              <w:t>1,196,349,576.63</w:t>
            </w:r>
          </w:p>
        </w:tc>
        <w:tc>
          <w:tcPr>
            <w:tcW w:w="915" w:type="pct"/>
            <w:shd w:val="clear" w:color="auto" w:fill="auto"/>
            <w:vAlign w:val="center"/>
          </w:tcPr>
          <w:p w14:paraId="32AE80F4" w14:textId="1A820ED5" w:rsidR="00D9488C" w:rsidRPr="00D75E33" w:rsidRDefault="00961302" w:rsidP="00D75E33">
            <w:pPr>
              <w:adjustRightInd w:val="0"/>
              <w:jc w:val="right"/>
              <w:rPr>
                <w:sz w:val="18"/>
                <w:szCs w:val="18"/>
              </w:rPr>
            </w:pPr>
            <w:r w:rsidRPr="00D75E33">
              <w:rPr>
                <w:sz w:val="18"/>
                <w:szCs w:val="18"/>
              </w:rPr>
              <w:t>837,358,914.82</w:t>
            </w:r>
          </w:p>
        </w:tc>
        <w:tc>
          <w:tcPr>
            <w:tcW w:w="914" w:type="pct"/>
            <w:shd w:val="clear" w:color="auto" w:fill="auto"/>
            <w:vAlign w:val="center"/>
          </w:tcPr>
          <w:p w14:paraId="6B95ED79" w14:textId="77777777" w:rsidR="00D9488C" w:rsidRPr="00D75E33" w:rsidRDefault="00284443" w:rsidP="00D75E33">
            <w:pPr>
              <w:adjustRightInd w:val="0"/>
              <w:jc w:val="right"/>
              <w:rPr>
                <w:sz w:val="18"/>
                <w:szCs w:val="18"/>
              </w:rPr>
            </w:pPr>
            <w:r w:rsidRPr="00D75E33">
              <w:rPr>
                <w:sz w:val="18"/>
                <w:szCs w:val="18"/>
              </w:rPr>
              <w:t>915,722,198.73</w:t>
            </w:r>
          </w:p>
        </w:tc>
        <w:tc>
          <w:tcPr>
            <w:tcW w:w="945" w:type="pct"/>
            <w:tcBorders>
              <w:right w:val="single" w:sz="4" w:space="0" w:color="auto"/>
            </w:tcBorders>
            <w:shd w:val="clear" w:color="auto" w:fill="auto"/>
            <w:vAlign w:val="center"/>
          </w:tcPr>
          <w:p w14:paraId="71C43D2E" w14:textId="77777777" w:rsidR="00D9488C" w:rsidRPr="00D75E33" w:rsidRDefault="00284443" w:rsidP="00D75E33">
            <w:pPr>
              <w:adjustRightInd w:val="0"/>
              <w:jc w:val="right"/>
              <w:rPr>
                <w:sz w:val="18"/>
                <w:szCs w:val="18"/>
              </w:rPr>
            </w:pPr>
            <w:r w:rsidRPr="00D75E33">
              <w:rPr>
                <w:sz w:val="18"/>
                <w:szCs w:val="18"/>
              </w:rPr>
              <w:t>613,819,996.08</w:t>
            </w:r>
          </w:p>
        </w:tc>
      </w:tr>
      <w:tr w:rsidR="00985163" w:rsidRPr="00D75E33" w14:paraId="0C01AEE9" w14:textId="77777777" w:rsidTr="00D113E3">
        <w:tc>
          <w:tcPr>
            <w:tcW w:w="1228" w:type="pct"/>
            <w:tcBorders>
              <w:left w:val="single" w:sz="4" w:space="0" w:color="auto"/>
            </w:tcBorders>
            <w:shd w:val="clear" w:color="auto" w:fill="auto"/>
            <w:vAlign w:val="center"/>
          </w:tcPr>
          <w:p w14:paraId="1A9E2FEF" w14:textId="77777777" w:rsidR="00D9488C" w:rsidRPr="00D75E33" w:rsidRDefault="00284443" w:rsidP="00D75E33">
            <w:pPr>
              <w:adjustRightInd w:val="0"/>
              <w:jc w:val="left"/>
              <w:rPr>
                <w:sz w:val="18"/>
                <w:szCs w:val="18"/>
              </w:rPr>
            </w:pPr>
            <w:r w:rsidRPr="00D75E33">
              <w:rPr>
                <w:sz w:val="18"/>
                <w:szCs w:val="18"/>
              </w:rPr>
              <w:t>Revenue from other operation</w:t>
            </w:r>
          </w:p>
        </w:tc>
        <w:tc>
          <w:tcPr>
            <w:tcW w:w="998" w:type="pct"/>
            <w:shd w:val="clear" w:color="auto" w:fill="auto"/>
            <w:vAlign w:val="center"/>
          </w:tcPr>
          <w:p w14:paraId="41A19487" w14:textId="01145DED" w:rsidR="00D9488C" w:rsidRPr="00D75E33" w:rsidRDefault="00961302" w:rsidP="00D75E33">
            <w:pPr>
              <w:adjustRightInd w:val="0"/>
              <w:jc w:val="right"/>
              <w:rPr>
                <w:sz w:val="18"/>
                <w:szCs w:val="18"/>
              </w:rPr>
            </w:pPr>
            <w:r w:rsidRPr="00D75E33">
              <w:rPr>
                <w:sz w:val="18"/>
                <w:szCs w:val="18"/>
              </w:rPr>
              <w:t>7,398,031.20</w:t>
            </w:r>
          </w:p>
        </w:tc>
        <w:tc>
          <w:tcPr>
            <w:tcW w:w="915" w:type="pct"/>
            <w:shd w:val="clear" w:color="auto" w:fill="auto"/>
            <w:vAlign w:val="center"/>
          </w:tcPr>
          <w:p w14:paraId="6ECBDB6D" w14:textId="01461C1A" w:rsidR="00D9488C" w:rsidRPr="00D75E33" w:rsidRDefault="00961302" w:rsidP="00D75E33">
            <w:pPr>
              <w:adjustRightInd w:val="0"/>
              <w:jc w:val="right"/>
              <w:rPr>
                <w:sz w:val="18"/>
                <w:szCs w:val="18"/>
              </w:rPr>
            </w:pPr>
            <w:r w:rsidRPr="00D75E33">
              <w:rPr>
                <w:sz w:val="18"/>
                <w:szCs w:val="18"/>
              </w:rPr>
              <w:t>5,778,544.89</w:t>
            </w:r>
          </w:p>
        </w:tc>
        <w:tc>
          <w:tcPr>
            <w:tcW w:w="914" w:type="pct"/>
            <w:shd w:val="clear" w:color="auto" w:fill="auto"/>
            <w:vAlign w:val="center"/>
          </w:tcPr>
          <w:p w14:paraId="1DADE361" w14:textId="77777777" w:rsidR="00D9488C" w:rsidRPr="00D75E33" w:rsidRDefault="00284443" w:rsidP="00D75E33">
            <w:pPr>
              <w:adjustRightInd w:val="0"/>
              <w:jc w:val="right"/>
              <w:rPr>
                <w:sz w:val="18"/>
                <w:szCs w:val="18"/>
              </w:rPr>
            </w:pPr>
            <w:r w:rsidRPr="00D75E33">
              <w:rPr>
                <w:sz w:val="18"/>
                <w:szCs w:val="18"/>
              </w:rPr>
              <w:t>5,379,953.27</w:t>
            </w:r>
          </w:p>
        </w:tc>
        <w:tc>
          <w:tcPr>
            <w:tcW w:w="945" w:type="pct"/>
            <w:tcBorders>
              <w:right w:val="single" w:sz="4" w:space="0" w:color="auto"/>
            </w:tcBorders>
            <w:shd w:val="clear" w:color="auto" w:fill="auto"/>
            <w:vAlign w:val="center"/>
          </w:tcPr>
          <w:p w14:paraId="32F8C09A" w14:textId="77777777" w:rsidR="00D9488C" w:rsidRPr="00D75E33" w:rsidRDefault="00284443" w:rsidP="00D75E33">
            <w:pPr>
              <w:adjustRightInd w:val="0"/>
              <w:jc w:val="right"/>
              <w:rPr>
                <w:sz w:val="18"/>
                <w:szCs w:val="18"/>
              </w:rPr>
            </w:pPr>
            <w:r w:rsidRPr="00D75E33">
              <w:rPr>
                <w:sz w:val="18"/>
                <w:szCs w:val="18"/>
              </w:rPr>
              <w:t>4,542,587.65</w:t>
            </w:r>
          </w:p>
        </w:tc>
      </w:tr>
      <w:tr w:rsidR="00985163" w:rsidRPr="00D75E33" w14:paraId="60D49344" w14:textId="77777777" w:rsidTr="00D113E3">
        <w:tc>
          <w:tcPr>
            <w:tcW w:w="1228" w:type="pct"/>
            <w:tcBorders>
              <w:left w:val="single" w:sz="4" w:space="0" w:color="auto"/>
            </w:tcBorders>
            <w:shd w:val="clear" w:color="auto" w:fill="auto"/>
            <w:vAlign w:val="center"/>
          </w:tcPr>
          <w:p w14:paraId="379FE7C1" w14:textId="77777777" w:rsidR="00DE1F76" w:rsidRPr="00D75E33" w:rsidRDefault="00DE1F76" w:rsidP="00D75E33">
            <w:pPr>
              <w:adjustRightInd w:val="0"/>
              <w:jc w:val="left"/>
              <w:rPr>
                <w:sz w:val="18"/>
                <w:szCs w:val="18"/>
              </w:rPr>
            </w:pPr>
            <w:r w:rsidRPr="00D75E33">
              <w:rPr>
                <w:sz w:val="18"/>
                <w:szCs w:val="18"/>
              </w:rPr>
              <w:t>Total</w:t>
            </w:r>
          </w:p>
        </w:tc>
        <w:tc>
          <w:tcPr>
            <w:tcW w:w="998" w:type="pct"/>
            <w:shd w:val="clear" w:color="auto" w:fill="auto"/>
            <w:vAlign w:val="center"/>
          </w:tcPr>
          <w:p w14:paraId="0C8A990E" w14:textId="5B5BBBE5" w:rsidR="00DE1F76" w:rsidRPr="00D75E33" w:rsidRDefault="00961302" w:rsidP="00D75E33">
            <w:pPr>
              <w:adjustRightInd w:val="0"/>
              <w:jc w:val="right"/>
              <w:rPr>
                <w:sz w:val="18"/>
                <w:szCs w:val="18"/>
              </w:rPr>
            </w:pPr>
            <w:r w:rsidRPr="00D75E33">
              <w:rPr>
                <w:sz w:val="18"/>
                <w:szCs w:val="18"/>
              </w:rPr>
              <w:fldChar w:fldCharType="begin"/>
            </w:r>
            <w:r w:rsidRPr="00D75E33">
              <w:rPr>
                <w:sz w:val="18"/>
                <w:szCs w:val="18"/>
              </w:rPr>
              <w:instrText xml:space="preserve"> =SUM(ABOVE) </w:instrText>
            </w:r>
            <w:r w:rsidRPr="00D75E33">
              <w:rPr>
                <w:sz w:val="18"/>
                <w:szCs w:val="18"/>
              </w:rPr>
              <w:fldChar w:fldCharType="separate"/>
            </w:r>
            <w:r w:rsidRPr="00D75E33">
              <w:rPr>
                <w:sz w:val="18"/>
                <w:szCs w:val="18"/>
              </w:rPr>
              <w:t>1,203,747,607.83</w:t>
            </w:r>
            <w:r w:rsidRPr="00D75E33">
              <w:rPr>
                <w:sz w:val="18"/>
                <w:szCs w:val="18"/>
              </w:rPr>
              <w:fldChar w:fldCharType="end"/>
            </w:r>
          </w:p>
        </w:tc>
        <w:tc>
          <w:tcPr>
            <w:tcW w:w="915" w:type="pct"/>
            <w:shd w:val="clear" w:color="auto" w:fill="auto"/>
            <w:vAlign w:val="center"/>
          </w:tcPr>
          <w:p w14:paraId="3C1E5B91" w14:textId="000ADDD4" w:rsidR="00DE1F76" w:rsidRPr="00D75E33" w:rsidRDefault="00961302" w:rsidP="00D75E33">
            <w:pPr>
              <w:adjustRightInd w:val="0"/>
              <w:jc w:val="right"/>
              <w:rPr>
                <w:sz w:val="18"/>
                <w:szCs w:val="18"/>
              </w:rPr>
            </w:pPr>
            <w:r w:rsidRPr="00D75E33">
              <w:rPr>
                <w:sz w:val="18"/>
                <w:szCs w:val="18"/>
              </w:rPr>
              <w:fldChar w:fldCharType="begin"/>
            </w:r>
            <w:r w:rsidRPr="00D75E33">
              <w:rPr>
                <w:sz w:val="18"/>
                <w:szCs w:val="18"/>
              </w:rPr>
              <w:instrText xml:space="preserve"> =SUM(ABOVE) </w:instrText>
            </w:r>
            <w:r w:rsidRPr="00D75E33">
              <w:rPr>
                <w:sz w:val="18"/>
                <w:szCs w:val="18"/>
              </w:rPr>
              <w:fldChar w:fldCharType="separate"/>
            </w:r>
            <w:r w:rsidRPr="00D75E33">
              <w:rPr>
                <w:sz w:val="18"/>
                <w:szCs w:val="18"/>
              </w:rPr>
              <w:t>843,137,459.71</w:t>
            </w:r>
            <w:r w:rsidRPr="00D75E33">
              <w:rPr>
                <w:sz w:val="18"/>
                <w:szCs w:val="18"/>
              </w:rPr>
              <w:fldChar w:fldCharType="end"/>
            </w:r>
          </w:p>
        </w:tc>
        <w:tc>
          <w:tcPr>
            <w:tcW w:w="914" w:type="pct"/>
            <w:shd w:val="clear" w:color="auto" w:fill="auto"/>
            <w:vAlign w:val="center"/>
          </w:tcPr>
          <w:p w14:paraId="73ABAD54" w14:textId="77777777" w:rsidR="00DE1F76" w:rsidRPr="00D75E33" w:rsidRDefault="00DE1F76" w:rsidP="00D75E33">
            <w:pPr>
              <w:adjustRightInd w:val="0"/>
              <w:jc w:val="right"/>
              <w:rPr>
                <w:sz w:val="18"/>
                <w:szCs w:val="18"/>
              </w:rPr>
            </w:pPr>
            <w:r w:rsidRPr="00D75E33">
              <w:rPr>
                <w:sz w:val="18"/>
                <w:szCs w:val="18"/>
              </w:rPr>
              <w:t>921,102,152.00</w:t>
            </w:r>
          </w:p>
        </w:tc>
        <w:tc>
          <w:tcPr>
            <w:tcW w:w="945" w:type="pct"/>
            <w:tcBorders>
              <w:right w:val="single" w:sz="4" w:space="0" w:color="auto"/>
            </w:tcBorders>
            <w:shd w:val="clear" w:color="auto" w:fill="auto"/>
            <w:vAlign w:val="center"/>
          </w:tcPr>
          <w:p w14:paraId="1C255FB0" w14:textId="77777777" w:rsidR="00DE1F76" w:rsidRPr="00D75E33" w:rsidRDefault="00DE1F76" w:rsidP="00D75E33">
            <w:pPr>
              <w:adjustRightInd w:val="0"/>
              <w:jc w:val="right"/>
              <w:rPr>
                <w:sz w:val="18"/>
                <w:szCs w:val="18"/>
              </w:rPr>
            </w:pPr>
            <w:r w:rsidRPr="00D75E33">
              <w:rPr>
                <w:sz w:val="18"/>
                <w:szCs w:val="18"/>
              </w:rPr>
              <w:fldChar w:fldCharType="begin"/>
            </w:r>
            <w:r w:rsidRPr="00D75E33">
              <w:rPr>
                <w:sz w:val="18"/>
                <w:szCs w:val="18"/>
              </w:rPr>
              <w:instrText xml:space="preserve"> =SUM(ABOVE) </w:instrText>
            </w:r>
            <w:r w:rsidRPr="00D75E33">
              <w:rPr>
                <w:sz w:val="18"/>
                <w:szCs w:val="18"/>
              </w:rPr>
              <w:fldChar w:fldCharType="separate"/>
            </w:r>
            <w:r w:rsidRPr="00D75E33">
              <w:rPr>
                <w:sz w:val="18"/>
                <w:szCs w:val="18"/>
              </w:rPr>
              <w:t>618,362,583.73</w:t>
            </w:r>
            <w:r w:rsidRPr="00D75E33">
              <w:rPr>
                <w:sz w:val="18"/>
                <w:szCs w:val="18"/>
              </w:rPr>
              <w:fldChar w:fldCharType="end"/>
            </w:r>
          </w:p>
        </w:tc>
      </w:tr>
      <w:tr w:rsidR="00985163" w:rsidRPr="00D75E33" w14:paraId="1BF4BA85" w14:textId="77777777" w:rsidTr="00D113E3">
        <w:tc>
          <w:tcPr>
            <w:tcW w:w="1228" w:type="pct"/>
            <w:tcBorders>
              <w:left w:val="single" w:sz="4" w:space="0" w:color="auto"/>
            </w:tcBorders>
            <w:shd w:val="clear" w:color="auto" w:fill="auto"/>
            <w:vAlign w:val="center"/>
          </w:tcPr>
          <w:p w14:paraId="03BB8A90" w14:textId="1AE825E6" w:rsidR="008E584E" w:rsidRPr="00D75E33" w:rsidRDefault="008E584E" w:rsidP="00D75E33">
            <w:pPr>
              <w:adjustRightInd w:val="0"/>
              <w:jc w:val="left"/>
              <w:rPr>
                <w:sz w:val="18"/>
                <w:szCs w:val="18"/>
              </w:rPr>
            </w:pPr>
            <w:r w:rsidRPr="00D75E33">
              <w:rPr>
                <w:sz w:val="18"/>
                <w:szCs w:val="18"/>
              </w:rPr>
              <w:t>Of which: Income from contracts with customers</w:t>
            </w:r>
          </w:p>
        </w:tc>
        <w:tc>
          <w:tcPr>
            <w:tcW w:w="998" w:type="pct"/>
            <w:shd w:val="clear" w:color="auto" w:fill="auto"/>
            <w:vAlign w:val="center"/>
          </w:tcPr>
          <w:p w14:paraId="4CBF7900" w14:textId="7EBB453E" w:rsidR="008E584E" w:rsidRPr="00D75E33" w:rsidRDefault="008E584E" w:rsidP="00D75E33">
            <w:pPr>
              <w:adjustRightInd w:val="0"/>
              <w:jc w:val="right"/>
              <w:rPr>
                <w:sz w:val="18"/>
                <w:szCs w:val="18"/>
              </w:rPr>
            </w:pPr>
            <w:r w:rsidRPr="00D75E33">
              <w:rPr>
                <w:sz w:val="18"/>
                <w:szCs w:val="18"/>
              </w:rPr>
              <w:t xml:space="preserve">1,202,792,269.88 </w:t>
            </w:r>
          </w:p>
        </w:tc>
        <w:tc>
          <w:tcPr>
            <w:tcW w:w="915" w:type="pct"/>
            <w:shd w:val="clear" w:color="auto" w:fill="auto"/>
            <w:vAlign w:val="center"/>
          </w:tcPr>
          <w:p w14:paraId="6891C1CD" w14:textId="715C4C5D" w:rsidR="008E584E" w:rsidRPr="00D75E33" w:rsidRDefault="008E584E" w:rsidP="00D75E33">
            <w:pPr>
              <w:adjustRightInd w:val="0"/>
              <w:jc w:val="right"/>
              <w:rPr>
                <w:sz w:val="18"/>
                <w:szCs w:val="18"/>
              </w:rPr>
            </w:pPr>
            <w:r w:rsidRPr="00D75E33">
              <w:rPr>
                <w:sz w:val="18"/>
                <w:szCs w:val="18"/>
              </w:rPr>
              <w:t xml:space="preserve">842,125,299.24 </w:t>
            </w:r>
          </w:p>
        </w:tc>
        <w:tc>
          <w:tcPr>
            <w:tcW w:w="914" w:type="pct"/>
            <w:shd w:val="clear" w:color="auto" w:fill="auto"/>
            <w:vAlign w:val="center"/>
          </w:tcPr>
          <w:p w14:paraId="3AC4B648" w14:textId="1025E889" w:rsidR="008E584E" w:rsidRPr="00D75E33" w:rsidRDefault="0073739F" w:rsidP="00D75E33">
            <w:pPr>
              <w:adjustRightInd w:val="0"/>
              <w:jc w:val="right"/>
              <w:rPr>
                <w:sz w:val="18"/>
                <w:szCs w:val="18"/>
              </w:rPr>
            </w:pPr>
            <w:r w:rsidRPr="00D75E33">
              <w:rPr>
                <w:sz w:val="18"/>
                <w:szCs w:val="18"/>
              </w:rPr>
              <w:t>920,291,805.11</w:t>
            </w:r>
          </w:p>
        </w:tc>
        <w:tc>
          <w:tcPr>
            <w:tcW w:w="945" w:type="pct"/>
            <w:tcBorders>
              <w:right w:val="single" w:sz="4" w:space="0" w:color="auto"/>
            </w:tcBorders>
            <w:shd w:val="clear" w:color="auto" w:fill="auto"/>
            <w:vAlign w:val="center"/>
          </w:tcPr>
          <w:p w14:paraId="2791B5B5" w14:textId="7A95AA94" w:rsidR="008E584E" w:rsidRPr="00D75E33" w:rsidRDefault="00E637BE" w:rsidP="00D75E33">
            <w:pPr>
              <w:adjustRightInd w:val="0"/>
              <w:jc w:val="right"/>
              <w:rPr>
                <w:sz w:val="18"/>
                <w:szCs w:val="18"/>
              </w:rPr>
            </w:pPr>
            <w:r w:rsidRPr="00D75E33">
              <w:rPr>
                <w:sz w:val="18"/>
                <w:szCs w:val="18"/>
              </w:rPr>
              <w:t>617,395,024.81</w:t>
            </w:r>
          </w:p>
        </w:tc>
      </w:tr>
    </w:tbl>
    <w:p w14:paraId="02A9D7C5" w14:textId="270AAB18"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Breakdown of revenue from contracts with customers by major categories</w:t>
      </w:r>
    </w:p>
    <w:p w14:paraId="278B48F9" w14:textId="77777777" w:rsidR="00A316BB" w:rsidRPr="00D75E33" w:rsidRDefault="00985163" w:rsidP="00D75E33">
      <w:pPr>
        <w:pStyle w:val="5"/>
        <w:ind w:firstLine="0"/>
        <w:rPr>
          <w:rFonts w:ascii="Times New Roman" w:hAnsi="Times New Roman"/>
        </w:rPr>
      </w:pPr>
      <w:r w:rsidRPr="00D75E33">
        <w:rPr>
          <w:rFonts w:ascii="Times New Roman" w:hAnsi="Times New Roman"/>
        </w:rPr>
        <w:t xml:space="preserve"> Revenue breakdown by goods</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896"/>
        <w:gridCol w:w="1687"/>
        <w:gridCol w:w="1769"/>
        <w:gridCol w:w="1686"/>
      </w:tblGrid>
      <w:tr w:rsidR="00A316BB" w:rsidRPr="00D75E33" w14:paraId="42191C4C" w14:textId="77777777" w:rsidTr="00D113E3">
        <w:trPr>
          <w:tblHeader/>
        </w:trPr>
        <w:tc>
          <w:tcPr>
            <w:tcW w:w="1484" w:type="dxa"/>
            <w:vMerge w:val="restart"/>
            <w:tcBorders>
              <w:left w:val="single" w:sz="4" w:space="0" w:color="auto"/>
            </w:tcBorders>
            <w:shd w:val="clear" w:color="auto" w:fill="auto"/>
            <w:vAlign w:val="center"/>
          </w:tcPr>
          <w:p w14:paraId="63F52E8F" w14:textId="77777777" w:rsidR="00A316BB" w:rsidRPr="00D75E33" w:rsidRDefault="00A316BB" w:rsidP="00D75E33">
            <w:pPr>
              <w:adjustRightInd w:val="0"/>
              <w:jc w:val="left"/>
            </w:pPr>
            <w:r w:rsidRPr="00D75E33">
              <w:t>Item</w:t>
            </w:r>
          </w:p>
        </w:tc>
        <w:tc>
          <w:tcPr>
            <w:tcW w:w="3583" w:type="dxa"/>
            <w:gridSpan w:val="2"/>
            <w:shd w:val="clear" w:color="auto" w:fill="auto"/>
            <w:vAlign w:val="center"/>
          </w:tcPr>
          <w:p w14:paraId="50081278" w14:textId="77777777" w:rsidR="00A316BB" w:rsidRPr="00D75E33" w:rsidRDefault="00A316BB" w:rsidP="00D75E33">
            <w:pPr>
              <w:adjustRightInd w:val="0"/>
              <w:jc w:val="center"/>
            </w:pPr>
            <w:r w:rsidRPr="00D75E33">
              <w:t>Amount in current period</w:t>
            </w:r>
          </w:p>
        </w:tc>
        <w:tc>
          <w:tcPr>
            <w:tcW w:w="3455" w:type="dxa"/>
            <w:gridSpan w:val="2"/>
            <w:tcBorders>
              <w:right w:val="single" w:sz="4" w:space="0" w:color="auto"/>
            </w:tcBorders>
            <w:shd w:val="clear" w:color="auto" w:fill="auto"/>
            <w:vAlign w:val="center"/>
          </w:tcPr>
          <w:p w14:paraId="60B95C5C" w14:textId="77777777" w:rsidR="00A316BB" w:rsidRPr="00D75E33" w:rsidRDefault="00A316BB" w:rsidP="00D75E33">
            <w:pPr>
              <w:adjustRightInd w:val="0"/>
              <w:jc w:val="center"/>
            </w:pPr>
            <w:r w:rsidRPr="00D75E33">
              <w:t>Amount in the same period last year</w:t>
            </w:r>
          </w:p>
        </w:tc>
      </w:tr>
      <w:tr w:rsidR="00A316BB" w:rsidRPr="00D75E33" w14:paraId="769590A9" w14:textId="77777777" w:rsidTr="00D113E3">
        <w:trPr>
          <w:tblHeader/>
        </w:trPr>
        <w:tc>
          <w:tcPr>
            <w:tcW w:w="1484" w:type="dxa"/>
            <w:vMerge/>
            <w:tcBorders>
              <w:left w:val="single" w:sz="4" w:space="0" w:color="auto"/>
            </w:tcBorders>
            <w:shd w:val="clear" w:color="auto" w:fill="auto"/>
            <w:vAlign w:val="center"/>
          </w:tcPr>
          <w:p w14:paraId="585F7882" w14:textId="77777777" w:rsidR="00A316BB" w:rsidRPr="00D75E33" w:rsidRDefault="00A316BB" w:rsidP="00D75E33">
            <w:pPr>
              <w:adjustRightInd w:val="0"/>
              <w:jc w:val="left"/>
            </w:pPr>
          </w:p>
        </w:tc>
        <w:tc>
          <w:tcPr>
            <w:tcW w:w="1896" w:type="dxa"/>
            <w:shd w:val="clear" w:color="auto" w:fill="auto"/>
            <w:vAlign w:val="center"/>
          </w:tcPr>
          <w:p w14:paraId="619EF874" w14:textId="77777777" w:rsidR="00A316BB" w:rsidRPr="00D75E33" w:rsidRDefault="00A316BB" w:rsidP="00D75E33">
            <w:pPr>
              <w:adjustRightInd w:val="0"/>
              <w:jc w:val="center"/>
            </w:pPr>
            <w:r w:rsidRPr="00D75E33">
              <w:t>Income</w:t>
            </w:r>
          </w:p>
        </w:tc>
        <w:tc>
          <w:tcPr>
            <w:tcW w:w="1687" w:type="dxa"/>
            <w:shd w:val="clear" w:color="auto" w:fill="auto"/>
            <w:vAlign w:val="center"/>
          </w:tcPr>
          <w:p w14:paraId="2AAE6331" w14:textId="77777777" w:rsidR="00A316BB" w:rsidRPr="00D75E33" w:rsidRDefault="00A316BB" w:rsidP="00D75E33">
            <w:pPr>
              <w:adjustRightInd w:val="0"/>
              <w:jc w:val="center"/>
            </w:pPr>
            <w:r w:rsidRPr="00D75E33">
              <w:t>Cost</w:t>
            </w:r>
          </w:p>
        </w:tc>
        <w:tc>
          <w:tcPr>
            <w:tcW w:w="1769" w:type="dxa"/>
            <w:shd w:val="clear" w:color="auto" w:fill="auto"/>
            <w:vAlign w:val="center"/>
          </w:tcPr>
          <w:p w14:paraId="7F201B99" w14:textId="77777777" w:rsidR="00A316BB" w:rsidRPr="00D75E33" w:rsidRDefault="00A316BB" w:rsidP="00D75E33">
            <w:pPr>
              <w:adjustRightInd w:val="0"/>
              <w:jc w:val="center"/>
            </w:pPr>
            <w:r w:rsidRPr="00D75E33">
              <w:t>Income</w:t>
            </w:r>
          </w:p>
        </w:tc>
        <w:tc>
          <w:tcPr>
            <w:tcW w:w="1686" w:type="dxa"/>
            <w:tcBorders>
              <w:right w:val="single" w:sz="4" w:space="0" w:color="auto"/>
            </w:tcBorders>
            <w:shd w:val="clear" w:color="auto" w:fill="auto"/>
            <w:vAlign w:val="center"/>
          </w:tcPr>
          <w:p w14:paraId="0DCFC3C2" w14:textId="77777777" w:rsidR="00A316BB" w:rsidRPr="00D75E33" w:rsidRDefault="00A316BB" w:rsidP="00D75E33">
            <w:pPr>
              <w:adjustRightInd w:val="0"/>
              <w:jc w:val="center"/>
            </w:pPr>
            <w:r w:rsidRPr="00D75E33">
              <w:t>Cost</w:t>
            </w:r>
          </w:p>
        </w:tc>
      </w:tr>
      <w:tr w:rsidR="00A316BB" w:rsidRPr="00D75E33" w14:paraId="716E82BD" w14:textId="77777777" w:rsidTr="00D113E3">
        <w:trPr>
          <w:tblHeader/>
        </w:trPr>
        <w:tc>
          <w:tcPr>
            <w:tcW w:w="1484" w:type="dxa"/>
            <w:tcBorders>
              <w:left w:val="single" w:sz="4" w:space="0" w:color="auto"/>
            </w:tcBorders>
            <w:shd w:val="clear" w:color="auto" w:fill="auto"/>
            <w:vAlign w:val="center"/>
          </w:tcPr>
          <w:p w14:paraId="62DBA385" w14:textId="61115DA1" w:rsidR="00A316BB" w:rsidRPr="00D75E33" w:rsidRDefault="00A316BB" w:rsidP="00D75E33">
            <w:pPr>
              <w:adjustRightInd w:val="0"/>
            </w:pPr>
            <w:r w:rsidRPr="00D75E33">
              <w:rPr>
                <w:szCs w:val="21"/>
              </w:rPr>
              <w:t>Colored glaze ceramics</w:t>
            </w:r>
          </w:p>
        </w:tc>
        <w:tc>
          <w:tcPr>
            <w:tcW w:w="1896" w:type="dxa"/>
            <w:shd w:val="clear" w:color="auto" w:fill="auto"/>
            <w:vAlign w:val="center"/>
          </w:tcPr>
          <w:p w14:paraId="1F1D1663" w14:textId="7241D010" w:rsidR="00A316BB" w:rsidRPr="00D75E33" w:rsidRDefault="00A316BB" w:rsidP="00D75E33">
            <w:pPr>
              <w:adjustRightInd w:val="0"/>
              <w:jc w:val="right"/>
            </w:pPr>
            <w:r w:rsidRPr="00D75E33">
              <w:t>1,121,307,202.26</w:t>
            </w:r>
          </w:p>
        </w:tc>
        <w:tc>
          <w:tcPr>
            <w:tcW w:w="1687" w:type="dxa"/>
            <w:shd w:val="clear" w:color="auto" w:fill="auto"/>
            <w:vAlign w:val="center"/>
          </w:tcPr>
          <w:p w14:paraId="39F08B1D" w14:textId="61D7E933" w:rsidR="00A316BB" w:rsidRPr="00D75E33" w:rsidRDefault="00A316BB" w:rsidP="00D75E33">
            <w:pPr>
              <w:adjustRightInd w:val="0"/>
              <w:jc w:val="right"/>
            </w:pPr>
            <w:r w:rsidRPr="00D75E33">
              <w:t>790,320,132.03</w:t>
            </w:r>
          </w:p>
        </w:tc>
        <w:tc>
          <w:tcPr>
            <w:tcW w:w="1769" w:type="dxa"/>
            <w:shd w:val="clear" w:color="auto" w:fill="auto"/>
            <w:vAlign w:val="center"/>
          </w:tcPr>
          <w:p w14:paraId="5C15A562" w14:textId="5CEFD6DD" w:rsidR="00A316BB" w:rsidRPr="00D75E33" w:rsidRDefault="00A316BB" w:rsidP="00D75E33">
            <w:pPr>
              <w:adjustRightInd w:val="0"/>
              <w:jc w:val="right"/>
            </w:pPr>
            <w:r w:rsidRPr="00D75E33">
              <w:rPr>
                <w:szCs w:val="21"/>
              </w:rPr>
              <w:t>831,672,822.43</w:t>
            </w:r>
          </w:p>
        </w:tc>
        <w:tc>
          <w:tcPr>
            <w:tcW w:w="1686" w:type="dxa"/>
            <w:tcBorders>
              <w:right w:val="single" w:sz="4" w:space="0" w:color="auto"/>
            </w:tcBorders>
            <w:shd w:val="clear" w:color="auto" w:fill="auto"/>
            <w:vAlign w:val="center"/>
          </w:tcPr>
          <w:p w14:paraId="4576963D" w14:textId="00913EEC" w:rsidR="00A316BB" w:rsidRPr="00D75E33" w:rsidRDefault="00A316BB" w:rsidP="00D75E33">
            <w:pPr>
              <w:adjustRightInd w:val="0"/>
              <w:jc w:val="right"/>
            </w:pPr>
            <w:r w:rsidRPr="00D75E33">
              <w:rPr>
                <w:szCs w:val="21"/>
              </w:rPr>
              <w:t>568,242,299.21</w:t>
            </w:r>
          </w:p>
        </w:tc>
      </w:tr>
      <w:tr w:rsidR="00A316BB" w:rsidRPr="00D75E33" w14:paraId="577E81FF" w14:textId="77777777" w:rsidTr="00D113E3">
        <w:trPr>
          <w:tblHeader/>
        </w:trPr>
        <w:tc>
          <w:tcPr>
            <w:tcW w:w="1484" w:type="dxa"/>
            <w:tcBorders>
              <w:left w:val="single" w:sz="4" w:space="0" w:color="auto"/>
            </w:tcBorders>
            <w:shd w:val="clear" w:color="auto" w:fill="auto"/>
            <w:vAlign w:val="center"/>
          </w:tcPr>
          <w:p w14:paraId="746CE81D" w14:textId="331A3F3E" w:rsidR="00A316BB" w:rsidRPr="00D75E33" w:rsidRDefault="00A316BB" w:rsidP="00D75E33">
            <w:pPr>
              <w:adjustRightInd w:val="0"/>
            </w:pPr>
            <w:r w:rsidRPr="00D75E33">
              <w:rPr>
                <w:szCs w:val="21"/>
              </w:rPr>
              <w:t>Five colors under glaze</w:t>
            </w:r>
          </w:p>
        </w:tc>
        <w:tc>
          <w:tcPr>
            <w:tcW w:w="1896" w:type="dxa"/>
            <w:shd w:val="clear" w:color="auto" w:fill="auto"/>
            <w:vAlign w:val="center"/>
          </w:tcPr>
          <w:p w14:paraId="111193B4" w14:textId="10F8EEB7" w:rsidR="00A316BB" w:rsidRPr="00D75E33" w:rsidRDefault="00A316BB" w:rsidP="00D75E33">
            <w:pPr>
              <w:adjustRightInd w:val="0"/>
              <w:jc w:val="right"/>
            </w:pPr>
            <w:r w:rsidRPr="00D75E33">
              <w:t>42,311,936.09</w:t>
            </w:r>
          </w:p>
        </w:tc>
        <w:tc>
          <w:tcPr>
            <w:tcW w:w="1687" w:type="dxa"/>
            <w:shd w:val="clear" w:color="auto" w:fill="auto"/>
            <w:vAlign w:val="center"/>
          </w:tcPr>
          <w:p w14:paraId="6A5C1AE8" w14:textId="38EA9702" w:rsidR="00A316BB" w:rsidRPr="00D75E33" w:rsidRDefault="00A316BB" w:rsidP="00D75E33">
            <w:pPr>
              <w:adjustRightInd w:val="0"/>
              <w:jc w:val="right"/>
            </w:pPr>
            <w:r w:rsidRPr="00D75E33">
              <w:t>23,732,067.83</w:t>
            </w:r>
          </w:p>
        </w:tc>
        <w:tc>
          <w:tcPr>
            <w:tcW w:w="1769" w:type="dxa"/>
            <w:shd w:val="clear" w:color="auto" w:fill="auto"/>
            <w:vAlign w:val="center"/>
          </w:tcPr>
          <w:p w14:paraId="6A813129" w14:textId="0CDB048D" w:rsidR="00A316BB" w:rsidRPr="00D75E33" w:rsidRDefault="00A316BB" w:rsidP="00D75E33">
            <w:pPr>
              <w:adjustRightInd w:val="0"/>
              <w:jc w:val="right"/>
            </w:pPr>
            <w:r w:rsidRPr="00D75E33">
              <w:rPr>
                <w:szCs w:val="21"/>
              </w:rPr>
              <w:t>42,371,765.65</w:t>
            </w:r>
          </w:p>
        </w:tc>
        <w:tc>
          <w:tcPr>
            <w:tcW w:w="1686" w:type="dxa"/>
            <w:tcBorders>
              <w:right w:val="single" w:sz="4" w:space="0" w:color="auto"/>
            </w:tcBorders>
            <w:shd w:val="clear" w:color="auto" w:fill="auto"/>
            <w:vAlign w:val="center"/>
          </w:tcPr>
          <w:p w14:paraId="7947EDE6" w14:textId="44B68B76" w:rsidR="00A316BB" w:rsidRPr="00D75E33" w:rsidRDefault="00A316BB" w:rsidP="00D75E33">
            <w:pPr>
              <w:adjustRightInd w:val="0"/>
              <w:jc w:val="right"/>
            </w:pPr>
            <w:r w:rsidRPr="00D75E33">
              <w:rPr>
                <w:szCs w:val="21"/>
              </w:rPr>
              <w:t>22,196,549.89</w:t>
            </w:r>
          </w:p>
        </w:tc>
      </w:tr>
      <w:tr w:rsidR="00A316BB" w:rsidRPr="00D75E33" w14:paraId="2EBB17C2" w14:textId="77777777" w:rsidTr="00D113E3">
        <w:trPr>
          <w:tblHeader/>
        </w:trPr>
        <w:tc>
          <w:tcPr>
            <w:tcW w:w="1484" w:type="dxa"/>
            <w:tcBorders>
              <w:left w:val="single" w:sz="4" w:space="0" w:color="auto"/>
            </w:tcBorders>
            <w:shd w:val="clear" w:color="auto" w:fill="auto"/>
            <w:vAlign w:val="center"/>
          </w:tcPr>
          <w:p w14:paraId="6C8E4B16" w14:textId="1AAFE7DE" w:rsidR="00A316BB" w:rsidRPr="00D75E33" w:rsidRDefault="00A316BB" w:rsidP="00D75E33">
            <w:pPr>
              <w:adjustRightInd w:val="0"/>
            </w:pPr>
            <w:r w:rsidRPr="00D75E33">
              <w:rPr>
                <w:szCs w:val="21"/>
              </w:rPr>
              <w:t>Electro ceramics</w:t>
            </w:r>
          </w:p>
        </w:tc>
        <w:tc>
          <w:tcPr>
            <w:tcW w:w="1896" w:type="dxa"/>
            <w:shd w:val="clear" w:color="auto" w:fill="auto"/>
            <w:vAlign w:val="center"/>
          </w:tcPr>
          <w:p w14:paraId="29E37A30" w14:textId="695EF5B4" w:rsidR="00A316BB" w:rsidRPr="00D75E33" w:rsidRDefault="00A316BB" w:rsidP="00D75E33">
            <w:pPr>
              <w:adjustRightInd w:val="0"/>
              <w:jc w:val="right"/>
            </w:pPr>
            <w:r w:rsidRPr="00D75E33">
              <w:t>20,091,643.57</w:t>
            </w:r>
          </w:p>
        </w:tc>
        <w:tc>
          <w:tcPr>
            <w:tcW w:w="1687" w:type="dxa"/>
            <w:shd w:val="clear" w:color="auto" w:fill="auto"/>
            <w:vAlign w:val="center"/>
          </w:tcPr>
          <w:p w14:paraId="16D34C32" w14:textId="7B04F439" w:rsidR="00A316BB" w:rsidRPr="00D75E33" w:rsidRDefault="00A316BB" w:rsidP="00D75E33">
            <w:pPr>
              <w:adjustRightInd w:val="0"/>
              <w:jc w:val="right"/>
            </w:pPr>
            <w:r w:rsidRPr="00D75E33">
              <w:t>14,458,408.87</w:t>
            </w:r>
          </w:p>
        </w:tc>
        <w:tc>
          <w:tcPr>
            <w:tcW w:w="1769" w:type="dxa"/>
            <w:shd w:val="clear" w:color="auto" w:fill="auto"/>
            <w:vAlign w:val="center"/>
          </w:tcPr>
          <w:p w14:paraId="431EDBF4" w14:textId="6C920334" w:rsidR="00A316BB" w:rsidRPr="00D75E33" w:rsidRDefault="00A316BB" w:rsidP="00D75E33">
            <w:pPr>
              <w:adjustRightInd w:val="0"/>
              <w:jc w:val="right"/>
            </w:pPr>
            <w:r w:rsidRPr="00D75E33">
              <w:rPr>
                <w:szCs w:val="21"/>
              </w:rPr>
              <w:t>32,561,451.68</w:t>
            </w:r>
          </w:p>
        </w:tc>
        <w:tc>
          <w:tcPr>
            <w:tcW w:w="1686" w:type="dxa"/>
            <w:tcBorders>
              <w:right w:val="single" w:sz="4" w:space="0" w:color="auto"/>
            </w:tcBorders>
            <w:shd w:val="clear" w:color="auto" w:fill="auto"/>
            <w:vAlign w:val="center"/>
          </w:tcPr>
          <w:p w14:paraId="11E8E58D" w14:textId="4FD7E1AD" w:rsidR="00A316BB" w:rsidRPr="00D75E33" w:rsidRDefault="00A316BB" w:rsidP="00D75E33">
            <w:pPr>
              <w:adjustRightInd w:val="0"/>
              <w:jc w:val="right"/>
            </w:pPr>
            <w:r w:rsidRPr="00D75E33">
              <w:rPr>
                <w:szCs w:val="21"/>
              </w:rPr>
              <w:t>16,507,466.15</w:t>
            </w:r>
          </w:p>
        </w:tc>
      </w:tr>
      <w:tr w:rsidR="00A316BB" w:rsidRPr="00D75E33" w14:paraId="269F8CAF" w14:textId="77777777" w:rsidTr="00D113E3">
        <w:trPr>
          <w:tblHeader/>
        </w:trPr>
        <w:tc>
          <w:tcPr>
            <w:tcW w:w="1484" w:type="dxa"/>
            <w:tcBorders>
              <w:left w:val="single" w:sz="4" w:space="0" w:color="auto"/>
            </w:tcBorders>
            <w:shd w:val="clear" w:color="auto" w:fill="auto"/>
            <w:vAlign w:val="center"/>
          </w:tcPr>
          <w:p w14:paraId="293FEBF4" w14:textId="081A15E3" w:rsidR="00A316BB" w:rsidRPr="00D75E33" w:rsidRDefault="00A316BB" w:rsidP="00D75E33">
            <w:pPr>
              <w:adjustRightInd w:val="0"/>
            </w:pPr>
            <w:r w:rsidRPr="00D75E33">
              <w:rPr>
                <w:szCs w:val="21"/>
              </w:rPr>
              <w:t>New ceramic materials</w:t>
            </w:r>
          </w:p>
        </w:tc>
        <w:tc>
          <w:tcPr>
            <w:tcW w:w="1896" w:type="dxa"/>
            <w:shd w:val="clear" w:color="auto" w:fill="auto"/>
            <w:vAlign w:val="center"/>
          </w:tcPr>
          <w:p w14:paraId="144BAC8F" w14:textId="6BC65D95" w:rsidR="00A316BB" w:rsidRPr="00D75E33" w:rsidRDefault="00A316BB" w:rsidP="00D75E33">
            <w:pPr>
              <w:adjustRightInd w:val="0"/>
              <w:jc w:val="right"/>
            </w:pPr>
            <w:r w:rsidRPr="00D75E33">
              <w:t>7,418,666.08</w:t>
            </w:r>
          </w:p>
        </w:tc>
        <w:tc>
          <w:tcPr>
            <w:tcW w:w="1687" w:type="dxa"/>
            <w:shd w:val="clear" w:color="auto" w:fill="auto"/>
            <w:vAlign w:val="center"/>
          </w:tcPr>
          <w:p w14:paraId="3627B747" w14:textId="34011F35" w:rsidR="00A316BB" w:rsidRPr="00D75E33" w:rsidRDefault="00A316BB" w:rsidP="00D75E33">
            <w:pPr>
              <w:adjustRightInd w:val="0"/>
              <w:jc w:val="right"/>
            </w:pPr>
            <w:r w:rsidRPr="00D75E33">
              <w:rPr>
                <w:szCs w:val="21"/>
              </w:rPr>
              <w:t>5,034,738.50</w:t>
            </w:r>
          </w:p>
        </w:tc>
        <w:tc>
          <w:tcPr>
            <w:tcW w:w="1769" w:type="dxa"/>
            <w:shd w:val="clear" w:color="auto" w:fill="auto"/>
            <w:vAlign w:val="center"/>
          </w:tcPr>
          <w:p w14:paraId="2CAEE3A7" w14:textId="28B3FA54" w:rsidR="00A316BB" w:rsidRPr="00D75E33" w:rsidRDefault="00A316BB" w:rsidP="00D75E33">
            <w:pPr>
              <w:adjustRightInd w:val="0"/>
              <w:jc w:val="right"/>
            </w:pPr>
            <w:r w:rsidRPr="00D75E33">
              <w:rPr>
                <w:szCs w:val="21"/>
              </w:rPr>
              <w:t>5,512,628.37</w:t>
            </w:r>
          </w:p>
        </w:tc>
        <w:tc>
          <w:tcPr>
            <w:tcW w:w="1686" w:type="dxa"/>
            <w:tcBorders>
              <w:right w:val="single" w:sz="4" w:space="0" w:color="auto"/>
            </w:tcBorders>
            <w:shd w:val="clear" w:color="auto" w:fill="auto"/>
            <w:vAlign w:val="center"/>
          </w:tcPr>
          <w:p w14:paraId="4C6054BC" w14:textId="13276243" w:rsidR="00A316BB" w:rsidRPr="00D75E33" w:rsidRDefault="00A316BB" w:rsidP="00D75E33">
            <w:pPr>
              <w:adjustRightInd w:val="0"/>
              <w:jc w:val="right"/>
            </w:pPr>
            <w:r w:rsidRPr="00D75E33">
              <w:rPr>
                <w:szCs w:val="21"/>
              </w:rPr>
              <w:t>3,902,590.07</w:t>
            </w:r>
          </w:p>
        </w:tc>
      </w:tr>
      <w:tr w:rsidR="00A316BB" w:rsidRPr="00D75E33" w14:paraId="1CDB31E4" w14:textId="77777777" w:rsidTr="00D113E3">
        <w:trPr>
          <w:tblHeader/>
        </w:trPr>
        <w:tc>
          <w:tcPr>
            <w:tcW w:w="1484" w:type="dxa"/>
            <w:tcBorders>
              <w:left w:val="single" w:sz="4" w:space="0" w:color="auto"/>
            </w:tcBorders>
            <w:shd w:val="clear" w:color="auto" w:fill="auto"/>
            <w:vAlign w:val="center"/>
          </w:tcPr>
          <w:p w14:paraId="229EECC4" w14:textId="2A16F452" w:rsidR="00A316BB" w:rsidRPr="00D75E33" w:rsidRDefault="00A316BB" w:rsidP="00D75E33">
            <w:pPr>
              <w:adjustRightInd w:val="0"/>
            </w:pPr>
            <w:r w:rsidRPr="00D75E33">
              <w:rPr>
                <w:szCs w:val="21"/>
              </w:rPr>
              <w:t>Platform service fee</w:t>
            </w:r>
          </w:p>
        </w:tc>
        <w:tc>
          <w:tcPr>
            <w:tcW w:w="1896" w:type="dxa"/>
            <w:shd w:val="clear" w:color="auto" w:fill="auto"/>
            <w:vAlign w:val="center"/>
          </w:tcPr>
          <w:p w14:paraId="45EDD978" w14:textId="4DA7ACE1" w:rsidR="00A316BB" w:rsidRPr="00D75E33" w:rsidRDefault="00A316BB" w:rsidP="00D75E33">
            <w:pPr>
              <w:adjustRightInd w:val="0"/>
              <w:jc w:val="right"/>
            </w:pPr>
            <w:r w:rsidRPr="00D75E33">
              <w:t>5,220,128.63</w:t>
            </w:r>
          </w:p>
        </w:tc>
        <w:tc>
          <w:tcPr>
            <w:tcW w:w="1687" w:type="dxa"/>
            <w:shd w:val="clear" w:color="auto" w:fill="auto"/>
            <w:vAlign w:val="center"/>
          </w:tcPr>
          <w:p w14:paraId="50BCA842" w14:textId="34A00B55" w:rsidR="00A316BB" w:rsidRPr="00D75E33" w:rsidRDefault="00A316BB" w:rsidP="00D75E33">
            <w:pPr>
              <w:adjustRightInd w:val="0"/>
              <w:jc w:val="right"/>
            </w:pPr>
            <w:r w:rsidRPr="00D75E33">
              <w:t>3,813,567.59</w:t>
            </w:r>
          </w:p>
        </w:tc>
        <w:tc>
          <w:tcPr>
            <w:tcW w:w="1769" w:type="dxa"/>
            <w:shd w:val="clear" w:color="auto" w:fill="auto"/>
            <w:vAlign w:val="center"/>
          </w:tcPr>
          <w:p w14:paraId="708FD9BE" w14:textId="0EF650C3" w:rsidR="00A316BB" w:rsidRPr="00D75E33" w:rsidRDefault="00A316BB" w:rsidP="00D75E33">
            <w:pPr>
              <w:adjustRightInd w:val="0"/>
              <w:jc w:val="right"/>
            </w:pPr>
            <w:r w:rsidRPr="00D75E33">
              <w:rPr>
                <w:szCs w:val="21"/>
              </w:rPr>
              <w:t>3,603,530.60</w:t>
            </w:r>
          </w:p>
        </w:tc>
        <w:tc>
          <w:tcPr>
            <w:tcW w:w="1686" w:type="dxa"/>
            <w:tcBorders>
              <w:right w:val="single" w:sz="4" w:space="0" w:color="auto"/>
            </w:tcBorders>
            <w:shd w:val="clear" w:color="auto" w:fill="auto"/>
            <w:vAlign w:val="center"/>
          </w:tcPr>
          <w:p w14:paraId="59A15232" w14:textId="7DA7C060" w:rsidR="00A316BB" w:rsidRPr="00D75E33" w:rsidRDefault="00A316BB" w:rsidP="00D75E33">
            <w:pPr>
              <w:adjustRightInd w:val="0"/>
              <w:jc w:val="right"/>
            </w:pPr>
            <w:r w:rsidRPr="00D75E33">
              <w:rPr>
                <w:szCs w:val="21"/>
              </w:rPr>
              <w:t>2,971,090.76</w:t>
            </w:r>
          </w:p>
        </w:tc>
      </w:tr>
      <w:tr w:rsidR="00A316BB" w:rsidRPr="00D75E33" w14:paraId="43BE1485" w14:textId="77777777" w:rsidTr="00D113E3">
        <w:trPr>
          <w:tblHeader/>
        </w:trPr>
        <w:tc>
          <w:tcPr>
            <w:tcW w:w="1484" w:type="dxa"/>
            <w:tcBorders>
              <w:left w:val="single" w:sz="4" w:space="0" w:color="auto"/>
            </w:tcBorders>
            <w:shd w:val="clear" w:color="auto" w:fill="auto"/>
            <w:vAlign w:val="center"/>
          </w:tcPr>
          <w:p w14:paraId="3A7F6780" w14:textId="69A90970" w:rsidR="00A316BB" w:rsidRPr="00D75E33" w:rsidRDefault="00A316BB" w:rsidP="00D75E33">
            <w:pPr>
              <w:adjustRightInd w:val="0"/>
            </w:pPr>
            <w:r w:rsidRPr="00D75E33">
              <w:t>Others</w:t>
            </w:r>
          </w:p>
        </w:tc>
        <w:tc>
          <w:tcPr>
            <w:tcW w:w="1896" w:type="dxa"/>
            <w:shd w:val="clear" w:color="auto" w:fill="auto"/>
            <w:vAlign w:val="center"/>
          </w:tcPr>
          <w:p w14:paraId="44B27A9B" w14:textId="5C4BB3BE" w:rsidR="00A316BB" w:rsidRPr="00D75E33" w:rsidRDefault="00A316BB" w:rsidP="00D75E33">
            <w:pPr>
              <w:adjustRightInd w:val="0"/>
              <w:jc w:val="right"/>
            </w:pPr>
            <w:r w:rsidRPr="00D75E33">
              <w:t>6,442,693.25</w:t>
            </w:r>
          </w:p>
        </w:tc>
        <w:tc>
          <w:tcPr>
            <w:tcW w:w="1687" w:type="dxa"/>
            <w:shd w:val="clear" w:color="auto" w:fill="auto"/>
            <w:vAlign w:val="center"/>
          </w:tcPr>
          <w:p w14:paraId="0E1675BC" w14:textId="0967B500" w:rsidR="00A316BB" w:rsidRPr="00D75E33" w:rsidRDefault="00A316BB" w:rsidP="00D75E33">
            <w:pPr>
              <w:adjustRightInd w:val="0"/>
              <w:jc w:val="right"/>
            </w:pPr>
            <w:r w:rsidRPr="00D75E33">
              <w:t>4,766,384.42</w:t>
            </w:r>
          </w:p>
        </w:tc>
        <w:tc>
          <w:tcPr>
            <w:tcW w:w="1769" w:type="dxa"/>
            <w:shd w:val="clear" w:color="auto" w:fill="auto"/>
            <w:vAlign w:val="center"/>
          </w:tcPr>
          <w:p w14:paraId="0EAF7695" w14:textId="13DF9428" w:rsidR="00A316BB" w:rsidRPr="00D75E33" w:rsidRDefault="00A316BB" w:rsidP="00D75E33">
            <w:pPr>
              <w:adjustRightInd w:val="0"/>
              <w:jc w:val="right"/>
            </w:pPr>
            <w:r w:rsidRPr="00D75E33">
              <w:t>4,569,606.38</w:t>
            </w:r>
          </w:p>
        </w:tc>
        <w:tc>
          <w:tcPr>
            <w:tcW w:w="1686" w:type="dxa"/>
            <w:tcBorders>
              <w:right w:val="single" w:sz="4" w:space="0" w:color="auto"/>
            </w:tcBorders>
            <w:shd w:val="clear" w:color="auto" w:fill="auto"/>
            <w:vAlign w:val="center"/>
          </w:tcPr>
          <w:p w14:paraId="7C64D7F7" w14:textId="721C0104" w:rsidR="00A316BB" w:rsidRPr="00D75E33" w:rsidRDefault="00A316BB" w:rsidP="00D75E33">
            <w:pPr>
              <w:adjustRightInd w:val="0"/>
              <w:jc w:val="right"/>
            </w:pPr>
            <w:r w:rsidRPr="00D75E33">
              <w:t>3,575,028.73</w:t>
            </w:r>
          </w:p>
        </w:tc>
      </w:tr>
      <w:tr w:rsidR="00A316BB" w:rsidRPr="00D75E33" w14:paraId="5FD9F12F" w14:textId="77777777" w:rsidTr="00D113E3">
        <w:trPr>
          <w:tblHeader/>
        </w:trPr>
        <w:tc>
          <w:tcPr>
            <w:tcW w:w="1484" w:type="dxa"/>
            <w:tcBorders>
              <w:left w:val="single" w:sz="4" w:space="0" w:color="auto"/>
            </w:tcBorders>
            <w:shd w:val="clear" w:color="auto" w:fill="auto"/>
            <w:vAlign w:val="center"/>
          </w:tcPr>
          <w:p w14:paraId="23C7247D" w14:textId="77777777" w:rsidR="00A316BB" w:rsidRPr="00D75E33" w:rsidRDefault="00A316BB" w:rsidP="00D75E33">
            <w:pPr>
              <w:adjustRightInd w:val="0"/>
              <w:jc w:val="left"/>
            </w:pPr>
            <w:r w:rsidRPr="00D75E33">
              <w:t>Sub-total</w:t>
            </w:r>
          </w:p>
        </w:tc>
        <w:tc>
          <w:tcPr>
            <w:tcW w:w="1896" w:type="dxa"/>
            <w:shd w:val="clear" w:color="auto" w:fill="auto"/>
            <w:vAlign w:val="center"/>
          </w:tcPr>
          <w:p w14:paraId="29CF8A3B" w14:textId="77777777" w:rsidR="00A316BB" w:rsidRPr="00D75E33" w:rsidRDefault="00A316BB" w:rsidP="00D75E33">
            <w:pPr>
              <w:adjustRightInd w:val="0"/>
              <w:jc w:val="right"/>
              <w:rPr>
                <w:szCs w:val="21"/>
              </w:rPr>
            </w:pPr>
            <w:r w:rsidRPr="00D75E33">
              <w:rPr>
                <w:szCs w:val="21"/>
              </w:rPr>
              <w:t xml:space="preserve">1,202,792,269.88 </w:t>
            </w:r>
          </w:p>
        </w:tc>
        <w:tc>
          <w:tcPr>
            <w:tcW w:w="1687" w:type="dxa"/>
            <w:shd w:val="clear" w:color="auto" w:fill="auto"/>
            <w:vAlign w:val="center"/>
          </w:tcPr>
          <w:p w14:paraId="19F6C377" w14:textId="77777777" w:rsidR="00A316BB" w:rsidRPr="00D75E33" w:rsidRDefault="00A316BB" w:rsidP="00D75E33">
            <w:pPr>
              <w:adjustRightInd w:val="0"/>
              <w:jc w:val="right"/>
              <w:rPr>
                <w:szCs w:val="21"/>
              </w:rPr>
            </w:pPr>
            <w:r w:rsidRPr="00D75E33">
              <w:rPr>
                <w:szCs w:val="21"/>
              </w:rPr>
              <w:t xml:space="preserve">842,125,299.24 </w:t>
            </w:r>
          </w:p>
        </w:tc>
        <w:tc>
          <w:tcPr>
            <w:tcW w:w="1769" w:type="dxa"/>
            <w:shd w:val="clear" w:color="auto" w:fill="auto"/>
            <w:vAlign w:val="center"/>
          </w:tcPr>
          <w:p w14:paraId="2AB57164" w14:textId="77777777" w:rsidR="00A316BB" w:rsidRPr="00D75E33" w:rsidRDefault="00A316BB" w:rsidP="00D75E33">
            <w:pPr>
              <w:adjustRightInd w:val="0"/>
              <w:jc w:val="right"/>
              <w:rPr>
                <w:szCs w:val="21"/>
              </w:rPr>
            </w:pPr>
            <w:r w:rsidRPr="00D75E33">
              <w:rPr>
                <w:szCs w:val="21"/>
              </w:rPr>
              <w:t>920,291,805.11</w:t>
            </w:r>
          </w:p>
        </w:tc>
        <w:tc>
          <w:tcPr>
            <w:tcW w:w="1686" w:type="dxa"/>
            <w:tcBorders>
              <w:right w:val="single" w:sz="4" w:space="0" w:color="auto"/>
            </w:tcBorders>
            <w:shd w:val="clear" w:color="auto" w:fill="auto"/>
            <w:vAlign w:val="center"/>
          </w:tcPr>
          <w:p w14:paraId="0DCBD5E9" w14:textId="77777777" w:rsidR="00A316BB" w:rsidRPr="00D75E33" w:rsidRDefault="00A316BB" w:rsidP="00D75E33">
            <w:pPr>
              <w:adjustRightInd w:val="0"/>
              <w:jc w:val="right"/>
              <w:rPr>
                <w:szCs w:val="21"/>
              </w:rPr>
            </w:pPr>
            <w:r w:rsidRPr="00D75E33">
              <w:rPr>
                <w:szCs w:val="21"/>
              </w:rPr>
              <w:t>617,395,024.81</w:t>
            </w:r>
          </w:p>
        </w:tc>
      </w:tr>
    </w:tbl>
    <w:p w14:paraId="50D0092B" w14:textId="245F602E" w:rsidR="00D9488C" w:rsidRPr="00D75E33" w:rsidRDefault="0037693E" w:rsidP="00D75E33">
      <w:pPr>
        <w:pStyle w:val="5"/>
        <w:ind w:firstLine="0"/>
        <w:rPr>
          <w:rFonts w:ascii="Times New Roman" w:hAnsi="Times New Roman"/>
        </w:rPr>
      </w:pPr>
      <w:r w:rsidRPr="00D75E33">
        <w:rPr>
          <w:rFonts w:ascii="Times New Roman" w:hAnsi="Times New Roman"/>
        </w:rPr>
        <w:t xml:space="preserve"> Revenue breakdown by operating region</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896"/>
        <w:gridCol w:w="1687"/>
        <w:gridCol w:w="1769"/>
        <w:gridCol w:w="1686"/>
      </w:tblGrid>
      <w:tr w:rsidR="002611AA" w:rsidRPr="00D75E33" w14:paraId="59EB342C" w14:textId="77777777" w:rsidTr="00D113E3">
        <w:trPr>
          <w:tblHeader/>
        </w:trPr>
        <w:tc>
          <w:tcPr>
            <w:tcW w:w="1484" w:type="dxa"/>
            <w:vMerge w:val="restart"/>
            <w:tcBorders>
              <w:left w:val="single" w:sz="4" w:space="0" w:color="auto"/>
            </w:tcBorders>
            <w:shd w:val="clear" w:color="auto" w:fill="auto"/>
            <w:vAlign w:val="center"/>
          </w:tcPr>
          <w:p w14:paraId="57FC8CDD" w14:textId="77777777" w:rsidR="00D9488C" w:rsidRPr="00D75E33" w:rsidRDefault="00284443" w:rsidP="00D75E33">
            <w:pPr>
              <w:adjustRightInd w:val="0"/>
              <w:jc w:val="left"/>
            </w:pPr>
            <w:r w:rsidRPr="00D75E33">
              <w:t>Item</w:t>
            </w:r>
          </w:p>
        </w:tc>
        <w:tc>
          <w:tcPr>
            <w:tcW w:w="3583" w:type="dxa"/>
            <w:gridSpan w:val="2"/>
            <w:shd w:val="clear" w:color="auto" w:fill="auto"/>
            <w:vAlign w:val="center"/>
          </w:tcPr>
          <w:p w14:paraId="0EB4D6C0" w14:textId="77777777" w:rsidR="00D9488C" w:rsidRPr="00D75E33" w:rsidRDefault="00284443" w:rsidP="00D75E33">
            <w:pPr>
              <w:adjustRightInd w:val="0"/>
              <w:jc w:val="center"/>
            </w:pPr>
            <w:r w:rsidRPr="00D75E33">
              <w:t>Amount in current period</w:t>
            </w:r>
          </w:p>
        </w:tc>
        <w:tc>
          <w:tcPr>
            <w:tcW w:w="3455" w:type="dxa"/>
            <w:gridSpan w:val="2"/>
            <w:tcBorders>
              <w:right w:val="single" w:sz="4" w:space="0" w:color="auto"/>
            </w:tcBorders>
            <w:shd w:val="clear" w:color="auto" w:fill="auto"/>
            <w:vAlign w:val="center"/>
          </w:tcPr>
          <w:p w14:paraId="4A9F3CC5" w14:textId="77777777" w:rsidR="00D9488C" w:rsidRPr="00D75E33" w:rsidRDefault="00284443" w:rsidP="00D75E33">
            <w:pPr>
              <w:adjustRightInd w:val="0"/>
              <w:jc w:val="center"/>
            </w:pPr>
            <w:r w:rsidRPr="00D75E33">
              <w:t>Amount in the same period last year</w:t>
            </w:r>
          </w:p>
        </w:tc>
      </w:tr>
      <w:tr w:rsidR="002611AA" w:rsidRPr="00D75E33" w14:paraId="34929779" w14:textId="77777777" w:rsidTr="00D113E3">
        <w:trPr>
          <w:tblHeader/>
        </w:trPr>
        <w:tc>
          <w:tcPr>
            <w:tcW w:w="1484" w:type="dxa"/>
            <w:vMerge/>
            <w:tcBorders>
              <w:left w:val="single" w:sz="4" w:space="0" w:color="auto"/>
            </w:tcBorders>
            <w:shd w:val="clear" w:color="auto" w:fill="auto"/>
            <w:vAlign w:val="center"/>
          </w:tcPr>
          <w:p w14:paraId="2F3D5753" w14:textId="77777777" w:rsidR="008D14D0" w:rsidRPr="00D75E33" w:rsidRDefault="008D14D0" w:rsidP="00D75E33">
            <w:pPr>
              <w:adjustRightInd w:val="0"/>
              <w:jc w:val="left"/>
            </w:pPr>
          </w:p>
        </w:tc>
        <w:tc>
          <w:tcPr>
            <w:tcW w:w="1896" w:type="dxa"/>
            <w:shd w:val="clear" w:color="auto" w:fill="auto"/>
            <w:vAlign w:val="center"/>
          </w:tcPr>
          <w:p w14:paraId="5F4BCEBC" w14:textId="2F087D6C" w:rsidR="008D14D0" w:rsidRPr="00D75E33" w:rsidRDefault="008D14D0" w:rsidP="00D75E33">
            <w:pPr>
              <w:adjustRightInd w:val="0"/>
              <w:jc w:val="center"/>
            </w:pPr>
            <w:r w:rsidRPr="00D75E33">
              <w:t>Income</w:t>
            </w:r>
          </w:p>
        </w:tc>
        <w:tc>
          <w:tcPr>
            <w:tcW w:w="1687" w:type="dxa"/>
            <w:shd w:val="clear" w:color="auto" w:fill="auto"/>
            <w:vAlign w:val="center"/>
          </w:tcPr>
          <w:p w14:paraId="7A46FC5A" w14:textId="73C05BBE" w:rsidR="008D14D0" w:rsidRPr="00D75E33" w:rsidRDefault="008D14D0" w:rsidP="00D75E33">
            <w:pPr>
              <w:adjustRightInd w:val="0"/>
              <w:jc w:val="center"/>
            </w:pPr>
            <w:r w:rsidRPr="00D75E33">
              <w:t>Cost</w:t>
            </w:r>
          </w:p>
        </w:tc>
        <w:tc>
          <w:tcPr>
            <w:tcW w:w="1769" w:type="dxa"/>
            <w:shd w:val="clear" w:color="auto" w:fill="auto"/>
            <w:vAlign w:val="center"/>
          </w:tcPr>
          <w:p w14:paraId="104C04C8" w14:textId="358C7B1D" w:rsidR="008D14D0" w:rsidRPr="00D75E33" w:rsidRDefault="008D14D0" w:rsidP="00D75E33">
            <w:pPr>
              <w:adjustRightInd w:val="0"/>
              <w:jc w:val="center"/>
            </w:pPr>
            <w:r w:rsidRPr="00D75E33">
              <w:t>Income</w:t>
            </w:r>
          </w:p>
        </w:tc>
        <w:tc>
          <w:tcPr>
            <w:tcW w:w="1686" w:type="dxa"/>
            <w:tcBorders>
              <w:right w:val="single" w:sz="4" w:space="0" w:color="auto"/>
            </w:tcBorders>
            <w:shd w:val="clear" w:color="auto" w:fill="auto"/>
            <w:vAlign w:val="center"/>
          </w:tcPr>
          <w:p w14:paraId="4F601857" w14:textId="695BE15F" w:rsidR="008D14D0" w:rsidRPr="00D75E33" w:rsidRDefault="008D14D0" w:rsidP="00D75E33">
            <w:pPr>
              <w:adjustRightInd w:val="0"/>
              <w:jc w:val="center"/>
            </w:pPr>
            <w:r w:rsidRPr="00D75E33">
              <w:t>Cost</w:t>
            </w:r>
          </w:p>
        </w:tc>
      </w:tr>
      <w:tr w:rsidR="002611AA" w:rsidRPr="00D75E33" w14:paraId="2FD307A6" w14:textId="77777777" w:rsidTr="00D113E3">
        <w:trPr>
          <w:tblHeader/>
        </w:trPr>
        <w:tc>
          <w:tcPr>
            <w:tcW w:w="1484" w:type="dxa"/>
            <w:tcBorders>
              <w:left w:val="single" w:sz="4" w:space="0" w:color="auto"/>
            </w:tcBorders>
            <w:shd w:val="clear" w:color="auto" w:fill="auto"/>
            <w:vAlign w:val="center"/>
          </w:tcPr>
          <w:p w14:paraId="58B05A4C" w14:textId="77777777" w:rsidR="00FB3426" w:rsidRPr="00D75E33" w:rsidRDefault="00FB3426" w:rsidP="00D75E33">
            <w:pPr>
              <w:adjustRightInd w:val="0"/>
            </w:pPr>
            <w:r w:rsidRPr="00D75E33">
              <w:rPr>
                <w:szCs w:val="21"/>
              </w:rPr>
              <w:t>Export</w:t>
            </w:r>
          </w:p>
        </w:tc>
        <w:tc>
          <w:tcPr>
            <w:tcW w:w="1896" w:type="dxa"/>
            <w:shd w:val="clear" w:color="auto" w:fill="auto"/>
            <w:vAlign w:val="center"/>
          </w:tcPr>
          <w:p w14:paraId="0084F00D" w14:textId="2BE35A54" w:rsidR="00FB3426" w:rsidRPr="00D75E33" w:rsidRDefault="00C9572D" w:rsidP="00D75E33">
            <w:pPr>
              <w:adjustRightInd w:val="0"/>
              <w:jc w:val="right"/>
            </w:pPr>
            <w:r w:rsidRPr="00D75E33">
              <w:t>795,862,825.95</w:t>
            </w:r>
          </w:p>
        </w:tc>
        <w:tc>
          <w:tcPr>
            <w:tcW w:w="1687" w:type="dxa"/>
            <w:shd w:val="clear" w:color="auto" w:fill="auto"/>
            <w:vAlign w:val="center"/>
          </w:tcPr>
          <w:p w14:paraId="06F9DF6B" w14:textId="484ABAD6" w:rsidR="00FB3426" w:rsidRPr="00D75E33" w:rsidRDefault="00C9572D" w:rsidP="00D75E33">
            <w:pPr>
              <w:adjustRightInd w:val="0"/>
              <w:jc w:val="right"/>
            </w:pPr>
            <w:r w:rsidRPr="00D75E33">
              <w:t>567,695,520.46</w:t>
            </w:r>
          </w:p>
        </w:tc>
        <w:tc>
          <w:tcPr>
            <w:tcW w:w="1769" w:type="dxa"/>
            <w:shd w:val="clear" w:color="auto" w:fill="auto"/>
            <w:vAlign w:val="center"/>
          </w:tcPr>
          <w:p w14:paraId="3AFCC44B" w14:textId="2BA0863E" w:rsidR="00FB3426" w:rsidRPr="00D75E33" w:rsidRDefault="00FB3426" w:rsidP="00D75E33">
            <w:pPr>
              <w:adjustRightInd w:val="0"/>
              <w:jc w:val="right"/>
            </w:pPr>
            <w:r w:rsidRPr="00D75E33">
              <w:rPr>
                <w:color w:val="000000"/>
                <w:szCs w:val="21"/>
              </w:rPr>
              <w:t>571,148,626.43</w:t>
            </w:r>
          </w:p>
        </w:tc>
        <w:tc>
          <w:tcPr>
            <w:tcW w:w="1686" w:type="dxa"/>
            <w:tcBorders>
              <w:right w:val="single" w:sz="4" w:space="0" w:color="auto"/>
            </w:tcBorders>
            <w:shd w:val="clear" w:color="auto" w:fill="auto"/>
            <w:vAlign w:val="center"/>
          </w:tcPr>
          <w:p w14:paraId="0E034DF9" w14:textId="6AFC613F" w:rsidR="00FB3426" w:rsidRPr="00D75E33" w:rsidRDefault="00C9572D" w:rsidP="00D75E33">
            <w:pPr>
              <w:adjustRightInd w:val="0"/>
              <w:jc w:val="right"/>
            </w:pPr>
            <w:r w:rsidRPr="00D75E33">
              <w:t>398,769,025.66</w:t>
            </w:r>
          </w:p>
        </w:tc>
      </w:tr>
      <w:tr w:rsidR="002611AA" w:rsidRPr="00D75E33" w14:paraId="1EFD68D1" w14:textId="77777777" w:rsidTr="00D113E3">
        <w:trPr>
          <w:tblHeader/>
        </w:trPr>
        <w:tc>
          <w:tcPr>
            <w:tcW w:w="1484" w:type="dxa"/>
            <w:tcBorders>
              <w:left w:val="single" w:sz="4" w:space="0" w:color="auto"/>
            </w:tcBorders>
            <w:shd w:val="clear" w:color="auto" w:fill="auto"/>
            <w:vAlign w:val="center"/>
          </w:tcPr>
          <w:p w14:paraId="0887B1CE" w14:textId="77777777" w:rsidR="00FB3426" w:rsidRPr="00D75E33" w:rsidRDefault="00FB3426" w:rsidP="00D75E33">
            <w:pPr>
              <w:adjustRightInd w:val="0"/>
              <w:jc w:val="left"/>
            </w:pPr>
            <w:r w:rsidRPr="00D75E33">
              <w:rPr>
                <w:szCs w:val="21"/>
              </w:rPr>
              <w:t>Domestic sales</w:t>
            </w:r>
          </w:p>
        </w:tc>
        <w:tc>
          <w:tcPr>
            <w:tcW w:w="1896" w:type="dxa"/>
            <w:shd w:val="clear" w:color="auto" w:fill="auto"/>
            <w:vAlign w:val="center"/>
          </w:tcPr>
          <w:p w14:paraId="58BCD3B2" w14:textId="6F2BA279" w:rsidR="00FB3426" w:rsidRPr="00D75E33" w:rsidRDefault="003D054D" w:rsidP="00D75E33">
            <w:pPr>
              <w:adjustRightInd w:val="0"/>
              <w:jc w:val="right"/>
              <w:rPr>
                <w:szCs w:val="21"/>
              </w:rPr>
            </w:pPr>
            <w:r w:rsidRPr="00D75E33">
              <w:rPr>
                <w:szCs w:val="21"/>
              </w:rPr>
              <w:t xml:space="preserve">406,929,443.93 </w:t>
            </w:r>
          </w:p>
        </w:tc>
        <w:tc>
          <w:tcPr>
            <w:tcW w:w="1687" w:type="dxa"/>
            <w:shd w:val="clear" w:color="auto" w:fill="auto"/>
            <w:vAlign w:val="center"/>
          </w:tcPr>
          <w:p w14:paraId="5F1245C7" w14:textId="7804EE12" w:rsidR="00FB3426" w:rsidRPr="00D75E33" w:rsidRDefault="003D054D" w:rsidP="00D75E33">
            <w:pPr>
              <w:adjustRightInd w:val="0"/>
              <w:jc w:val="right"/>
              <w:rPr>
                <w:szCs w:val="21"/>
              </w:rPr>
            </w:pPr>
            <w:r w:rsidRPr="00D75E33">
              <w:rPr>
                <w:szCs w:val="21"/>
              </w:rPr>
              <w:t xml:space="preserve">274,429,778.78 </w:t>
            </w:r>
          </w:p>
        </w:tc>
        <w:tc>
          <w:tcPr>
            <w:tcW w:w="1769" w:type="dxa"/>
            <w:shd w:val="clear" w:color="auto" w:fill="auto"/>
            <w:vAlign w:val="center"/>
          </w:tcPr>
          <w:p w14:paraId="5B0BD5A2" w14:textId="702E1AF4" w:rsidR="00FB3426" w:rsidRPr="00D75E33" w:rsidRDefault="002611AA" w:rsidP="00D75E33">
            <w:pPr>
              <w:adjustRightInd w:val="0"/>
              <w:jc w:val="right"/>
              <w:rPr>
                <w:szCs w:val="21"/>
              </w:rPr>
            </w:pPr>
            <w:r w:rsidRPr="00D75E33">
              <w:rPr>
                <w:szCs w:val="21"/>
              </w:rPr>
              <w:t xml:space="preserve">349,143,178.68 </w:t>
            </w:r>
          </w:p>
        </w:tc>
        <w:tc>
          <w:tcPr>
            <w:tcW w:w="1686" w:type="dxa"/>
            <w:tcBorders>
              <w:right w:val="single" w:sz="4" w:space="0" w:color="auto"/>
            </w:tcBorders>
            <w:shd w:val="clear" w:color="auto" w:fill="auto"/>
            <w:vAlign w:val="center"/>
          </w:tcPr>
          <w:p w14:paraId="700F88BB" w14:textId="33CCEA91" w:rsidR="00FB3426" w:rsidRPr="00D75E33" w:rsidRDefault="00E637BE" w:rsidP="00D75E33">
            <w:pPr>
              <w:adjustRightInd w:val="0"/>
              <w:jc w:val="right"/>
              <w:rPr>
                <w:szCs w:val="21"/>
              </w:rPr>
            </w:pPr>
            <w:r w:rsidRPr="00D75E33">
              <w:t>218,625,999.15</w:t>
            </w:r>
          </w:p>
        </w:tc>
      </w:tr>
      <w:tr w:rsidR="002611AA" w:rsidRPr="00D75E33" w14:paraId="1C1B4ED9" w14:textId="77777777" w:rsidTr="00D113E3">
        <w:trPr>
          <w:tblHeader/>
        </w:trPr>
        <w:tc>
          <w:tcPr>
            <w:tcW w:w="1484" w:type="dxa"/>
            <w:tcBorders>
              <w:left w:val="single" w:sz="4" w:space="0" w:color="auto"/>
            </w:tcBorders>
            <w:shd w:val="clear" w:color="auto" w:fill="auto"/>
            <w:vAlign w:val="center"/>
          </w:tcPr>
          <w:p w14:paraId="7AAAEF91" w14:textId="77777777" w:rsidR="00FB3426" w:rsidRPr="00D75E33" w:rsidRDefault="00FB3426" w:rsidP="00D75E33">
            <w:pPr>
              <w:adjustRightInd w:val="0"/>
              <w:jc w:val="left"/>
            </w:pPr>
            <w:r w:rsidRPr="00D75E33">
              <w:t>Sub-total</w:t>
            </w:r>
          </w:p>
        </w:tc>
        <w:tc>
          <w:tcPr>
            <w:tcW w:w="1896" w:type="dxa"/>
            <w:shd w:val="clear" w:color="auto" w:fill="auto"/>
            <w:vAlign w:val="center"/>
          </w:tcPr>
          <w:p w14:paraId="0AB57F1F" w14:textId="574F941E" w:rsidR="00FB3426" w:rsidRPr="00D75E33" w:rsidRDefault="003D054D" w:rsidP="00D75E33">
            <w:pPr>
              <w:adjustRightInd w:val="0"/>
              <w:jc w:val="right"/>
              <w:rPr>
                <w:szCs w:val="21"/>
              </w:rPr>
            </w:pPr>
            <w:r w:rsidRPr="00D75E33">
              <w:rPr>
                <w:szCs w:val="21"/>
              </w:rPr>
              <w:t xml:space="preserve">1,202,792,269.88 </w:t>
            </w:r>
          </w:p>
        </w:tc>
        <w:tc>
          <w:tcPr>
            <w:tcW w:w="1687" w:type="dxa"/>
            <w:shd w:val="clear" w:color="auto" w:fill="auto"/>
            <w:vAlign w:val="center"/>
          </w:tcPr>
          <w:p w14:paraId="6FDA7C09" w14:textId="22F21BC4" w:rsidR="00FB3426" w:rsidRPr="00D75E33" w:rsidRDefault="003D054D" w:rsidP="00D75E33">
            <w:pPr>
              <w:adjustRightInd w:val="0"/>
              <w:jc w:val="right"/>
              <w:rPr>
                <w:szCs w:val="21"/>
              </w:rPr>
            </w:pPr>
            <w:r w:rsidRPr="00D75E33">
              <w:rPr>
                <w:szCs w:val="21"/>
              </w:rPr>
              <w:t xml:space="preserve">842,125,299.24 </w:t>
            </w:r>
          </w:p>
        </w:tc>
        <w:tc>
          <w:tcPr>
            <w:tcW w:w="1769" w:type="dxa"/>
            <w:shd w:val="clear" w:color="auto" w:fill="auto"/>
            <w:vAlign w:val="center"/>
          </w:tcPr>
          <w:p w14:paraId="2BD552D1" w14:textId="3D1FF204" w:rsidR="00FB3426" w:rsidRPr="00D75E33" w:rsidRDefault="002611AA" w:rsidP="00D75E33">
            <w:pPr>
              <w:adjustRightInd w:val="0"/>
              <w:jc w:val="right"/>
              <w:rPr>
                <w:szCs w:val="21"/>
              </w:rPr>
            </w:pPr>
            <w:r w:rsidRPr="00D75E33">
              <w:rPr>
                <w:szCs w:val="21"/>
              </w:rPr>
              <w:t>920,291,805.11</w:t>
            </w:r>
          </w:p>
        </w:tc>
        <w:tc>
          <w:tcPr>
            <w:tcW w:w="1686" w:type="dxa"/>
            <w:tcBorders>
              <w:right w:val="single" w:sz="4" w:space="0" w:color="auto"/>
            </w:tcBorders>
            <w:shd w:val="clear" w:color="auto" w:fill="auto"/>
            <w:vAlign w:val="center"/>
          </w:tcPr>
          <w:p w14:paraId="31D6E4FB" w14:textId="0D9445B1" w:rsidR="00FB3426" w:rsidRPr="00D75E33" w:rsidRDefault="00E637BE" w:rsidP="00D75E33">
            <w:pPr>
              <w:adjustRightInd w:val="0"/>
              <w:jc w:val="right"/>
              <w:rPr>
                <w:szCs w:val="21"/>
              </w:rPr>
            </w:pPr>
            <w:r w:rsidRPr="00D75E33">
              <w:rPr>
                <w:szCs w:val="21"/>
              </w:rPr>
              <w:t>617,395,024.81</w:t>
            </w:r>
          </w:p>
        </w:tc>
      </w:tr>
    </w:tbl>
    <w:p w14:paraId="5EAC9041" w14:textId="2255CEB5" w:rsidR="00D9488C" w:rsidRPr="00D75E33" w:rsidRDefault="00282208" w:rsidP="00D75E33">
      <w:pPr>
        <w:pStyle w:val="5"/>
        <w:ind w:firstLine="0"/>
        <w:rPr>
          <w:rFonts w:ascii="Times New Roman" w:hAnsi="Times New Roman"/>
        </w:rPr>
      </w:pPr>
      <w:r w:rsidRPr="00D75E33">
        <w:rPr>
          <w:rFonts w:ascii="Times New Roman" w:hAnsi="Times New Roman"/>
        </w:rPr>
        <w:t xml:space="preserve"> Revenue breakdown by time of goods or services transfer</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9"/>
        <w:gridCol w:w="1917"/>
        <w:gridCol w:w="1916"/>
      </w:tblGrid>
      <w:tr w:rsidR="00D9488C" w:rsidRPr="00D75E33" w14:paraId="5E2C25F0" w14:textId="77777777" w:rsidTr="00D113E3">
        <w:trPr>
          <w:tblHeader/>
        </w:trPr>
        <w:tc>
          <w:tcPr>
            <w:tcW w:w="2751" w:type="pct"/>
            <w:tcBorders>
              <w:left w:val="single" w:sz="4" w:space="0" w:color="auto"/>
            </w:tcBorders>
            <w:shd w:val="clear" w:color="auto" w:fill="auto"/>
            <w:vAlign w:val="center"/>
          </w:tcPr>
          <w:p w14:paraId="1D26FB03" w14:textId="77777777" w:rsidR="00D9488C" w:rsidRPr="00D75E33" w:rsidRDefault="00284443" w:rsidP="00D75E33">
            <w:pPr>
              <w:adjustRightInd w:val="0"/>
              <w:jc w:val="left"/>
              <w:rPr>
                <w:kern w:val="0"/>
                <w:szCs w:val="20"/>
              </w:rPr>
            </w:pPr>
            <w:r w:rsidRPr="00D75E33">
              <w:rPr>
                <w:szCs w:val="20"/>
              </w:rPr>
              <w:t>Item</w:t>
            </w:r>
          </w:p>
        </w:tc>
        <w:tc>
          <w:tcPr>
            <w:tcW w:w="1125" w:type="pct"/>
            <w:shd w:val="clear" w:color="auto" w:fill="auto"/>
            <w:vAlign w:val="center"/>
          </w:tcPr>
          <w:p w14:paraId="7B785D0E" w14:textId="583A70B8" w:rsidR="00D9488C" w:rsidRPr="00D75E33" w:rsidRDefault="00284443" w:rsidP="00D75E33">
            <w:pPr>
              <w:adjustRightInd w:val="0"/>
              <w:jc w:val="center"/>
            </w:pPr>
            <w:r w:rsidRPr="00D75E33">
              <w:t>Amount in current period</w:t>
            </w:r>
          </w:p>
        </w:tc>
        <w:tc>
          <w:tcPr>
            <w:tcW w:w="1124" w:type="pct"/>
            <w:tcBorders>
              <w:right w:val="single" w:sz="4" w:space="0" w:color="auto"/>
            </w:tcBorders>
            <w:shd w:val="clear" w:color="auto" w:fill="auto"/>
            <w:vAlign w:val="center"/>
          </w:tcPr>
          <w:p w14:paraId="5396E06A" w14:textId="2350B057" w:rsidR="00D9488C" w:rsidRPr="00D75E33" w:rsidRDefault="00284443" w:rsidP="00D75E33">
            <w:pPr>
              <w:adjustRightInd w:val="0"/>
              <w:jc w:val="center"/>
            </w:pPr>
            <w:r w:rsidRPr="00D75E33">
              <w:t>Amount in the same period last year</w:t>
            </w:r>
          </w:p>
        </w:tc>
      </w:tr>
      <w:tr w:rsidR="00FB3426" w:rsidRPr="00D75E33" w14:paraId="21CAF197" w14:textId="77777777" w:rsidTr="00D113E3">
        <w:tc>
          <w:tcPr>
            <w:tcW w:w="2751" w:type="pct"/>
            <w:tcBorders>
              <w:left w:val="single" w:sz="4" w:space="0" w:color="auto"/>
            </w:tcBorders>
            <w:shd w:val="clear" w:color="auto" w:fill="auto"/>
            <w:vAlign w:val="center"/>
          </w:tcPr>
          <w:p w14:paraId="5EB84373" w14:textId="6C218802" w:rsidR="00FB3426" w:rsidRPr="00D75E33" w:rsidRDefault="00FB3426" w:rsidP="00D75E33">
            <w:pPr>
              <w:adjustRightInd w:val="0"/>
              <w:jc w:val="left"/>
              <w:rPr>
                <w:kern w:val="0"/>
                <w:szCs w:val="20"/>
              </w:rPr>
            </w:pPr>
            <w:r w:rsidRPr="00D75E33">
              <w:rPr>
                <w:iCs/>
                <w:szCs w:val="21"/>
              </w:rPr>
              <w:t>Goods (transferred at a certain time point)</w:t>
            </w:r>
          </w:p>
        </w:tc>
        <w:tc>
          <w:tcPr>
            <w:tcW w:w="1125" w:type="pct"/>
            <w:shd w:val="clear" w:color="auto" w:fill="auto"/>
            <w:vAlign w:val="center"/>
          </w:tcPr>
          <w:p w14:paraId="5E0075C2" w14:textId="1EC2D0DB" w:rsidR="00FB3426" w:rsidRPr="00D75E33" w:rsidRDefault="008E584E" w:rsidP="00D75E33">
            <w:pPr>
              <w:adjustRightInd w:val="0"/>
              <w:jc w:val="right"/>
              <w:rPr>
                <w:szCs w:val="21"/>
              </w:rPr>
            </w:pPr>
            <w:r w:rsidRPr="00D75E33">
              <w:rPr>
                <w:szCs w:val="21"/>
              </w:rPr>
              <w:t>1,197,572,141.25</w:t>
            </w:r>
          </w:p>
        </w:tc>
        <w:tc>
          <w:tcPr>
            <w:tcW w:w="1124" w:type="pct"/>
            <w:tcBorders>
              <w:right w:val="single" w:sz="4" w:space="0" w:color="auto"/>
            </w:tcBorders>
            <w:shd w:val="clear" w:color="auto" w:fill="auto"/>
            <w:vAlign w:val="center"/>
          </w:tcPr>
          <w:p w14:paraId="52B26B4B" w14:textId="29500272" w:rsidR="00FB3426" w:rsidRPr="00D75E33" w:rsidRDefault="00FB3426" w:rsidP="00D75E33">
            <w:pPr>
              <w:adjustRightInd w:val="0"/>
              <w:jc w:val="right"/>
              <w:rPr>
                <w:szCs w:val="21"/>
              </w:rPr>
            </w:pPr>
            <w:r w:rsidRPr="00D75E33">
              <w:rPr>
                <w:szCs w:val="21"/>
              </w:rPr>
              <w:t>916,688,274.51</w:t>
            </w:r>
          </w:p>
        </w:tc>
      </w:tr>
      <w:tr w:rsidR="00606D33" w:rsidRPr="00D75E33" w14:paraId="4590C008" w14:textId="77777777" w:rsidTr="00D113E3">
        <w:tc>
          <w:tcPr>
            <w:tcW w:w="2751" w:type="pct"/>
            <w:tcBorders>
              <w:left w:val="single" w:sz="4" w:space="0" w:color="auto"/>
            </w:tcBorders>
            <w:shd w:val="clear" w:color="auto" w:fill="auto"/>
            <w:vAlign w:val="center"/>
          </w:tcPr>
          <w:p w14:paraId="0ED6DDA5" w14:textId="5D6BB514" w:rsidR="00606D33" w:rsidRPr="00D75E33" w:rsidRDefault="00606D33" w:rsidP="00D75E33">
            <w:pPr>
              <w:adjustRightInd w:val="0"/>
              <w:jc w:val="left"/>
              <w:rPr>
                <w:kern w:val="0"/>
                <w:szCs w:val="20"/>
              </w:rPr>
            </w:pPr>
            <w:r w:rsidRPr="00D75E33">
              <w:rPr>
                <w:iCs/>
                <w:szCs w:val="21"/>
              </w:rPr>
              <w:t>Service (provided during a certain period of time)</w:t>
            </w:r>
          </w:p>
        </w:tc>
        <w:tc>
          <w:tcPr>
            <w:tcW w:w="1125" w:type="pct"/>
            <w:shd w:val="clear" w:color="auto" w:fill="auto"/>
            <w:vAlign w:val="center"/>
          </w:tcPr>
          <w:p w14:paraId="6401C148" w14:textId="1590B1AB" w:rsidR="00606D33" w:rsidRPr="00D75E33" w:rsidRDefault="00606D33" w:rsidP="00D75E33">
            <w:pPr>
              <w:adjustRightInd w:val="0"/>
              <w:jc w:val="right"/>
              <w:rPr>
                <w:szCs w:val="21"/>
              </w:rPr>
            </w:pPr>
            <w:r w:rsidRPr="00D75E33">
              <w:t>5,220,128.63</w:t>
            </w:r>
          </w:p>
        </w:tc>
        <w:tc>
          <w:tcPr>
            <w:tcW w:w="1124" w:type="pct"/>
            <w:tcBorders>
              <w:right w:val="single" w:sz="4" w:space="0" w:color="auto"/>
            </w:tcBorders>
            <w:shd w:val="clear" w:color="auto" w:fill="auto"/>
            <w:vAlign w:val="center"/>
          </w:tcPr>
          <w:p w14:paraId="3260C5CB" w14:textId="7D7A9B8A" w:rsidR="00606D33" w:rsidRPr="00D75E33" w:rsidRDefault="00606D33" w:rsidP="00D75E33">
            <w:pPr>
              <w:adjustRightInd w:val="0"/>
              <w:jc w:val="right"/>
              <w:rPr>
                <w:szCs w:val="21"/>
              </w:rPr>
            </w:pPr>
            <w:r w:rsidRPr="00D75E33">
              <w:rPr>
                <w:szCs w:val="21"/>
              </w:rPr>
              <w:t>3,603,530.60</w:t>
            </w:r>
          </w:p>
        </w:tc>
      </w:tr>
      <w:tr w:rsidR="00606D33" w:rsidRPr="00D75E33" w14:paraId="3017A1FC" w14:textId="77777777" w:rsidTr="00D113E3">
        <w:tc>
          <w:tcPr>
            <w:tcW w:w="2751" w:type="pct"/>
            <w:tcBorders>
              <w:left w:val="single" w:sz="4" w:space="0" w:color="auto"/>
            </w:tcBorders>
            <w:shd w:val="clear" w:color="auto" w:fill="auto"/>
            <w:vAlign w:val="center"/>
          </w:tcPr>
          <w:p w14:paraId="01A3036D" w14:textId="77777777" w:rsidR="00606D33" w:rsidRPr="00D75E33" w:rsidRDefault="00606D33" w:rsidP="00D75E33">
            <w:pPr>
              <w:adjustRightInd w:val="0"/>
              <w:jc w:val="left"/>
              <w:rPr>
                <w:kern w:val="0"/>
                <w:szCs w:val="20"/>
              </w:rPr>
            </w:pPr>
            <w:r w:rsidRPr="00D75E33">
              <w:rPr>
                <w:szCs w:val="20"/>
              </w:rPr>
              <w:t>Sub-total</w:t>
            </w:r>
          </w:p>
        </w:tc>
        <w:tc>
          <w:tcPr>
            <w:tcW w:w="1125" w:type="pct"/>
            <w:shd w:val="clear" w:color="auto" w:fill="auto"/>
            <w:vAlign w:val="center"/>
          </w:tcPr>
          <w:p w14:paraId="65C730B5" w14:textId="5ADF3A8B" w:rsidR="00606D33" w:rsidRPr="00D75E33" w:rsidRDefault="008E584E"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1,202,792,269.88</w:t>
            </w:r>
            <w:r w:rsidRPr="00D75E33">
              <w:rPr>
                <w:szCs w:val="21"/>
              </w:rPr>
              <w:fldChar w:fldCharType="end"/>
            </w:r>
          </w:p>
        </w:tc>
        <w:tc>
          <w:tcPr>
            <w:tcW w:w="1124" w:type="pct"/>
            <w:tcBorders>
              <w:right w:val="single" w:sz="4" w:space="0" w:color="auto"/>
            </w:tcBorders>
            <w:shd w:val="clear" w:color="auto" w:fill="auto"/>
            <w:vAlign w:val="center"/>
          </w:tcPr>
          <w:p w14:paraId="25A46DDE" w14:textId="63ADEBF3" w:rsidR="00606D33" w:rsidRPr="00D75E33" w:rsidRDefault="00606D33" w:rsidP="00D75E33">
            <w:pPr>
              <w:adjustRightInd w:val="0"/>
              <w:jc w:val="right"/>
              <w:rPr>
                <w:szCs w:val="21"/>
              </w:rPr>
            </w:pPr>
            <w:r w:rsidRPr="00D75E33">
              <w:rPr>
                <w:szCs w:val="21"/>
              </w:rPr>
              <w:t>920,291,805.11</w:t>
            </w:r>
          </w:p>
        </w:tc>
      </w:tr>
    </w:tbl>
    <w:p w14:paraId="15AE0D34" w14:textId="4D47970D" w:rsidR="00D9488C" w:rsidRPr="00D75E33" w:rsidRDefault="0037693E" w:rsidP="00D75E33">
      <w:pPr>
        <w:pStyle w:val="4"/>
        <w:ind w:left="0" w:firstLine="0"/>
        <w:rPr>
          <w:rFonts w:ascii="Times New Roman" w:hAnsi="Times New Roman" w:cs="Times New Roman"/>
        </w:rPr>
      </w:pPr>
      <w:r w:rsidRPr="00D75E33">
        <w:rPr>
          <w:rFonts w:ascii="Times New Roman" w:hAnsi="Times New Roman" w:cs="Times New Roman"/>
        </w:rPr>
        <w:t xml:space="preserve"> The income recognized in the current period included in the book value of contract liabilities </w:t>
      </w:r>
      <w:r w:rsidRPr="00D75E33">
        <w:rPr>
          <w:rFonts w:ascii="Times New Roman" w:hAnsi="Times New Roman" w:cs="Times New Roman"/>
        </w:rPr>
        <w:lastRenderedPageBreak/>
        <w:t>at the beginning of the period is RMB 11,341,138.98.</w:t>
      </w:r>
    </w:p>
    <w:p w14:paraId="5140729E" w14:textId="77777777" w:rsidR="008218BB" w:rsidRPr="00D75E33" w:rsidRDefault="008218BB" w:rsidP="00D75E33"/>
    <w:p w14:paraId="33768ED9" w14:textId="5943CEBB" w:rsidR="00D9488C" w:rsidRPr="00D75E33" w:rsidRDefault="00985163" w:rsidP="00D75E33">
      <w:pPr>
        <w:pStyle w:val="3"/>
        <w:ind w:left="0" w:firstLine="0"/>
        <w:rPr>
          <w:rFonts w:ascii="Times New Roman" w:hAnsi="Times New Roman"/>
        </w:rPr>
      </w:pPr>
      <w:r w:rsidRPr="00D75E33">
        <w:rPr>
          <w:rFonts w:ascii="Times New Roman" w:hAnsi="Times New Roman"/>
        </w:rPr>
        <w:t xml:space="preserve"> Tax and surcharge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9"/>
        <w:gridCol w:w="1917"/>
        <w:gridCol w:w="1916"/>
      </w:tblGrid>
      <w:tr w:rsidR="00D9488C" w:rsidRPr="00D75E33" w14:paraId="3A6EF0BB" w14:textId="77777777" w:rsidTr="00D113E3">
        <w:trPr>
          <w:tblHeader/>
        </w:trPr>
        <w:tc>
          <w:tcPr>
            <w:tcW w:w="2751" w:type="pct"/>
            <w:tcBorders>
              <w:left w:val="single" w:sz="4" w:space="0" w:color="auto"/>
            </w:tcBorders>
            <w:shd w:val="clear" w:color="auto" w:fill="auto"/>
            <w:vAlign w:val="center"/>
          </w:tcPr>
          <w:p w14:paraId="6652F3D8"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125" w:type="pct"/>
            <w:shd w:val="clear" w:color="auto" w:fill="auto"/>
            <w:vAlign w:val="center"/>
          </w:tcPr>
          <w:p w14:paraId="17619D95" w14:textId="77777777" w:rsidR="00D9488C" w:rsidRPr="00D75E33" w:rsidRDefault="00284443" w:rsidP="00D75E33">
            <w:pPr>
              <w:adjustRightInd w:val="0"/>
              <w:jc w:val="center"/>
            </w:pPr>
            <w:r w:rsidRPr="00D75E33">
              <w:t>Amount in current period</w:t>
            </w:r>
          </w:p>
        </w:tc>
        <w:tc>
          <w:tcPr>
            <w:tcW w:w="1124" w:type="pct"/>
            <w:tcBorders>
              <w:right w:val="single" w:sz="4" w:space="0" w:color="auto"/>
            </w:tcBorders>
            <w:shd w:val="clear" w:color="auto" w:fill="auto"/>
            <w:vAlign w:val="center"/>
          </w:tcPr>
          <w:p w14:paraId="16E71720" w14:textId="77777777" w:rsidR="00D9488C" w:rsidRPr="00D75E33" w:rsidRDefault="00284443" w:rsidP="00D75E33">
            <w:pPr>
              <w:adjustRightInd w:val="0"/>
              <w:jc w:val="center"/>
            </w:pPr>
            <w:r w:rsidRPr="00D75E33">
              <w:t>Amount in the same period last year</w:t>
            </w:r>
          </w:p>
        </w:tc>
      </w:tr>
      <w:tr w:rsidR="00D9488C" w:rsidRPr="00D75E33" w14:paraId="0092E55E" w14:textId="77777777" w:rsidTr="00D113E3">
        <w:tc>
          <w:tcPr>
            <w:tcW w:w="2751" w:type="pct"/>
            <w:tcBorders>
              <w:left w:val="single" w:sz="4" w:space="0" w:color="auto"/>
            </w:tcBorders>
            <w:shd w:val="clear" w:color="auto" w:fill="auto"/>
            <w:vAlign w:val="center"/>
          </w:tcPr>
          <w:p w14:paraId="4D16020F"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Urban maintenance and construction tax</w:t>
            </w:r>
          </w:p>
        </w:tc>
        <w:tc>
          <w:tcPr>
            <w:tcW w:w="1125" w:type="pct"/>
            <w:shd w:val="clear" w:color="auto" w:fill="auto"/>
            <w:vAlign w:val="center"/>
          </w:tcPr>
          <w:p w14:paraId="6059E844" w14:textId="1A3A3945" w:rsidR="00D9488C" w:rsidRPr="00D75E33" w:rsidRDefault="00465716" w:rsidP="00D75E33">
            <w:pPr>
              <w:adjustRightInd w:val="0"/>
              <w:jc w:val="right"/>
              <w:rPr>
                <w:szCs w:val="21"/>
              </w:rPr>
            </w:pPr>
            <w:r w:rsidRPr="00D75E33">
              <w:rPr>
                <w:szCs w:val="21"/>
              </w:rPr>
              <w:t>4,192,909.69</w:t>
            </w:r>
          </w:p>
        </w:tc>
        <w:tc>
          <w:tcPr>
            <w:tcW w:w="1124" w:type="pct"/>
            <w:tcBorders>
              <w:right w:val="single" w:sz="4" w:space="0" w:color="auto"/>
            </w:tcBorders>
            <w:shd w:val="clear" w:color="auto" w:fill="auto"/>
            <w:vAlign w:val="center"/>
          </w:tcPr>
          <w:p w14:paraId="74306B57" w14:textId="77777777" w:rsidR="00D9488C" w:rsidRPr="00D75E33" w:rsidRDefault="00284443" w:rsidP="00D75E33">
            <w:pPr>
              <w:adjustRightInd w:val="0"/>
              <w:jc w:val="right"/>
              <w:rPr>
                <w:szCs w:val="21"/>
              </w:rPr>
            </w:pPr>
            <w:r w:rsidRPr="00D75E33">
              <w:rPr>
                <w:szCs w:val="21"/>
              </w:rPr>
              <w:t>3,780,934.38</w:t>
            </w:r>
          </w:p>
        </w:tc>
      </w:tr>
      <w:tr w:rsidR="00D9488C" w:rsidRPr="00D75E33" w14:paraId="716E8212" w14:textId="77777777" w:rsidTr="00D113E3">
        <w:tc>
          <w:tcPr>
            <w:tcW w:w="2751" w:type="pct"/>
            <w:tcBorders>
              <w:left w:val="single" w:sz="4" w:space="0" w:color="auto"/>
            </w:tcBorders>
            <w:shd w:val="clear" w:color="auto" w:fill="auto"/>
            <w:vAlign w:val="center"/>
          </w:tcPr>
          <w:p w14:paraId="1E75E4E6"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Education surcharge and local education surcharge</w:t>
            </w:r>
          </w:p>
        </w:tc>
        <w:tc>
          <w:tcPr>
            <w:tcW w:w="1125" w:type="pct"/>
            <w:shd w:val="clear" w:color="auto" w:fill="auto"/>
            <w:vAlign w:val="center"/>
          </w:tcPr>
          <w:p w14:paraId="2BDB034E" w14:textId="41140245" w:rsidR="00D9488C" w:rsidRPr="00D75E33" w:rsidRDefault="00465716" w:rsidP="00D75E33">
            <w:pPr>
              <w:adjustRightInd w:val="0"/>
              <w:jc w:val="right"/>
              <w:rPr>
                <w:szCs w:val="21"/>
              </w:rPr>
            </w:pPr>
            <w:r w:rsidRPr="00D75E33">
              <w:rPr>
                <w:szCs w:val="21"/>
              </w:rPr>
              <w:t>3,009,515.81</w:t>
            </w:r>
          </w:p>
        </w:tc>
        <w:tc>
          <w:tcPr>
            <w:tcW w:w="1124" w:type="pct"/>
            <w:tcBorders>
              <w:right w:val="single" w:sz="4" w:space="0" w:color="auto"/>
            </w:tcBorders>
            <w:shd w:val="clear" w:color="auto" w:fill="auto"/>
            <w:vAlign w:val="center"/>
          </w:tcPr>
          <w:p w14:paraId="0C1A8BB6" w14:textId="77777777" w:rsidR="00D9488C" w:rsidRPr="00D75E33" w:rsidRDefault="00284443" w:rsidP="00D75E33">
            <w:pPr>
              <w:adjustRightInd w:val="0"/>
              <w:jc w:val="right"/>
              <w:rPr>
                <w:szCs w:val="21"/>
              </w:rPr>
            </w:pPr>
            <w:r w:rsidRPr="00D75E33">
              <w:rPr>
                <w:szCs w:val="21"/>
              </w:rPr>
              <w:t>2,701,136.44</w:t>
            </w:r>
          </w:p>
        </w:tc>
      </w:tr>
      <w:tr w:rsidR="00D9488C" w:rsidRPr="00D75E33" w14:paraId="38EDF5CE" w14:textId="77777777" w:rsidTr="00D113E3">
        <w:tc>
          <w:tcPr>
            <w:tcW w:w="2751" w:type="pct"/>
            <w:tcBorders>
              <w:left w:val="single" w:sz="4" w:space="0" w:color="auto"/>
            </w:tcBorders>
            <w:shd w:val="clear" w:color="auto" w:fill="auto"/>
            <w:vAlign w:val="center"/>
          </w:tcPr>
          <w:p w14:paraId="3780D088"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Property tax</w:t>
            </w:r>
          </w:p>
        </w:tc>
        <w:tc>
          <w:tcPr>
            <w:tcW w:w="1125" w:type="pct"/>
            <w:shd w:val="clear" w:color="auto" w:fill="auto"/>
            <w:vAlign w:val="center"/>
          </w:tcPr>
          <w:p w14:paraId="63CCC77F" w14:textId="2700ADF7" w:rsidR="00D9488C" w:rsidRPr="00D75E33" w:rsidRDefault="00465716" w:rsidP="00D75E33">
            <w:pPr>
              <w:adjustRightInd w:val="0"/>
              <w:jc w:val="right"/>
              <w:rPr>
                <w:szCs w:val="21"/>
              </w:rPr>
            </w:pPr>
            <w:r w:rsidRPr="00D75E33">
              <w:rPr>
                <w:szCs w:val="21"/>
              </w:rPr>
              <w:t>3,186,201.69</w:t>
            </w:r>
          </w:p>
        </w:tc>
        <w:tc>
          <w:tcPr>
            <w:tcW w:w="1124" w:type="pct"/>
            <w:tcBorders>
              <w:right w:val="single" w:sz="4" w:space="0" w:color="auto"/>
            </w:tcBorders>
            <w:shd w:val="clear" w:color="auto" w:fill="auto"/>
            <w:vAlign w:val="center"/>
          </w:tcPr>
          <w:p w14:paraId="420E4806" w14:textId="77777777" w:rsidR="00D9488C" w:rsidRPr="00D75E33" w:rsidRDefault="00284443" w:rsidP="00D75E33">
            <w:pPr>
              <w:adjustRightInd w:val="0"/>
              <w:jc w:val="right"/>
              <w:rPr>
                <w:szCs w:val="21"/>
              </w:rPr>
            </w:pPr>
            <w:r w:rsidRPr="00D75E33">
              <w:rPr>
                <w:szCs w:val="21"/>
              </w:rPr>
              <w:t>3,166,629.21</w:t>
            </w:r>
          </w:p>
        </w:tc>
      </w:tr>
      <w:tr w:rsidR="00D9488C" w:rsidRPr="00D75E33" w14:paraId="11A389AE" w14:textId="77777777" w:rsidTr="00D113E3">
        <w:tc>
          <w:tcPr>
            <w:tcW w:w="2751" w:type="pct"/>
            <w:tcBorders>
              <w:left w:val="single" w:sz="4" w:space="0" w:color="auto"/>
            </w:tcBorders>
            <w:shd w:val="clear" w:color="auto" w:fill="auto"/>
            <w:vAlign w:val="center"/>
          </w:tcPr>
          <w:p w14:paraId="1BFBC1B2"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Land use taxes</w:t>
            </w:r>
          </w:p>
        </w:tc>
        <w:tc>
          <w:tcPr>
            <w:tcW w:w="1125" w:type="pct"/>
            <w:shd w:val="clear" w:color="auto" w:fill="auto"/>
            <w:vAlign w:val="center"/>
          </w:tcPr>
          <w:p w14:paraId="244285AF" w14:textId="24060494" w:rsidR="00D9488C" w:rsidRPr="00D75E33" w:rsidRDefault="00465716" w:rsidP="00D75E33">
            <w:pPr>
              <w:adjustRightInd w:val="0"/>
              <w:jc w:val="right"/>
              <w:rPr>
                <w:szCs w:val="21"/>
              </w:rPr>
            </w:pPr>
            <w:r w:rsidRPr="00D75E33">
              <w:rPr>
                <w:szCs w:val="21"/>
              </w:rPr>
              <w:t>3,552,963.36</w:t>
            </w:r>
          </w:p>
        </w:tc>
        <w:tc>
          <w:tcPr>
            <w:tcW w:w="1124" w:type="pct"/>
            <w:tcBorders>
              <w:right w:val="single" w:sz="4" w:space="0" w:color="auto"/>
            </w:tcBorders>
            <w:shd w:val="clear" w:color="auto" w:fill="auto"/>
            <w:vAlign w:val="center"/>
          </w:tcPr>
          <w:p w14:paraId="270F5102" w14:textId="77777777" w:rsidR="00D9488C" w:rsidRPr="00D75E33" w:rsidRDefault="00284443" w:rsidP="00D75E33">
            <w:pPr>
              <w:adjustRightInd w:val="0"/>
              <w:jc w:val="right"/>
              <w:rPr>
                <w:szCs w:val="21"/>
              </w:rPr>
            </w:pPr>
            <w:r w:rsidRPr="00D75E33">
              <w:rPr>
                <w:szCs w:val="21"/>
              </w:rPr>
              <w:t>3,152,391.56</w:t>
            </w:r>
          </w:p>
        </w:tc>
      </w:tr>
      <w:tr w:rsidR="00D9488C" w:rsidRPr="00D75E33" w14:paraId="3EF0125F" w14:textId="77777777" w:rsidTr="00D113E3">
        <w:tc>
          <w:tcPr>
            <w:tcW w:w="2751" w:type="pct"/>
            <w:tcBorders>
              <w:left w:val="single" w:sz="4" w:space="0" w:color="auto"/>
            </w:tcBorders>
            <w:shd w:val="clear" w:color="auto" w:fill="auto"/>
            <w:vAlign w:val="center"/>
          </w:tcPr>
          <w:p w14:paraId="49E5846B"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Stamp duty</w:t>
            </w:r>
          </w:p>
        </w:tc>
        <w:tc>
          <w:tcPr>
            <w:tcW w:w="1125" w:type="pct"/>
            <w:shd w:val="clear" w:color="auto" w:fill="auto"/>
            <w:vAlign w:val="center"/>
          </w:tcPr>
          <w:p w14:paraId="0515DD28" w14:textId="79E29D35" w:rsidR="00D9488C" w:rsidRPr="00D75E33" w:rsidRDefault="00465716" w:rsidP="00D75E33">
            <w:pPr>
              <w:adjustRightInd w:val="0"/>
              <w:jc w:val="right"/>
              <w:rPr>
                <w:szCs w:val="21"/>
              </w:rPr>
            </w:pPr>
            <w:r w:rsidRPr="00D75E33">
              <w:rPr>
                <w:szCs w:val="21"/>
              </w:rPr>
              <w:t>712,391.01</w:t>
            </w:r>
          </w:p>
        </w:tc>
        <w:tc>
          <w:tcPr>
            <w:tcW w:w="1124" w:type="pct"/>
            <w:tcBorders>
              <w:right w:val="single" w:sz="4" w:space="0" w:color="auto"/>
            </w:tcBorders>
            <w:shd w:val="clear" w:color="auto" w:fill="auto"/>
            <w:vAlign w:val="center"/>
          </w:tcPr>
          <w:p w14:paraId="32D20AAB" w14:textId="77777777" w:rsidR="00D9488C" w:rsidRPr="00D75E33" w:rsidRDefault="00284443" w:rsidP="00D75E33">
            <w:pPr>
              <w:adjustRightInd w:val="0"/>
              <w:jc w:val="right"/>
              <w:rPr>
                <w:szCs w:val="21"/>
              </w:rPr>
            </w:pPr>
            <w:r w:rsidRPr="00D75E33">
              <w:rPr>
                <w:szCs w:val="21"/>
              </w:rPr>
              <w:t>419,181.17</w:t>
            </w:r>
          </w:p>
        </w:tc>
      </w:tr>
      <w:tr w:rsidR="00D9488C" w:rsidRPr="00D75E33" w14:paraId="56EF6D4D" w14:textId="77777777" w:rsidTr="00D113E3">
        <w:tc>
          <w:tcPr>
            <w:tcW w:w="2751" w:type="pct"/>
            <w:tcBorders>
              <w:left w:val="single" w:sz="4" w:space="0" w:color="auto"/>
            </w:tcBorders>
            <w:shd w:val="clear" w:color="auto" w:fill="auto"/>
            <w:vAlign w:val="center"/>
          </w:tcPr>
          <w:p w14:paraId="1AFD8E98"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Others</w:t>
            </w:r>
          </w:p>
        </w:tc>
        <w:tc>
          <w:tcPr>
            <w:tcW w:w="1125" w:type="pct"/>
            <w:shd w:val="clear" w:color="auto" w:fill="auto"/>
            <w:vAlign w:val="center"/>
          </w:tcPr>
          <w:p w14:paraId="0C542D05" w14:textId="63BCEE47" w:rsidR="00D9488C" w:rsidRPr="00D75E33" w:rsidRDefault="00465716" w:rsidP="00D75E33">
            <w:pPr>
              <w:adjustRightInd w:val="0"/>
              <w:jc w:val="right"/>
              <w:rPr>
                <w:szCs w:val="21"/>
              </w:rPr>
            </w:pPr>
            <w:r w:rsidRPr="00D75E33">
              <w:rPr>
                <w:szCs w:val="21"/>
              </w:rPr>
              <w:t>304,789.23</w:t>
            </w:r>
          </w:p>
        </w:tc>
        <w:tc>
          <w:tcPr>
            <w:tcW w:w="1124" w:type="pct"/>
            <w:tcBorders>
              <w:right w:val="single" w:sz="4" w:space="0" w:color="auto"/>
            </w:tcBorders>
            <w:shd w:val="clear" w:color="auto" w:fill="auto"/>
            <w:vAlign w:val="center"/>
          </w:tcPr>
          <w:p w14:paraId="144FDD74" w14:textId="77777777" w:rsidR="00D9488C" w:rsidRPr="00D75E33" w:rsidRDefault="00284443" w:rsidP="00D75E33">
            <w:pPr>
              <w:adjustRightInd w:val="0"/>
              <w:jc w:val="right"/>
              <w:rPr>
                <w:szCs w:val="21"/>
              </w:rPr>
            </w:pPr>
            <w:r w:rsidRPr="00D75E33">
              <w:rPr>
                <w:szCs w:val="21"/>
              </w:rPr>
              <w:t>271,198.01</w:t>
            </w:r>
          </w:p>
        </w:tc>
      </w:tr>
      <w:tr w:rsidR="00D9488C" w:rsidRPr="00D75E33" w14:paraId="6EB70403" w14:textId="77777777" w:rsidTr="00D113E3">
        <w:tc>
          <w:tcPr>
            <w:tcW w:w="2751" w:type="pct"/>
            <w:tcBorders>
              <w:left w:val="single" w:sz="4" w:space="0" w:color="auto"/>
            </w:tcBorders>
            <w:shd w:val="clear" w:color="auto" w:fill="auto"/>
            <w:vAlign w:val="center"/>
          </w:tcPr>
          <w:p w14:paraId="3A410BB9"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Total</w:t>
            </w:r>
          </w:p>
        </w:tc>
        <w:tc>
          <w:tcPr>
            <w:tcW w:w="1125" w:type="pct"/>
            <w:shd w:val="clear" w:color="auto" w:fill="auto"/>
            <w:vAlign w:val="center"/>
          </w:tcPr>
          <w:p w14:paraId="6C6B8F7F" w14:textId="2F6FA625" w:rsidR="00D9488C" w:rsidRPr="00D75E33" w:rsidRDefault="00465716" w:rsidP="00D75E33">
            <w:pPr>
              <w:adjustRightInd w:val="0"/>
              <w:jc w:val="right"/>
              <w:rPr>
                <w:szCs w:val="21"/>
              </w:rPr>
            </w:pPr>
            <w:r w:rsidRPr="00D75E33">
              <w:rPr>
                <w:szCs w:val="21"/>
              </w:rPr>
              <w:t>14,958,770.79</w:t>
            </w:r>
          </w:p>
        </w:tc>
        <w:tc>
          <w:tcPr>
            <w:tcW w:w="1124" w:type="pct"/>
            <w:tcBorders>
              <w:right w:val="single" w:sz="4" w:space="0" w:color="auto"/>
            </w:tcBorders>
            <w:shd w:val="clear" w:color="auto" w:fill="auto"/>
            <w:vAlign w:val="center"/>
          </w:tcPr>
          <w:p w14:paraId="756CEC6D" w14:textId="77777777" w:rsidR="00D9488C" w:rsidRPr="00D75E33" w:rsidRDefault="00284443"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13,491,470.77</w:t>
            </w:r>
            <w:r w:rsidRPr="00D75E33">
              <w:rPr>
                <w:szCs w:val="21"/>
              </w:rPr>
              <w:fldChar w:fldCharType="end"/>
            </w:r>
          </w:p>
        </w:tc>
      </w:tr>
    </w:tbl>
    <w:p w14:paraId="5D0F6121" w14:textId="6EF80B3E" w:rsidR="00D9488C" w:rsidRPr="00D75E33" w:rsidRDefault="000F6B26" w:rsidP="00D75E33">
      <w:pPr>
        <w:pStyle w:val="3"/>
        <w:ind w:left="0" w:firstLine="0"/>
        <w:rPr>
          <w:rFonts w:ascii="Times New Roman" w:hAnsi="Times New Roman"/>
        </w:rPr>
      </w:pPr>
      <w:r w:rsidRPr="00D75E33">
        <w:rPr>
          <w:rFonts w:ascii="Times New Roman" w:hAnsi="Times New Roman"/>
        </w:rPr>
        <w:t xml:space="preserve"> Selling and distribution expenses</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1984"/>
        <w:gridCol w:w="1894"/>
      </w:tblGrid>
      <w:tr w:rsidR="00D9488C" w:rsidRPr="00D75E33" w14:paraId="0316C702" w14:textId="77777777" w:rsidTr="00D113E3">
        <w:trPr>
          <w:tblHeader/>
        </w:trPr>
        <w:tc>
          <w:tcPr>
            <w:tcW w:w="2725" w:type="pct"/>
            <w:tcBorders>
              <w:left w:val="single" w:sz="4" w:space="0" w:color="auto"/>
            </w:tcBorders>
            <w:shd w:val="clear" w:color="auto" w:fill="auto"/>
            <w:vAlign w:val="center"/>
          </w:tcPr>
          <w:p w14:paraId="320E2035"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164" w:type="pct"/>
            <w:shd w:val="clear" w:color="auto" w:fill="auto"/>
            <w:vAlign w:val="center"/>
          </w:tcPr>
          <w:p w14:paraId="62F65656" w14:textId="77777777" w:rsidR="00D9488C" w:rsidRPr="00D75E33" w:rsidRDefault="00284443" w:rsidP="00D75E33">
            <w:pPr>
              <w:adjustRightInd w:val="0"/>
              <w:jc w:val="center"/>
            </w:pPr>
            <w:r w:rsidRPr="00D75E33">
              <w:t>Amount in current period</w:t>
            </w:r>
          </w:p>
        </w:tc>
        <w:tc>
          <w:tcPr>
            <w:tcW w:w="1111" w:type="pct"/>
            <w:tcBorders>
              <w:right w:val="single" w:sz="4" w:space="0" w:color="auto"/>
            </w:tcBorders>
            <w:shd w:val="clear" w:color="auto" w:fill="auto"/>
            <w:vAlign w:val="center"/>
          </w:tcPr>
          <w:p w14:paraId="1F5B0D37" w14:textId="77777777" w:rsidR="00D9488C" w:rsidRPr="00D75E33" w:rsidRDefault="00284443" w:rsidP="00D75E33">
            <w:pPr>
              <w:adjustRightInd w:val="0"/>
              <w:jc w:val="center"/>
            </w:pPr>
            <w:r w:rsidRPr="00D75E33">
              <w:t>Amount in the same period last year</w:t>
            </w:r>
          </w:p>
        </w:tc>
      </w:tr>
      <w:tr w:rsidR="00D9488C" w:rsidRPr="00D75E33" w14:paraId="265D8B1B" w14:textId="77777777" w:rsidTr="00D113E3">
        <w:tc>
          <w:tcPr>
            <w:tcW w:w="2725" w:type="pct"/>
            <w:tcBorders>
              <w:left w:val="single" w:sz="4" w:space="0" w:color="auto"/>
            </w:tcBorders>
            <w:shd w:val="clear" w:color="auto" w:fill="auto"/>
            <w:vAlign w:val="center"/>
          </w:tcPr>
          <w:p w14:paraId="1BDD4AE8"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Employee benefits</w:t>
            </w:r>
          </w:p>
        </w:tc>
        <w:tc>
          <w:tcPr>
            <w:tcW w:w="1164" w:type="pct"/>
            <w:shd w:val="clear" w:color="auto" w:fill="auto"/>
            <w:vAlign w:val="center"/>
          </w:tcPr>
          <w:p w14:paraId="138F5C16" w14:textId="2E2FC10C" w:rsidR="00D9488C" w:rsidRPr="00D75E33" w:rsidRDefault="000B4D4A" w:rsidP="00D75E33">
            <w:pPr>
              <w:adjustRightInd w:val="0"/>
              <w:jc w:val="right"/>
              <w:rPr>
                <w:szCs w:val="21"/>
              </w:rPr>
            </w:pPr>
            <w:r w:rsidRPr="00D75E33">
              <w:rPr>
                <w:szCs w:val="21"/>
              </w:rPr>
              <w:t>39,619,784.41</w:t>
            </w:r>
          </w:p>
        </w:tc>
        <w:tc>
          <w:tcPr>
            <w:tcW w:w="1111" w:type="pct"/>
            <w:tcBorders>
              <w:right w:val="single" w:sz="4" w:space="0" w:color="auto"/>
            </w:tcBorders>
            <w:shd w:val="clear" w:color="auto" w:fill="auto"/>
            <w:vAlign w:val="center"/>
          </w:tcPr>
          <w:p w14:paraId="7DCC6C24" w14:textId="77777777" w:rsidR="00D9488C" w:rsidRPr="00D75E33" w:rsidRDefault="00284443" w:rsidP="00D75E33">
            <w:pPr>
              <w:adjustRightInd w:val="0"/>
              <w:jc w:val="right"/>
              <w:rPr>
                <w:szCs w:val="21"/>
              </w:rPr>
            </w:pPr>
            <w:r w:rsidRPr="00D75E33">
              <w:rPr>
                <w:szCs w:val="21"/>
              </w:rPr>
              <w:t>27,386,487.39</w:t>
            </w:r>
          </w:p>
        </w:tc>
      </w:tr>
      <w:tr w:rsidR="006B4A53" w:rsidRPr="00D75E33" w14:paraId="13DC3CDE" w14:textId="77777777" w:rsidTr="00D113E3">
        <w:tc>
          <w:tcPr>
            <w:tcW w:w="2725" w:type="pct"/>
            <w:tcBorders>
              <w:left w:val="single" w:sz="4" w:space="0" w:color="auto"/>
            </w:tcBorders>
            <w:shd w:val="clear" w:color="auto" w:fill="auto"/>
            <w:vAlign w:val="center"/>
          </w:tcPr>
          <w:p w14:paraId="15C9518B" w14:textId="7EAC267E" w:rsidR="006B4A53" w:rsidRPr="00D75E33" w:rsidRDefault="006B4A53" w:rsidP="00D75E33">
            <w:pPr>
              <w:pStyle w:val="a9"/>
              <w:spacing w:after="0" w:line="240" w:lineRule="auto"/>
              <w:rPr>
                <w:rFonts w:ascii="Times New Roman" w:hAnsi="Times New Roman"/>
                <w:szCs w:val="21"/>
              </w:rPr>
            </w:pPr>
            <w:r w:rsidRPr="00D75E33">
              <w:rPr>
                <w:rFonts w:ascii="Times New Roman" w:hAnsi="Times New Roman"/>
                <w:szCs w:val="21"/>
              </w:rPr>
              <w:t xml:space="preserve">Export commodity inspection, customs declaration and ORC fees </w:t>
            </w:r>
          </w:p>
        </w:tc>
        <w:tc>
          <w:tcPr>
            <w:tcW w:w="1164" w:type="pct"/>
            <w:shd w:val="clear" w:color="auto" w:fill="auto"/>
            <w:vAlign w:val="center"/>
          </w:tcPr>
          <w:p w14:paraId="6749F6B1" w14:textId="2D4D9F31" w:rsidR="006B4A53" w:rsidRPr="00D75E33" w:rsidRDefault="006B4A53" w:rsidP="00D75E33">
            <w:pPr>
              <w:adjustRightInd w:val="0"/>
              <w:jc w:val="right"/>
              <w:rPr>
                <w:szCs w:val="21"/>
              </w:rPr>
            </w:pPr>
            <w:r w:rsidRPr="00D75E33">
              <w:rPr>
                <w:szCs w:val="21"/>
              </w:rPr>
              <w:t>8,955,399.20</w:t>
            </w:r>
          </w:p>
        </w:tc>
        <w:tc>
          <w:tcPr>
            <w:tcW w:w="1111" w:type="pct"/>
            <w:tcBorders>
              <w:right w:val="single" w:sz="4" w:space="0" w:color="auto"/>
            </w:tcBorders>
            <w:shd w:val="clear" w:color="auto" w:fill="auto"/>
            <w:vAlign w:val="center"/>
          </w:tcPr>
          <w:p w14:paraId="1B89E328" w14:textId="15E0F88A" w:rsidR="006B4A53" w:rsidRPr="00D75E33" w:rsidRDefault="006B4A53" w:rsidP="00D75E33">
            <w:pPr>
              <w:adjustRightInd w:val="0"/>
              <w:jc w:val="right"/>
              <w:rPr>
                <w:szCs w:val="21"/>
              </w:rPr>
            </w:pPr>
            <w:r w:rsidRPr="00D75E33">
              <w:rPr>
                <w:szCs w:val="21"/>
              </w:rPr>
              <w:t>5,418,542.44</w:t>
            </w:r>
          </w:p>
        </w:tc>
      </w:tr>
      <w:tr w:rsidR="006B4A53" w:rsidRPr="00D75E33" w14:paraId="58F87109" w14:textId="77777777" w:rsidTr="00D113E3">
        <w:tc>
          <w:tcPr>
            <w:tcW w:w="2725" w:type="pct"/>
            <w:tcBorders>
              <w:left w:val="single" w:sz="4" w:space="0" w:color="auto"/>
            </w:tcBorders>
            <w:shd w:val="clear" w:color="auto" w:fill="auto"/>
            <w:vAlign w:val="center"/>
          </w:tcPr>
          <w:p w14:paraId="26C997A6" w14:textId="746DDDD2" w:rsidR="006B4A53" w:rsidRPr="00D75E33" w:rsidRDefault="006B4A53" w:rsidP="00D75E33">
            <w:pPr>
              <w:pStyle w:val="a9"/>
              <w:spacing w:after="0" w:line="240" w:lineRule="auto"/>
              <w:rPr>
                <w:rFonts w:ascii="Times New Roman" w:hAnsi="Times New Roman"/>
                <w:szCs w:val="21"/>
              </w:rPr>
            </w:pPr>
            <w:r w:rsidRPr="00D75E33">
              <w:rPr>
                <w:rFonts w:ascii="Times New Roman" w:hAnsi="Times New Roman"/>
                <w:szCs w:val="21"/>
              </w:rPr>
              <w:t>Promotion and publicity fee</w:t>
            </w:r>
          </w:p>
        </w:tc>
        <w:tc>
          <w:tcPr>
            <w:tcW w:w="1164" w:type="pct"/>
            <w:shd w:val="clear" w:color="auto" w:fill="auto"/>
            <w:vAlign w:val="center"/>
          </w:tcPr>
          <w:p w14:paraId="1ECB78F9" w14:textId="35E3C829" w:rsidR="006B4A53" w:rsidRPr="00D75E33" w:rsidRDefault="006B4A53" w:rsidP="00D75E33">
            <w:pPr>
              <w:adjustRightInd w:val="0"/>
              <w:jc w:val="right"/>
              <w:rPr>
                <w:szCs w:val="21"/>
              </w:rPr>
            </w:pPr>
            <w:r w:rsidRPr="00D75E33">
              <w:rPr>
                <w:szCs w:val="21"/>
              </w:rPr>
              <w:t>6,225,334.10</w:t>
            </w:r>
          </w:p>
        </w:tc>
        <w:tc>
          <w:tcPr>
            <w:tcW w:w="1111" w:type="pct"/>
            <w:tcBorders>
              <w:right w:val="single" w:sz="4" w:space="0" w:color="auto"/>
            </w:tcBorders>
            <w:shd w:val="clear" w:color="auto" w:fill="auto"/>
            <w:vAlign w:val="center"/>
          </w:tcPr>
          <w:p w14:paraId="7EECAEBC" w14:textId="7E82A4EF" w:rsidR="006B4A53" w:rsidRPr="00D75E33" w:rsidRDefault="006B4A53" w:rsidP="00D75E33">
            <w:pPr>
              <w:adjustRightInd w:val="0"/>
              <w:jc w:val="right"/>
              <w:rPr>
                <w:szCs w:val="21"/>
              </w:rPr>
            </w:pPr>
            <w:r w:rsidRPr="00D75E33">
              <w:rPr>
                <w:szCs w:val="21"/>
              </w:rPr>
              <w:t>10,466,721.93</w:t>
            </w:r>
          </w:p>
        </w:tc>
      </w:tr>
      <w:tr w:rsidR="006B4A53" w:rsidRPr="00D75E33" w14:paraId="381ED6B5" w14:textId="77777777" w:rsidTr="00D113E3">
        <w:tc>
          <w:tcPr>
            <w:tcW w:w="2725" w:type="pct"/>
            <w:tcBorders>
              <w:left w:val="single" w:sz="4" w:space="0" w:color="auto"/>
            </w:tcBorders>
            <w:shd w:val="clear" w:color="auto" w:fill="auto"/>
            <w:vAlign w:val="center"/>
          </w:tcPr>
          <w:p w14:paraId="2F71A6B9" w14:textId="138260D6" w:rsidR="006B4A53" w:rsidRPr="00D75E33" w:rsidRDefault="006B4A53" w:rsidP="00D75E33">
            <w:pPr>
              <w:pStyle w:val="a9"/>
              <w:spacing w:after="0" w:line="240" w:lineRule="auto"/>
              <w:rPr>
                <w:rFonts w:ascii="Times New Roman" w:hAnsi="Times New Roman"/>
                <w:szCs w:val="21"/>
              </w:rPr>
            </w:pPr>
            <w:r w:rsidRPr="00D75E33">
              <w:rPr>
                <w:rFonts w:ascii="Times New Roman" w:hAnsi="Times New Roman"/>
                <w:szCs w:val="21"/>
              </w:rPr>
              <w:t>Depreciation and amortization</w:t>
            </w:r>
          </w:p>
        </w:tc>
        <w:tc>
          <w:tcPr>
            <w:tcW w:w="1164" w:type="pct"/>
            <w:shd w:val="clear" w:color="auto" w:fill="auto"/>
            <w:vAlign w:val="center"/>
          </w:tcPr>
          <w:p w14:paraId="3615CCE4" w14:textId="0BC9BC26" w:rsidR="006B4A53" w:rsidRPr="00D75E33" w:rsidRDefault="006B4A53" w:rsidP="00D75E33">
            <w:pPr>
              <w:adjustRightInd w:val="0"/>
              <w:jc w:val="right"/>
              <w:rPr>
                <w:szCs w:val="21"/>
              </w:rPr>
            </w:pPr>
            <w:r w:rsidRPr="00D75E33">
              <w:rPr>
                <w:szCs w:val="21"/>
              </w:rPr>
              <w:t>3,370,933.55</w:t>
            </w:r>
          </w:p>
        </w:tc>
        <w:tc>
          <w:tcPr>
            <w:tcW w:w="1111" w:type="pct"/>
            <w:tcBorders>
              <w:right w:val="single" w:sz="4" w:space="0" w:color="auto"/>
            </w:tcBorders>
            <w:shd w:val="clear" w:color="auto" w:fill="auto"/>
            <w:vAlign w:val="center"/>
          </w:tcPr>
          <w:p w14:paraId="7D621DD1" w14:textId="5543BF71" w:rsidR="006B4A53" w:rsidRPr="00D75E33" w:rsidRDefault="006B4A53" w:rsidP="00D75E33">
            <w:pPr>
              <w:adjustRightInd w:val="0"/>
              <w:jc w:val="right"/>
              <w:rPr>
                <w:szCs w:val="21"/>
              </w:rPr>
            </w:pPr>
            <w:r w:rsidRPr="00D75E33">
              <w:rPr>
                <w:szCs w:val="21"/>
              </w:rPr>
              <w:t>1,361,309.82</w:t>
            </w:r>
          </w:p>
        </w:tc>
      </w:tr>
      <w:tr w:rsidR="006B4A53" w:rsidRPr="00D75E33" w14:paraId="0501FD34" w14:textId="77777777" w:rsidTr="00D113E3">
        <w:tc>
          <w:tcPr>
            <w:tcW w:w="2725" w:type="pct"/>
            <w:tcBorders>
              <w:left w:val="single" w:sz="4" w:space="0" w:color="auto"/>
            </w:tcBorders>
            <w:shd w:val="clear" w:color="auto" w:fill="auto"/>
            <w:vAlign w:val="center"/>
          </w:tcPr>
          <w:p w14:paraId="6DAE3F2E" w14:textId="4E7AA0F8" w:rsidR="006B4A53" w:rsidRPr="00D75E33" w:rsidRDefault="006B4A53" w:rsidP="00D75E33">
            <w:pPr>
              <w:pStyle w:val="a9"/>
              <w:spacing w:after="0" w:line="240" w:lineRule="auto"/>
              <w:rPr>
                <w:rFonts w:ascii="Times New Roman" w:hAnsi="Times New Roman"/>
              </w:rPr>
            </w:pPr>
            <w:r w:rsidRPr="00D75E33">
              <w:rPr>
                <w:rFonts w:ascii="Times New Roman" w:hAnsi="Times New Roman"/>
                <w:szCs w:val="21"/>
              </w:rPr>
              <w:t>Business entertainment expenses</w:t>
            </w:r>
          </w:p>
        </w:tc>
        <w:tc>
          <w:tcPr>
            <w:tcW w:w="1164" w:type="pct"/>
            <w:shd w:val="clear" w:color="auto" w:fill="auto"/>
            <w:vAlign w:val="center"/>
          </w:tcPr>
          <w:p w14:paraId="50BAC6A4" w14:textId="517E1C5D" w:rsidR="006B4A53" w:rsidRPr="00D75E33" w:rsidRDefault="006B4A53" w:rsidP="00D75E33">
            <w:pPr>
              <w:adjustRightInd w:val="0"/>
              <w:jc w:val="right"/>
              <w:rPr>
                <w:szCs w:val="21"/>
              </w:rPr>
            </w:pPr>
            <w:r w:rsidRPr="00D75E33">
              <w:rPr>
                <w:szCs w:val="21"/>
              </w:rPr>
              <w:t>2,264,362.12</w:t>
            </w:r>
          </w:p>
        </w:tc>
        <w:tc>
          <w:tcPr>
            <w:tcW w:w="1111" w:type="pct"/>
            <w:tcBorders>
              <w:right w:val="single" w:sz="4" w:space="0" w:color="auto"/>
            </w:tcBorders>
            <w:shd w:val="clear" w:color="auto" w:fill="auto"/>
            <w:vAlign w:val="center"/>
          </w:tcPr>
          <w:p w14:paraId="28635008" w14:textId="6E13068E" w:rsidR="006B4A53" w:rsidRPr="00D75E33" w:rsidRDefault="006B4A53" w:rsidP="00D75E33">
            <w:pPr>
              <w:adjustRightInd w:val="0"/>
              <w:jc w:val="right"/>
              <w:rPr>
                <w:szCs w:val="21"/>
              </w:rPr>
            </w:pPr>
            <w:r w:rsidRPr="00D75E33">
              <w:rPr>
                <w:szCs w:val="21"/>
              </w:rPr>
              <w:t>2,292,554.74</w:t>
            </w:r>
          </w:p>
        </w:tc>
      </w:tr>
      <w:tr w:rsidR="006B4A53" w:rsidRPr="00D75E33" w14:paraId="097C714A" w14:textId="77777777" w:rsidTr="00D113E3">
        <w:tc>
          <w:tcPr>
            <w:tcW w:w="2725" w:type="pct"/>
            <w:tcBorders>
              <w:left w:val="single" w:sz="4" w:space="0" w:color="auto"/>
            </w:tcBorders>
            <w:shd w:val="clear" w:color="auto" w:fill="auto"/>
            <w:vAlign w:val="center"/>
          </w:tcPr>
          <w:p w14:paraId="385B7381" w14:textId="6AEF6F91" w:rsidR="006B4A53" w:rsidRPr="00D75E33" w:rsidRDefault="006B4A53" w:rsidP="00D75E33">
            <w:pPr>
              <w:pStyle w:val="a9"/>
              <w:spacing w:after="0" w:line="240" w:lineRule="auto"/>
              <w:rPr>
                <w:rFonts w:ascii="Times New Roman" w:hAnsi="Times New Roman"/>
              </w:rPr>
            </w:pPr>
            <w:r w:rsidRPr="00D75E33">
              <w:rPr>
                <w:rFonts w:ascii="Times New Roman" w:hAnsi="Times New Roman"/>
                <w:szCs w:val="21"/>
              </w:rPr>
              <w:t>Administrative expenses</w:t>
            </w:r>
          </w:p>
        </w:tc>
        <w:tc>
          <w:tcPr>
            <w:tcW w:w="1164" w:type="pct"/>
            <w:shd w:val="clear" w:color="auto" w:fill="auto"/>
            <w:vAlign w:val="center"/>
          </w:tcPr>
          <w:p w14:paraId="276AFDDF" w14:textId="7E9802C9" w:rsidR="006B4A53" w:rsidRPr="00D75E33" w:rsidRDefault="006B4A53" w:rsidP="00D75E33">
            <w:pPr>
              <w:adjustRightInd w:val="0"/>
              <w:jc w:val="right"/>
              <w:rPr>
                <w:szCs w:val="21"/>
              </w:rPr>
            </w:pPr>
            <w:r w:rsidRPr="00D75E33">
              <w:rPr>
                <w:szCs w:val="21"/>
              </w:rPr>
              <w:t>2,147,164.78</w:t>
            </w:r>
          </w:p>
        </w:tc>
        <w:tc>
          <w:tcPr>
            <w:tcW w:w="1111" w:type="pct"/>
            <w:tcBorders>
              <w:right w:val="single" w:sz="4" w:space="0" w:color="auto"/>
            </w:tcBorders>
            <w:shd w:val="clear" w:color="auto" w:fill="auto"/>
            <w:vAlign w:val="center"/>
          </w:tcPr>
          <w:p w14:paraId="4E9A1DF7" w14:textId="28AFD5A1" w:rsidR="006B4A53" w:rsidRPr="00D75E33" w:rsidRDefault="006B4A53" w:rsidP="00D75E33">
            <w:pPr>
              <w:adjustRightInd w:val="0"/>
              <w:jc w:val="right"/>
              <w:rPr>
                <w:szCs w:val="21"/>
              </w:rPr>
            </w:pPr>
            <w:r w:rsidRPr="00D75E33">
              <w:rPr>
                <w:szCs w:val="21"/>
              </w:rPr>
              <w:t>1,540,180.04</w:t>
            </w:r>
          </w:p>
        </w:tc>
      </w:tr>
      <w:tr w:rsidR="006B4A53" w:rsidRPr="00D75E33" w14:paraId="6B4117A8" w14:textId="77777777" w:rsidTr="00D113E3">
        <w:tc>
          <w:tcPr>
            <w:tcW w:w="2725" w:type="pct"/>
            <w:tcBorders>
              <w:left w:val="single" w:sz="4" w:space="0" w:color="auto"/>
            </w:tcBorders>
            <w:shd w:val="clear" w:color="auto" w:fill="auto"/>
            <w:vAlign w:val="center"/>
          </w:tcPr>
          <w:p w14:paraId="0612CE39" w14:textId="790E83B9" w:rsidR="006B4A53" w:rsidRPr="00D75E33" w:rsidRDefault="006B4A53" w:rsidP="00D75E33">
            <w:pPr>
              <w:pStyle w:val="a9"/>
              <w:spacing w:after="0" w:line="240" w:lineRule="auto"/>
              <w:rPr>
                <w:rFonts w:ascii="Times New Roman" w:hAnsi="Times New Roman"/>
              </w:rPr>
            </w:pPr>
            <w:r w:rsidRPr="00D75E33">
              <w:rPr>
                <w:rFonts w:ascii="Times New Roman" w:hAnsi="Times New Roman"/>
                <w:szCs w:val="21"/>
              </w:rPr>
              <w:t>Travel and transportation expenses</w:t>
            </w:r>
          </w:p>
        </w:tc>
        <w:tc>
          <w:tcPr>
            <w:tcW w:w="1164" w:type="pct"/>
            <w:shd w:val="clear" w:color="auto" w:fill="auto"/>
            <w:vAlign w:val="center"/>
          </w:tcPr>
          <w:p w14:paraId="1A7E05E0" w14:textId="3CE036A2" w:rsidR="006B4A53" w:rsidRPr="00D75E33" w:rsidRDefault="006B4A53" w:rsidP="00D75E33">
            <w:pPr>
              <w:adjustRightInd w:val="0"/>
              <w:jc w:val="right"/>
              <w:rPr>
                <w:szCs w:val="21"/>
              </w:rPr>
            </w:pPr>
            <w:r w:rsidRPr="00D75E33">
              <w:rPr>
                <w:szCs w:val="21"/>
              </w:rPr>
              <w:t>2,035,453.24</w:t>
            </w:r>
          </w:p>
        </w:tc>
        <w:tc>
          <w:tcPr>
            <w:tcW w:w="1111" w:type="pct"/>
            <w:tcBorders>
              <w:right w:val="single" w:sz="4" w:space="0" w:color="auto"/>
            </w:tcBorders>
            <w:shd w:val="clear" w:color="auto" w:fill="auto"/>
            <w:vAlign w:val="center"/>
          </w:tcPr>
          <w:p w14:paraId="6FB41972" w14:textId="009CCA62" w:rsidR="006B4A53" w:rsidRPr="00D75E33" w:rsidRDefault="006B4A53" w:rsidP="00D75E33">
            <w:pPr>
              <w:adjustRightInd w:val="0"/>
              <w:jc w:val="right"/>
              <w:rPr>
                <w:szCs w:val="21"/>
              </w:rPr>
            </w:pPr>
            <w:r w:rsidRPr="00D75E33">
              <w:rPr>
                <w:szCs w:val="21"/>
              </w:rPr>
              <w:t>1,737,133.39</w:t>
            </w:r>
          </w:p>
        </w:tc>
      </w:tr>
      <w:tr w:rsidR="00D9488C" w:rsidRPr="00D75E33" w14:paraId="4357DDA1" w14:textId="77777777" w:rsidTr="00D113E3">
        <w:tc>
          <w:tcPr>
            <w:tcW w:w="2725" w:type="pct"/>
            <w:tcBorders>
              <w:left w:val="single" w:sz="4" w:space="0" w:color="auto"/>
            </w:tcBorders>
            <w:shd w:val="clear" w:color="auto" w:fill="auto"/>
            <w:vAlign w:val="center"/>
          </w:tcPr>
          <w:p w14:paraId="3B3581F1"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Rental and decoration fees of the exhibition hall</w:t>
            </w:r>
          </w:p>
        </w:tc>
        <w:tc>
          <w:tcPr>
            <w:tcW w:w="1164" w:type="pct"/>
            <w:shd w:val="clear" w:color="auto" w:fill="auto"/>
            <w:vAlign w:val="center"/>
          </w:tcPr>
          <w:p w14:paraId="0EC6C269" w14:textId="3E781F71" w:rsidR="00D9488C" w:rsidRPr="00D75E33" w:rsidRDefault="000B4D4A" w:rsidP="00D75E33">
            <w:pPr>
              <w:adjustRightInd w:val="0"/>
              <w:jc w:val="right"/>
              <w:rPr>
                <w:szCs w:val="21"/>
              </w:rPr>
            </w:pPr>
            <w:r w:rsidRPr="00D75E33">
              <w:rPr>
                <w:szCs w:val="21"/>
              </w:rPr>
              <w:t>2,015,935.68</w:t>
            </w:r>
          </w:p>
        </w:tc>
        <w:tc>
          <w:tcPr>
            <w:tcW w:w="1111" w:type="pct"/>
            <w:tcBorders>
              <w:right w:val="single" w:sz="4" w:space="0" w:color="auto"/>
            </w:tcBorders>
            <w:shd w:val="clear" w:color="auto" w:fill="auto"/>
            <w:vAlign w:val="center"/>
          </w:tcPr>
          <w:p w14:paraId="7A1CF109" w14:textId="77777777" w:rsidR="00D9488C" w:rsidRPr="00D75E33" w:rsidRDefault="00284443" w:rsidP="00D75E33">
            <w:pPr>
              <w:adjustRightInd w:val="0"/>
              <w:jc w:val="right"/>
              <w:rPr>
                <w:szCs w:val="21"/>
              </w:rPr>
            </w:pPr>
            <w:r w:rsidRPr="00D75E33">
              <w:rPr>
                <w:szCs w:val="21"/>
              </w:rPr>
              <w:t>3,770,253.11</w:t>
            </w:r>
          </w:p>
        </w:tc>
      </w:tr>
      <w:tr w:rsidR="006B4A53" w:rsidRPr="00D75E33" w14:paraId="0A6E84C2" w14:textId="77777777" w:rsidTr="00D113E3">
        <w:tc>
          <w:tcPr>
            <w:tcW w:w="2725" w:type="pct"/>
            <w:tcBorders>
              <w:left w:val="single" w:sz="4" w:space="0" w:color="auto"/>
            </w:tcBorders>
            <w:shd w:val="clear" w:color="auto" w:fill="auto"/>
            <w:vAlign w:val="center"/>
          </w:tcPr>
          <w:p w14:paraId="3B5B0382" w14:textId="56CA9D00" w:rsidR="006B4A53" w:rsidRPr="00D75E33" w:rsidRDefault="006B4A53" w:rsidP="00D75E33">
            <w:pPr>
              <w:pStyle w:val="a9"/>
              <w:rPr>
                <w:rFonts w:ascii="Times New Roman" w:hAnsi="Times New Roman"/>
                <w:szCs w:val="21"/>
              </w:rPr>
            </w:pPr>
            <w:r w:rsidRPr="00D75E33">
              <w:rPr>
                <w:rFonts w:ascii="Times New Roman" w:hAnsi="Times New Roman"/>
                <w:szCs w:val="21"/>
              </w:rPr>
              <w:t>Freight and miscellaneous charges [Note]</w:t>
            </w:r>
          </w:p>
        </w:tc>
        <w:tc>
          <w:tcPr>
            <w:tcW w:w="1164" w:type="pct"/>
            <w:shd w:val="clear" w:color="auto" w:fill="auto"/>
            <w:vAlign w:val="center"/>
          </w:tcPr>
          <w:p w14:paraId="2DA253B7" w14:textId="79CCDB02" w:rsidR="006B4A53" w:rsidRPr="00D75E33" w:rsidRDefault="006B4A53" w:rsidP="00D75E33">
            <w:pPr>
              <w:adjustRightInd w:val="0"/>
              <w:jc w:val="right"/>
              <w:rPr>
                <w:szCs w:val="21"/>
              </w:rPr>
            </w:pPr>
            <w:r w:rsidRPr="00D75E33">
              <w:rPr>
                <w:szCs w:val="21"/>
              </w:rPr>
              <w:t>1,619,336.51</w:t>
            </w:r>
          </w:p>
        </w:tc>
        <w:tc>
          <w:tcPr>
            <w:tcW w:w="1111" w:type="pct"/>
            <w:tcBorders>
              <w:right w:val="single" w:sz="4" w:space="0" w:color="auto"/>
            </w:tcBorders>
            <w:shd w:val="clear" w:color="auto" w:fill="auto"/>
            <w:vAlign w:val="center"/>
          </w:tcPr>
          <w:p w14:paraId="477263E1" w14:textId="42FAC4ED" w:rsidR="006B4A53" w:rsidRPr="00D75E33" w:rsidRDefault="006B4A53" w:rsidP="00D75E33">
            <w:pPr>
              <w:adjustRightInd w:val="0"/>
              <w:jc w:val="right"/>
              <w:rPr>
                <w:szCs w:val="21"/>
              </w:rPr>
            </w:pPr>
            <w:r w:rsidRPr="00D75E33">
              <w:rPr>
                <w:szCs w:val="21"/>
              </w:rPr>
              <w:t>15,183,190.43</w:t>
            </w:r>
          </w:p>
        </w:tc>
      </w:tr>
      <w:tr w:rsidR="00D9488C" w:rsidRPr="00D75E33" w14:paraId="4C1523CB" w14:textId="77777777" w:rsidTr="00D113E3">
        <w:tc>
          <w:tcPr>
            <w:tcW w:w="2725" w:type="pct"/>
            <w:tcBorders>
              <w:left w:val="single" w:sz="4" w:space="0" w:color="auto"/>
            </w:tcBorders>
            <w:shd w:val="clear" w:color="auto" w:fill="auto"/>
            <w:vAlign w:val="center"/>
          </w:tcPr>
          <w:p w14:paraId="168B504D"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Others</w:t>
            </w:r>
          </w:p>
        </w:tc>
        <w:tc>
          <w:tcPr>
            <w:tcW w:w="1164" w:type="pct"/>
            <w:shd w:val="clear" w:color="auto" w:fill="auto"/>
            <w:vAlign w:val="center"/>
          </w:tcPr>
          <w:p w14:paraId="799456A9" w14:textId="06D4B40B" w:rsidR="00D9488C" w:rsidRPr="00D75E33" w:rsidRDefault="000B4D4A" w:rsidP="00D75E33">
            <w:pPr>
              <w:adjustRightInd w:val="0"/>
              <w:jc w:val="right"/>
              <w:rPr>
                <w:szCs w:val="21"/>
              </w:rPr>
            </w:pPr>
            <w:r w:rsidRPr="00D75E33">
              <w:rPr>
                <w:szCs w:val="21"/>
              </w:rPr>
              <w:t>2,924,291.69</w:t>
            </w:r>
          </w:p>
        </w:tc>
        <w:tc>
          <w:tcPr>
            <w:tcW w:w="1111" w:type="pct"/>
            <w:tcBorders>
              <w:right w:val="single" w:sz="4" w:space="0" w:color="auto"/>
            </w:tcBorders>
            <w:shd w:val="clear" w:color="auto" w:fill="auto"/>
            <w:vAlign w:val="center"/>
          </w:tcPr>
          <w:p w14:paraId="4ACD968B" w14:textId="77777777" w:rsidR="00D9488C" w:rsidRPr="00D75E33" w:rsidRDefault="00284443" w:rsidP="00D75E33">
            <w:pPr>
              <w:adjustRightInd w:val="0"/>
              <w:jc w:val="right"/>
              <w:rPr>
                <w:szCs w:val="21"/>
              </w:rPr>
            </w:pPr>
            <w:r w:rsidRPr="00D75E33">
              <w:rPr>
                <w:szCs w:val="21"/>
              </w:rPr>
              <w:t>819,895.40</w:t>
            </w:r>
          </w:p>
        </w:tc>
      </w:tr>
      <w:tr w:rsidR="00D9488C" w:rsidRPr="00D75E33" w14:paraId="149432D9" w14:textId="77777777" w:rsidTr="00D113E3">
        <w:tc>
          <w:tcPr>
            <w:tcW w:w="2725" w:type="pct"/>
            <w:tcBorders>
              <w:left w:val="single" w:sz="4" w:space="0" w:color="auto"/>
            </w:tcBorders>
            <w:shd w:val="clear" w:color="auto" w:fill="auto"/>
            <w:vAlign w:val="center"/>
          </w:tcPr>
          <w:p w14:paraId="620AFFA8"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Total</w:t>
            </w:r>
          </w:p>
        </w:tc>
        <w:tc>
          <w:tcPr>
            <w:tcW w:w="1164" w:type="pct"/>
            <w:shd w:val="clear" w:color="auto" w:fill="auto"/>
            <w:vAlign w:val="center"/>
          </w:tcPr>
          <w:p w14:paraId="5AFEB2DC" w14:textId="4A977632" w:rsidR="00D9488C" w:rsidRPr="00D75E33" w:rsidRDefault="000B4D4A" w:rsidP="00D75E33">
            <w:pPr>
              <w:adjustRightInd w:val="0"/>
              <w:jc w:val="right"/>
              <w:rPr>
                <w:szCs w:val="21"/>
              </w:rPr>
            </w:pPr>
            <w:r w:rsidRPr="00D75E33">
              <w:rPr>
                <w:szCs w:val="21"/>
              </w:rPr>
              <w:t>71,177,995.28</w:t>
            </w:r>
          </w:p>
        </w:tc>
        <w:tc>
          <w:tcPr>
            <w:tcW w:w="1111" w:type="pct"/>
            <w:tcBorders>
              <w:right w:val="single" w:sz="4" w:space="0" w:color="auto"/>
            </w:tcBorders>
            <w:shd w:val="clear" w:color="auto" w:fill="auto"/>
            <w:vAlign w:val="center"/>
          </w:tcPr>
          <w:p w14:paraId="78209229" w14:textId="77777777" w:rsidR="00D9488C" w:rsidRPr="00D75E33" w:rsidRDefault="00284443"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69,976,268.69</w:t>
            </w:r>
            <w:r w:rsidRPr="00D75E33">
              <w:rPr>
                <w:szCs w:val="21"/>
              </w:rPr>
              <w:fldChar w:fldCharType="end"/>
            </w:r>
          </w:p>
        </w:tc>
      </w:tr>
    </w:tbl>
    <w:p w14:paraId="685BCA88" w14:textId="13C421AF" w:rsidR="00F02FFD" w:rsidRPr="00D75E33" w:rsidRDefault="00A76B20" w:rsidP="00D75E33">
      <w:pPr>
        <w:tabs>
          <w:tab w:val="right" w:pos="7740"/>
        </w:tabs>
        <w:spacing w:line="360" w:lineRule="auto"/>
        <w:rPr>
          <w:szCs w:val="21"/>
        </w:rPr>
      </w:pPr>
      <w:r w:rsidRPr="00D75E33">
        <w:rPr>
          <w:szCs w:val="21"/>
        </w:rPr>
        <w:t>[Note] The freight costs of RMB 18,048,700 incurred for the sale of goods in 2021 are included in the contract performance costs and are listed in the main business cost account.</w:t>
      </w:r>
    </w:p>
    <w:p w14:paraId="2A240606" w14:textId="77777777" w:rsidR="00A76B20" w:rsidRPr="00D75E33" w:rsidRDefault="00A76B20" w:rsidP="00D75E33">
      <w:pPr>
        <w:tabs>
          <w:tab w:val="right" w:pos="7740"/>
        </w:tabs>
        <w:spacing w:line="360" w:lineRule="auto"/>
        <w:rPr>
          <w:szCs w:val="21"/>
        </w:rPr>
      </w:pPr>
    </w:p>
    <w:p w14:paraId="12A6C31F" w14:textId="4227162B"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General and administrative expenses</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764547C3" w14:textId="77777777" w:rsidTr="00D113E3">
        <w:trPr>
          <w:tblHeader/>
        </w:trPr>
        <w:tc>
          <w:tcPr>
            <w:tcW w:w="4689" w:type="dxa"/>
            <w:tcBorders>
              <w:left w:val="single" w:sz="4" w:space="0" w:color="auto"/>
            </w:tcBorders>
            <w:shd w:val="clear" w:color="auto" w:fill="auto"/>
            <w:vAlign w:val="center"/>
          </w:tcPr>
          <w:p w14:paraId="229831C3"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917" w:type="dxa"/>
            <w:shd w:val="clear" w:color="auto" w:fill="auto"/>
            <w:vAlign w:val="center"/>
          </w:tcPr>
          <w:p w14:paraId="43B9D3D7" w14:textId="77777777" w:rsidR="00D9488C" w:rsidRPr="00D75E33" w:rsidRDefault="00284443" w:rsidP="00D75E33">
            <w:pPr>
              <w:adjustRightInd w:val="0"/>
              <w:jc w:val="center"/>
            </w:pPr>
            <w:r w:rsidRPr="00D75E33">
              <w:t>Amount in current period</w:t>
            </w:r>
          </w:p>
        </w:tc>
        <w:tc>
          <w:tcPr>
            <w:tcW w:w="1916" w:type="dxa"/>
            <w:tcBorders>
              <w:right w:val="single" w:sz="4" w:space="0" w:color="auto"/>
            </w:tcBorders>
            <w:shd w:val="clear" w:color="auto" w:fill="auto"/>
            <w:vAlign w:val="center"/>
          </w:tcPr>
          <w:p w14:paraId="4B00BC51" w14:textId="77777777" w:rsidR="00D9488C" w:rsidRPr="00D75E33" w:rsidRDefault="00284443" w:rsidP="00D75E33">
            <w:pPr>
              <w:adjustRightInd w:val="0"/>
              <w:jc w:val="center"/>
            </w:pPr>
            <w:r w:rsidRPr="00D75E33">
              <w:t>Amount in the same period last year</w:t>
            </w:r>
          </w:p>
        </w:tc>
      </w:tr>
      <w:tr w:rsidR="00EB095F" w:rsidRPr="00D75E33" w14:paraId="11DB7B9E" w14:textId="77777777" w:rsidTr="00D113E3">
        <w:trPr>
          <w:tblHeader/>
        </w:trPr>
        <w:tc>
          <w:tcPr>
            <w:tcW w:w="4689" w:type="dxa"/>
            <w:tcBorders>
              <w:left w:val="single" w:sz="4" w:space="0" w:color="auto"/>
            </w:tcBorders>
            <w:shd w:val="clear" w:color="auto" w:fill="auto"/>
            <w:vAlign w:val="center"/>
          </w:tcPr>
          <w:p w14:paraId="5ADF09F6" w14:textId="77777777" w:rsidR="00EB095F" w:rsidRPr="00D75E33" w:rsidRDefault="00EB095F" w:rsidP="00D75E33">
            <w:pPr>
              <w:pStyle w:val="a9"/>
              <w:spacing w:after="0" w:line="240" w:lineRule="auto"/>
              <w:rPr>
                <w:rFonts w:ascii="Times New Roman" w:hAnsi="Times New Roman"/>
              </w:rPr>
            </w:pPr>
            <w:r w:rsidRPr="00D75E33">
              <w:rPr>
                <w:rFonts w:ascii="Times New Roman" w:hAnsi="Times New Roman"/>
                <w:szCs w:val="21"/>
              </w:rPr>
              <w:t>Employee benefits</w:t>
            </w:r>
          </w:p>
        </w:tc>
        <w:tc>
          <w:tcPr>
            <w:tcW w:w="1917" w:type="dxa"/>
            <w:shd w:val="clear" w:color="auto" w:fill="auto"/>
            <w:vAlign w:val="center"/>
          </w:tcPr>
          <w:p w14:paraId="398E019A" w14:textId="4CBC966C" w:rsidR="00EB095F" w:rsidRPr="00D75E33" w:rsidRDefault="00EB095F" w:rsidP="00D75E33">
            <w:pPr>
              <w:adjustRightInd w:val="0"/>
              <w:jc w:val="right"/>
              <w:rPr>
                <w:szCs w:val="21"/>
              </w:rPr>
            </w:pPr>
            <w:r w:rsidRPr="00D75E33">
              <w:rPr>
                <w:szCs w:val="21"/>
              </w:rPr>
              <w:t xml:space="preserve"> 31,157,416.58 </w:t>
            </w:r>
          </w:p>
        </w:tc>
        <w:tc>
          <w:tcPr>
            <w:tcW w:w="1916" w:type="dxa"/>
            <w:tcBorders>
              <w:right w:val="single" w:sz="4" w:space="0" w:color="auto"/>
            </w:tcBorders>
            <w:shd w:val="clear" w:color="auto" w:fill="auto"/>
            <w:vAlign w:val="center"/>
          </w:tcPr>
          <w:p w14:paraId="17E0459E" w14:textId="77777777" w:rsidR="00EB095F" w:rsidRPr="00D75E33" w:rsidRDefault="00EB095F" w:rsidP="00D75E33">
            <w:pPr>
              <w:adjustRightInd w:val="0"/>
              <w:jc w:val="right"/>
              <w:rPr>
                <w:szCs w:val="21"/>
              </w:rPr>
            </w:pPr>
            <w:r w:rsidRPr="00D75E33">
              <w:rPr>
                <w:szCs w:val="21"/>
              </w:rPr>
              <w:t>23,269,914.17</w:t>
            </w:r>
          </w:p>
        </w:tc>
      </w:tr>
      <w:tr w:rsidR="00EB095F" w:rsidRPr="00D75E33" w14:paraId="672F1404" w14:textId="77777777" w:rsidTr="00D113E3">
        <w:trPr>
          <w:tblHeader/>
        </w:trPr>
        <w:tc>
          <w:tcPr>
            <w:tcW w:w="4689" w:type="dxa"/>
            <w:tcBorders>
              <w:left w:val="single" w:sz="4" w:space="0" w:color="auto"/>
            </w:tcBorders>
            <w:shd w:val="clear" w:color="auto" w:fill="auto"/>
            <w:vAlign w:val="center"/>
          </w:tcPr>
          <w:p w14:paraId="1752DB38" w14:textId="77777777" w:rsidR="00EB095F" w:rsidRPr="00D75E33" w:rsidRDefault="00EB095F" w:rsidP="00D75E33">
            <w:pPr>
              <w:pStyle w:val="a9"/>
              <w:spacing w:after="0" w:line="240" w:lineRule="auto"/>
              <w:rPr>
                <w:rFonts w:ascii="Times New Roman" w:hAnsi="Times New Roman"/>
              </w:rPr>
            </w:pPr>
            <w:r w:rsidRPr="00D75E33">
              <w:rPr>
                <w:rFonts w:ascii="Times New Roman" w:hAnsi="Times New Roman"/>
                <w:szCs w:val="21"/>
              </w:rPr>
              <w:t>Depreciation and amortization</w:t>
            </w:r>
          </w:p>
        </w:tc>
        <w:tc>
          <w:tcPr>
            <w:tcW w:w="1917" w:type="dxa"/>
            <w:shd w:val="clear" w:color="auto" w:fill="auto"/>
            <w:vAlign w:val="center"/>
          </w:tcPr>
          <w:p w14:paraId="60B0BB33" w14:textId="2ADE1D43" w:rsidR="00EB095F" w:rsidRPr="00D75E33" w:rsidRDefault="00EB095F" w:rsidP="00D75E33">
            <w:pPr>
              <w:adjustRightInd w:val="0"/>
              <w:jc w:val="right"/>
              <w:rPr>
                <w:szCs w:val="21"/>
              </w:rPr>
            </w:pPr>
            <w:r w:rsidRPr="00D75E33">
              <w:rPr>
                <w:szCs w:val="21"/>
              </w:rPr>
              <w:t xml:space="preserve"> 8,368,265.32 </w:t>
            </w:r>
          </w:p>
        </w:tc>
        <w:tc>
          <w:tcPr>
            <w:tcW w:w="1916" w:type="dxa"/>
            <w:tcBorders>
              <w:right w:val="single" w:sz="4" w:space="0" w:color="auto"/>
            </w:tcBorders>
            <w:shd w:val="clear" w:color="auto" w:fill="auto"/>
            <w:vAlign w:val="center"/>
          </w:tcPr>
          <w:p w14:paraId="770A74C8" w14:textId="77777777" w:rsidR="00EB095F" w:rsidRPr="00D75E33" w:rsidRDefault="00EB095F" w:rsidP="00D75E33">
            <w:pPr>
              <w:adjustRightInd w:val="0"/>
              <w:jc w:val="right"/>
              <w:rPr>
                <w:szCs w:val="21"/>
              </w:rPr>
            </w:pPr>
            <w:r w:rsidRPr="00D75E33">
              <w:rPr>
                <w:szCs w:val="21"/>
              </w:rPr>
              <w:t>7,168,051.13</w:t>
            </w:r>
          </w:p>
        </w:tc>
      </w:tr>
      <w:tr w:rsidR="00EB095F" w:rsidRPr="00D75E33" w14:paraId="71106CF7" w14:textId="77777777" w:rsidTr="00D113E3">
        <w:trPr>
          <w:tblHeader/>
        </w:trPr>
        <w:tc>
          <w:tcPr>
            <w:tcW w:w="4689" w:type="dxa"/>
            <w:tcBorders>
              <w:left w:val="single" w:sz="4" w:space="0" w:color="auto"/>
            </w:tcBorders>
            <w:shd w:val="clear" w:color="auto" w:fill="auto"/>
            <w:vAlign w:val="center"/>
          </w:tcPr>
          <w:p w14:paraId="141FC4EF" w14:textId="77777777" w:rsidR="00EB095F" w:rsidRPr="00D75E33" w:rsidRDefault="00EB095F" w:rsidP="00D75E33">
            <w:pPr>
              <w:pStyle w:val="a9"/>
              <w:spacing w:after="0" w:line="240" w:lineRule="auto"/>
              <w:rPr>
                <w:rFonts w:ascii="Times New Roman" w:hAnsi="Times New Roman"/>
              </w:rPr>
            </w:pPr>
            <w:r w:rsidRPr="00D75E33">
              <w:rPr>
                <w:rFonts w:ascii="Times New Roman" w:hAnsi="Times New Roman"/>
                <w:szCs w:val="21"/>
              </w:rPr>
              <w:t>Consulting service fee</w:t>
            </w:r>
          </w:p>
        </w:tc>
        <w:tc>
          <w:tcPr>
            <w:tcW w:w="1917" w:type="dxa"/>
            <w:shd w:val="clear" w:color="auto" w:fill="auto"/>
            <w:vAlign w:val="center"/>
          </w:tcPr>
          <w:p w14:paraId="21D2B262" w14:textId="26156563" w:rsidR="00EB095F" w:rsidRPr="00D75E33" w:rsidRDefault="00EB095F" w:rsidP="00D75E33">
            <w:pPr>
              <w:adjustRightInd w:val="0"/>
              <w:jc w:val="right"/>
              <w:rPr>
                <w:szCs w:val="21"/>
              </w:rPr>
            </w:pPr>
            <w:r w:rsidRPr="00D75E33">
              <w:rPr>
                <w:szCs w:val="21"/>
              </w:rPr>
              <w:t xml:space="preserve"> 7,300,554.62 </w:t>
            </w:r>
          </w:p>
        </w:tc>
        <w:tc>
          <w:tcPr>
            <w:tcW w:w="1916" w:type="dxa"/>
            <w:tcBorders>
              <w:right w:val="single" w:sz="4" w:space="0" w:color="auto"/>
            </w:tcBorders>
            <w:shd w:val="clear" w:color="auto" w:fill="auto"/>
            <w:vAlign w:val="center"/>
          </w:tcPr>
          <w:p w14:paraId="2B121DDD" w14:textId="77777777" w:rsidR="00EB095F" w:rsidRPr="00D75E33" w:rsidRDefault="00EB095F" w:rsidP="00D75E33">
            <w:pPr>
              <w:adjustRightInd w:val="0"/>
              <w:jc w:val="right"/>
              <w:rPr>
                <w:szCs w:val="21"/>
              </w:rPr>
            </w:pPr>
            <w:r w:rsidRPr="00D75E33">
              <w:rPr>
                <w:szCs w:val="21"/>
              </w:rPr>
              <w:t>2,898,541.72</w:t>
            </w:r>
          </w:p>
        </w:tc>
      </w:tr>
      <w:tr w:rsidR="006B4A53" w:rsidRPr="00D75E33" w14:paraId="1A3392F0" w14:textId="77777777" w:rsidTr="00D113E3">
        <w:trPr>
          <w:tblHeader/>
        </w:trPr>
        <w:tc>
          <w:tcPr>
            <w:tcW w:w="4689" w:type="dxa"/>
            <w:tcBorders>
              <w:left w:val="single" w:sz="4" w:space="0" w:color="auto"/>
            </w:tcBorders>
            <w:shd w:val="clear" w:color="auto" w:fill="auto"/>
            <w:vAlign w:val="center"/>
          </w:tcPr>
          <w:p w14:paraId="7942F8B7" w14:textId="35C1133D" w:rsidR="006B4A53" w:rsidRPr="00D75E33" w:rsidRDefault="006B4A53" w:rsidP="00D75E33">
            <w:pPr>
              <w:pStyle w:val="a9"/>
              <w:spacing w:after="0" w:line="240" w:lineRule="auto"/>
              <w:rPr>
                <w:rFonts w:ascii="Times New Roman" w:hAnsi="Times New Roman"/>
                <w:szCs w:val="21"/>
              </w:rPr>
            </w:pPr>
            <w:r w:rsidRPr="00D75E33">
              <w:rPr>
                <w:rFonts w:ascii="Times New Roman" w:hAnsi="Times New Roman"/>
                <w:szCs w:val="21"/>
              </w:rPr>
              <w:t>Administrative expenses</w:t>
            </w:r>
          </w:p>
        </w:tc>
        <w:tc>
          <w:tcPr>
            <w:tcW w:w="1917" w:type="dxa"/>
            <w:shd w:val="clear" w:color="auto" w:fill="auto"/>
            <w:vAlign w:val="center"/>
          </w:tcPr>
          <w:p w14:paraId="194C8E6D" w14:textId="4B0BE958" w:rsidR="006B4A53" w:rsidRPr="00D75E33" w:rsidRDefault="006B4A53" w:rsidP="00D75E33">
            <w:pPr>
              <w:adjustRightInd w:val="0"/>
              <w:jc w:val="right"/>
              <w:rPr>
                <w:szCs w:val="21"/>
              </w:rPr>
            </w:pPr>
            <w:r w:rsidRPr="00D75E33">
              <w:rPr>
                <w:szCs w:val="21"/>
              </w:rPr>
              <w:t xml:space="preserve"> 2,849,000.72 </w:t>
            </w:r>
          </w:p>
        </w:tc>
        <w:tc>
          <w:tcPr>
            <w:tcW w:w="1916" w:type="dxa"/>
            <w:tcBorders>
              <w:right w:val="single" w:sz="4" w:space="0" w:color="auto"/>
            </w:tcBorders>
            <w:shd w:val="clear" w:color="auto" w:fill="auto"/>
            <w:vAlign w:val="center"/>
          </w:tcPr>
          <w:p w14:paraId="2900AE83" w14:textId="2303BB2C" w:rsidR="006B4A53" w:rsidRPr="00D75E33" w:rsidRDefault="006B4A53" w:rsidP="00D75E33">
            <w:pPr>
              <w:adjustRightInd w:val="0"/>
              <w:jc w:val="right"/>
              <w:rPr>
                <w:szCs w:val="21"/>
              </w:rPr>
            </w:pPr>
            <w:r w:rsidRPr="00D75E33">
              <w:rPr>
                <w:szCs w:val="21"/>
              </w:rPr>
              <w:t>2,977,030.87</w:t>
            </w:r>
          </w:p>
        </w:tc>
      </w:tr>
      <w:tr w:rsidR="00EB095F" w:rsidRPr="00D75E33" w14:paraId="3E05B574" w14:textId="77777777" w:rsidTr="00D113E3">
        <w:trPr>
          <w:tblHeader/>
        </w:trPr>
        <w:tc>
          <w:tcPr>
            <w:tcW w:w="4689" w:type="dxa"/>
            <w:tcBorders>
              <w:left w:val="single" w:sz="4" w:space="0" w:color="auto"/>
            </w:tcBorders>
            <w:shd w:val="clear" w:color="auto" w:fill="auto"/>
            <w:vAlign w:val="center"/>
          </w:tcPr>
          <w:p w14:paraId="1E313D17" w14:textId="77777777" w:rsidR="00EB095F" w:rsidRPr="00D75E33" w:rsidRDefault="00EB095F" w:rsidP="00D75E33">
            <w:pPr>
              <w:pStyle w:val="a9"/>
              <w:spacing w:after="0" w:line="240" w:lineRule="auto"/>
              <w:rPr>
                <w:rFonts w:ascii="Times New Roman" w:hAnsi="Times New Roman"/>
              </w:rPr>
            </w:pPr>
            <w:r w:rsidRPr="00D75E33">
              <w:rPr>
                <w:rFonts w:ascii="Times New Roman" w:hAnsi="Times New Roman"/>
                <w:szCs w:val="21"/>
              </w:rPr>
              <w:t>Travel and transportation expenses</w:t>
            </w:r>
          </w:p>
        </w:tc>
        <w:tc>
          <w:tcPr>
            <w:tcW w:w="1917" w:type="dxa"/>
            <w:shd w:val="clear" w:color="auto" w:fill="auto"/>
            <w:vAlign w:val="center"/>
          </w:tcPr>
          <w:p w14:paraId="62014A7C" w14:textId="1DDF5CD6" w:rsidR="00EB095F" w:rsidRPr="00D75E33" w:rsidRDefault="00EB095F" w:rsidP="00D75E33">
            <w:pPr>
              <w:adjustRightInd w:val="0"/>
              <w:jc w:val="right"/>
              <w:rPr>
                <w:szCs w:val="21"/>
              </w:rPr>
            </w:pPr>
            <w:r w:rsidRPr="00D75E33">
              <w:rPr>
                <w:szCs w:val="21"/>
              </w:rPr>
              <w:t xml:space="preserve"> 2,796,850.75 </w:t>
            </w:r>
          </w:p>
        </w:tc>
        <w:tc>
          <w:tcPr>
            <w:tcW w:w="1916" w:type="dxa"/>
            <w:tcBorders>
              <w:right w:val="single" w:sz="4" w:space="0" w:color="auto"/>
            </w:tcBorders>
            <w:shd w:val="clear" w:color="auto" w:fill="auto"/>
            <w:vAlign w:val="center"/>
          </w:tcPr>
          <w:p w14:paraId="66935A8D" w14:textId="77777777" w:rsidR="00EB095F" w:rsidRPr="00D75E33" w:rsidRDefault="00EB095F" w:rsidP="00D75E33">
            <w:pPr>
              <w:adjustRightInd w:val="0"/>
              <w:jc w:val="right"/>
              <w:rPr>
                <w:szCs w:val="21"/>
              </w:rPr>
            </w:pPr>
            <w:r w:rsidRPr="00D75E33">
              <w:rPr>
                <w:szCs w:val="21"/>
              </w:rPr>
              <w:t>1,644,226.02</w:t>
            </w:r>
          </w:p>
        </w:tc>
      </w:tr>
      <w:tr w:rsidR="00BB7375" w:rsidRPr="00D75E33" w14:paraId="0337477E" w14:textId="77777777" w:rsidTr="00D113E3">
        <w:trPr>
          <w:tblHeader/>
        </w:trPr>
        <w:tc>
          <w:tcPr>
            <w:tcW w:w="4689" w:type="dxa"/>
            <w:tcBorders>
              <w:left w:val="single" w:sz="4" w:space="0" w:color="auto"/>
            </w:tcBorders>
            <w:shd w:val="clear" w:color="auto" w:fill="auto"/>
            <w:vAlign w:val="center"/>
          </w:tcPr>
          <w:p w14:paraId="51EB8161" w14:textId="524F9E7F" w:rsidR="00BB7375" w:rsidRPr="00D75E33" w:rsidRDefault="00BB7375" w:rsidP="00D75E33">
            <w:pPr>
              <w:pStyle w:val="a9"/>
              <w:spacing w:after="0" w:line="240" w:lineRule="auto"/>
              <w:rPr>
                <w:rFonts w:ascii="Times New Roman" w:hAnsi="Times New Roman"/>
                <w:szCs w:val="21"/>
              </w:rPr>
            </w:pPr>
            <w:r w:rsidRPr="00D75E33">
              <w:rPr>
                <w:rFonts w:ascii="Times New Roman" w:hAnsi="Times New Roman"/>
                <w:szCs w:val="21"/>
              </w:rPr>
              <w:lastRenderedPageBreak/>
              <w:t>Share-based payments</w:t>
            </w:r>
          </w:p>
        </w:tc>
        <w:tc>
          <w:tcPr>
            <w:tcW w:w="1917" w:type="dxa"/>
            <w:shd w:val="clear" w:color="auto" w:fill="auto"/>
            <w:vAlign w:val="center"/>
          </w:tcPr>
          <w:p w14:paraId="52CF5429" w14:textId="0515EBB6" w:rsidR="00BB7375" w:rsidRPr="00D75E33" w:rsidRDefault="00BB7375" w:rsidP="00D75E33">
            <w:pPr>
              <w:adjustRightInd w:val="0"/>
              <w:jc w:val="right"/>
              <w:rPr>
                <w:szCs w:val="21"/>
              </w:rPr>
            </w:pPr>
            <w:r w:rsidRPr="00D75E33">
              <w:rPr>
                <w:szCs w:val="21"/>
              </w:rPr>
              <w:t>2,232,600.00</w:t>
            </w:r>
          </w:p>
        </w:tc>
        <w:tc>
          <w:tcPr>
            <w:tcW w:w="1916" w:type="dxa"/>
            <w:tcBorders>
              <w:right w:val="single" w:sz="4" w:space="0" w:color="auto"/>
            </w:tcBorders>
            <w:shd w:val="clear" w:color="auto" w:fill="auto"/>
            <w:vAlign w:val="center"/>
          </w:tcPr>
          <w:p w14:paraId="76DC79BD" w14:textId="77777777" w:rsidR="00BB7375" w:rsidRPr="00D75E33" w:rsidRDefault="00BB7375" w:rsidP="00D75E33">
            <w:pPr>
              <w:adjustRightInd w:val="0"/>
              <w:jc w:val="right"/>
              <w:rPr>
                <w:szCs w:val="21"/>
              </w:rPr>
            </w:pPr>
          </w:p>
        </w:tc>
      </w:tr>
      <w:tr w:rsidR="00D9488C" w:rsidRPr="00D75E33" w14:paraId="1BF921F6" w14:textId="77777777" w:rsidTr="00D113E3">
        <w:trPr>
          <w:tblHeader/>
        </w:trPr>
        <w:tc>
          <w:tcPr>
            <w:tcW w:w="4689" w:type="dxa"/>
            <w:tcBorders>
              <w:left w:val="single" w:sz="4" w:space="0" w:color="auto"/>
            </w:tcBorders>
            <w:shd w:val="clear" w:color="auto" w:fill="auto"/>
            <w:vAlign w:val="center"/>
          </w:tcPr>
          <w:p w14:paraId="7C0F01FF"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Business entertainment expenses</w:t>
            </w:r>
          </w:p>
        </w:tc>
        <w:tc>
          <w:tcPr>
            <w:tcW w:w="1917" w:type="dxa"/>
            <w:shd w:val="clear" w:color="auto" w:fill="auto"/>
            <w:vAlign w:val="center"/>
          </w:tcPr>
          <w:p w14:paraId="66CC9230" w14:textId="1A839411" w:rsidR="00D9488C" w:rsidRPr="00D75E33" w:rsidRDefault="00EB095F" w:rsidP="00D75E33">
            <w:pPr>
              <w:adjustRightInd w:val="0"/>
              <w:jc w:val="right"/>
              <w:rPr>
                <w:szCs w:val="21"/>
              </w:rPr>
            </w:pPr>
            <w:r w:rsidRPr="00D75E33">
              <w:rPr>
                <w:szCs w:val="21"/>
              </w:rPr>
              <w:t>1,805,290.88</w:t>
            </w:r>
          </w:p>
        </w:tc>
        <w:tc>
          <w:tcPr>
            <w:tcW w:w="1916" w:type="dxa"/>
            <w:tcBorders>
              <w:right w:val="single" w:sz="4" w:space="0" w:color="auto"/>
            </w:tcBorders>
            <w:shd w:val="clear" w:color="auto" w:fill="auto"/>
            <w:vAlign w:val="center"/>
          </w:tcPr>
          <w:p w14:paraId="511133B2" w14:textId="77777777" w:rsidR="00D9488C" w:rsidRPr="00D75E33" w:rsidRDefault="00284443" w:rsidP="00D75E33">
            <w:pPr>
              <w:adjustRightInd w:val="0"/>
              <w:jc w:val="right"/>
              <w:rPr>
                <w:szCs w:val="21"/>
              </w:rPr>
            </w:pPr>
            <w:r w:rsidRPr="00D75E33">
              <w:rPr>
                <w:szCs w:val="21"/>
              </w:rPr>
              <w:t>1,169,083.20</w:t>
            </w:r>
          </w:p>
        </w:tc>
      </w:tr>
      <w:tr w:rsidR="00D9488C" w:rsidRPr="00D75E33" w14:paraId="453CE7C0" w14:textId="77777777" w:rsidTr="00D113E3">
        <w:trPr>
          <w:tblHeader/>
        </w:trPr>
        <w:tc>
          <w:tcPr>
            <w:tcW w:w="4689" w:type="dxa"/>
            <w:tcBorders>
              <w:left w:val="single" w:sz="4" w:space="0" w:color="auto"/>
            </w:tcBorders>
            <w:shd w:val="clear" w:color="auto" w:fill="auto"/>
            <w:vAlign w:val="center"/>
          </w:tcPr>
          <w:p w14:paraId="3F989C3B"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Venue rental fee and decoration fee</w:t>
            </w:r>
          </w:p>
        </w:tc>
        <w:tc>
          <w:tcPr>
            <w:tcW w:w="1917" w:type="dxa"/>
            <w:shd w:val="clear" w:color="auto" w:fill="auto"/>
            <w:vAlign w:val="center"/>
          </w:tcPr>
          <w:p w14:paraId="5CAE504F" w14:textId="74BB1EA2" w:rsidR="00D9488C" w:rsidRPr="00D75E33" w:rsidRDefault="00EB095F" w:rsidP="00D75E33">
            <w:pPr>
              <w:adjustRightInd w:val="0"/>
              <w:jc w:val="right"/>
              <w:rPr>
                <w:szCs w:val="21"/>
              </w:rPr>
            </w:pPr>
            <w:r w:rsidRPr="00D75E33">
              <w:rPr>
                <w:szCs w:val="21"/>
              </w:rPr>
              <w:t>14,285.71</w:t>
            </w:r>
          </w:p>
        </w:tc>
        <w:tc>
          <w:tcPr>
            <w:tcW w:w="1916" w:type="dxa"/>
            <w:tcBorders>
              <w:right w:val="single" w:sz="4" w:space="0" w:color="auto"/>
            </w:tcBorders>
            <w:shd w:val="clear" w:color="auto" w:fill="auto"/>
            <w:vAlign w:val="center"/>
          </w:tcPr>
          <w:p w14:paraId="264BCE7A" w14:textId="77777777" w:rsidR="00D9488C" w:rsidRPr="00D75E33" w:rsidRDefault="00284443" w:rsidP="00D75E33">
            <w:pPr>
              <w:adjustRightInd w:val="0"/>
              <w:jc w:val="right"/>
              <w:rPr>
                <w:szCs w:val="21"/>
              </w:rPr>
            </w:pPr>
            <w:r w:rsidRPr="00D75E33">
              <w:rPr>
                <w:szCs w:val="21"/>
              </w:rPr>
              <w:t>71,013.90</w:t>
            </w:r>
          </w:p>
        </w:tc>
      </w:tr>
      <w:tr w:rsidR="00D9488C" w:rsidRPr="00D75E33" w14:paraId="74FB295C" w14:textId="77777777" w:rsidTr="00D113E3">
        <w:trPr>
          <w:tblHeader/>
        </w:trPr>
        <w:tc>
          <w:tcPr>
            <w:tcW w:w="4689" w:type="dxa"/>
            <w:tcBorders>
              <w:left w:val="single" w:sz="4" w:space="0" w:color="auto"/>
            </w:tcBorders>
            <w:shd w:val="clear" w:color="auto" w:fill="auto"/>
            <w:vAlign w:val="center"/>
          </w:tcPr>
          <w:p w14:paraId="4C938AE3"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Others</w:t>
            </w:r>
          </w:p>
        </w:tc>
        <w:tc>
          <w:tcPr>
            <w:tcW w:w="1917" w:type="dxa"/>
            <w:shd w:val="clear" w:color="auto" w:fill="auto"/>
            <w:vAlign w:val="center"/>
          </w:tcPr>
          <w:p w14:paraId="53441402" w14:textId="1A0CC9CD" w:rsidR="00D9488C" w:rsidRPr="00D75E33" w:rsidRDefault="00BB7375" w:rsidP="00D75E33">
            <w:pPr>
              <w:adjustRightInd w:val="0"/>
              <w:jc w:val="right"/>
              <w:rPr>
                <w:szCs w:val="21"/>
              </w:rPr>
            </w:pPr>
            <w:r w:rsidRPr="00D75E33">
              <w:rPr>
                <w:szCs w:val="21"/>
              </w:rPr>
              <w:t>8,403,135.71</w:t>
            </w:r>
          </w:p>
        </w:tc>
        <w:tc>
          <w:tcPr>
            <w:tcW w:w="1916" w:type="dxa"/>
            <w:tcBorders>
              <w:right w:val="single" w:sz="4" w:space="0" w:color="auto"/>
            </w:tcBorders>
            <w:shd w:val="clear" w:color="auto" w:fill="auto"/>
            <w:vAlign w:val="center"/>
          </w:tcPr>
          <w:p w14:paraId="75C07FFE" w14:textId="77777777" w:rsidR="00D9488C" w:rsidRPr="00D75E33" w:rsidRDefault="00284443" w:rsidP="00D75E33">
            <w:pPr>
              <w:adjustRightInd w:val="0"/>
              <w:jc w:val="right"/>
              <w:rPr>
                <w:szCs w:val="21"/>
              </w:rPr>
            </w:pPr>
            <w:r w:rsidRPr="00D75E33">
              <w:rPr>
                <w:szCs w:val="21"/>
              </w:rPr>
              <w:t>1,074,086.25</w:t>
            </w:r>
          </w:p>
        </w:tc>
      </w:tr>
      <w:tr w:rsidR="00D9488C" w:rsidRPr="00D75E33" w14:paraId="3ED44260" w14:textId="77777777" w:rsidTr="00D113E3">
        <w:trPr>
          <w:tblHeader/>
        </w:trPr>
        <w:tc>
          <w:tcPr>
            <w:tcW w:w="4689" w:type="dxa"/>
            <w:tcBorders>
              <w:left w:val="single" w:sz="4" w:space="0" w:color="auto"/>
            </w:tcBorders>
            <w:shd w:val="clear" w:color="auto" w:fill="auto"/>
            <w:vAlign w:val="center"/>
          </w:tcPr>
          <w:p w14:paraId="626E9273"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Losses from production suspension and epidemic prevention materials</w:t>
            </w:r>
          </w:p>
        </w:tc>
        <w:tc>
          <w:tcPr>
            <w:tcW w:w="1917" w:type="dxa"/>
            <w:shd w:val="clear" w:color="auto" w:fill="auto"/>
            <w:vAlign w:val="center"/>
          </w:tcPr>
          <w:p w14:paraId="46F53280" w14:textId="77777777" w:rsidR="00D9488C" w:rsidRPr="00D75E33" w:rsidRDefault="00D9488C" w:rsidP="00D75E33">
            <w:pPr>
              <w:adjustRightInd w:val="0"/>
              <w:jc w:val="right"/>
              <w:rPr>
                <w:szCs w:val="21"/>
              </w:rPr>
            </w:pPr>
          </w:p>
        </w:tc>
        <w:tc>
          <w:tcPr>
            <w:tcW w:w="1916" w:type="dxa"/>
            <w:tcBorders>
              <w:right w:val="single" w:sz="4" w:space="0" w:color="auto"/>
            </w:tcBorders>
            <w:shd w:val="clear" w:color="auto" w:fill="auto"/>
            <w:vAlign w:val="center"/>
          </w:tcPr>
          <w:p w14:paraId="479F217B" w14:textId="77777777" w:rsidR="00D9488C" w:rsidRPr="00D75E33" w:rsidRDefault="00284443" w:rsidP="00D75E33">
            <w:pPr>
              <w:adjustRightInd w:val="0"/>
              <w:jc w:val="right"/>
              <w:rPr>
                <w:szCs w:val="21"/>
              </w:rPr>
            </w:pPr>
            <w:r w:rsidRPr="00D75E33">
              <w:rPr>
                <w:szCs w:val="21"/>
              </w:rPr>
              <w:t>3,012,534.64</w:t>
            </w:r>
          </w:p>
        </w:tc>
      </w:tr>
      <w:tr w:rsidR="00D9488C" w:rsidRPr="00D75E33" w14:paraId="40F98578" w14:textId="77777777" w:rsidTr="00D113E3">
        <w:trPr>
          <w:tblHeader/>
        </w:trPr>
        <w:tc>
          <w:tcPr>
            <w:tcW w:w="4689" w:type="dxa"/>
            <w:tcBorders>
              <w:left w:val="single" w:sz="4" w:space="0" w:color="auto"/>
            </w:tcBorders>
            <w:shd w:val="clear" w:color="auto" w:fill="auto"/>
            <w:vAlign w:val="center"/>
          </w:tcPr>
          <w:p w14:paraId="70033CC8"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Total</w:t>
            </w:r>
          </w:p>
        </w:tc>
        <w:tc>
          <w:tcPr>
            <w:tcW w:w="1917" w:type="dxa"/>
            <w:shd w:val="clear" w:color="auto" w:fill="auto"/>
            <w:vAlign w:val="center"/>
          </w:tcPr>
          <w:p w14:paraId="473FB1AD" w14:textId="63B29B87" w:rsidR="00D9488C" w:rsidRPr="00D75E33" w:rsidRDefault="00EB095F" w:rsidP="00D75E33">
            <w:pPr>
              <w:adjustRightInd w:val="0"/>
              <w:jc w:val="right"/>
              <w:rPr>
                <w:szCs w:val="21"/>
              </w:rPr>
            </w:pPr>
            <w:r w:rsidRPr="00D75E33">
              <w:rPr>
                <w:szCs w:val="21"/>
              </w:rPr>
              <w:t>64,927,400.29</w:t>
            </w:r>
          </w:p>
        </w:tc>
        <w:tc>
          <w:tcPr>
            <w:tcW w:w="1916" w:type="dxa"/>
            <w:tcBorders>
              <w:right w:val="single" w:sz="4" w:space="0" w:color="auto"/>
            </w:tcBorders>
            <w:shd w:val="clear" w:color="auto" w:fill="auto"/>
            <w:vAlign w:val="center"/>
          </w:tcPr>
          <w:p w14:paraId="71901EC6" w14:textId="77777777" w:rsidR="00D9488C" w:rsidRPr="00D75E33" w:rsidRDefault="00284443"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43,284,481.9</w:t>
            </w:r>
            <w:r w:rsidRPr="00D75E33">
              <w:rPr>
                <w:szCs w:val="21"/>
              </w:rPr>
              <w:fldChar w:fldCharType="end"/>
            </w:r>
            <w:r w:rsidRPr="00D75E33">
              <w:rPr>
                <w:szCs w:val="21"/>
              </w:rPr>
              <w:t>0</w:t>
            </w:r>
          </w:p>
        </w:tc>
      </w:tr>
    </w:tbl>
    <w:p w14:paraId="3F822A08" w14:textId="77777777" w:rsidR="00D9488C" w:rsidRPr="00D75E33" w:rsidRDefault="00D9488C" w:rsidP="00D75E33">
      <w:pPr>
        <w:tabs>
          <w:tab w:val="right" w:pos="7740"/>
        </w:tabs>
        <w:spacing w:line="360" w:lineRule="auto"/>
        <w:rPr>
          <w:szCs w:val="21"/>
        </w:rPr>
      </w:pPr>
    </w:p>
    <w:p w14:paraId="4E6987C7" w14:textId="63334D3D"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R &amp; D expenses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9"/>
        <w:gridCol w:w="1917"/>
        <w:gridCol w:w="1916"/>
      </w:tblGrid>
      <w:tr w:rsidR="00D9488C" w:rsidRPr="00D75E33" w14:paraId="219E50B5" w14:textId="77777777" w:rsidTr="00D113E3">
        <w:trPr>
          <w:tblHeader/>
        </w:trPr>
        <w:tc>
          <w:tcPr>
            <w:tcW w:w="2751" w:type="pct"/>
            <w:tcBorders>
              <w:left w:val="single" w:sz="4" w:space="0" w:color="auto"/>
            </w:tcBorders>
            <w:shd w:val="clear" w:color="auto" w:fill="auto"/>
            <w:vAlign w:val="center"/>
          </w:tcPr>
          <w:p w14:paraId="418ABD93"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125" w:type="pct"/>
            <w:shd w:val="clear" w:color="auto" w:fill="auto"/>
            <w:vAlign w:val="center"/>
          </w:tcPr>
          <w:p w14:paraId="029799E8" w14:textId="77777777" w:rsidR="00D9488C" w:rsidRPr="00D75E33" w:rsidRDefault="00284443" w:rsidP="00D75E33">
            <w:pPr>
              <w:adjustRightInd w:val="0"/>
              <w:jc w:val="center"/>
            </w:pPr>
            <w:r w:rsidRPr="00D75E33">
              <w:t>Amount in current period</w:t>
            </w:r>
          </w:p>
        </w:tc>
        <w:tc>
          <w:tcPr>
            <w:tcW w:w="1124" w:type="pct"/>
            <w:tcBorders>
              <w:right w:val="single" w:sz="4" w:space="0" w:color="auto"/>
            </w:tcBorders>
            <w:shd w:val="clear" w:color="auto" w:fill="auto"/>
            <w:vAlign w:val="center"/>
          </w:tcPr>
          <w:p w14:paraId="0CF8032B" w14:textId="77777777" w:rsidR="00D9488C" w:rsidRPr="00D75E33" w:rsidRDefault="00284443" w:rsidP="00D75E33">
            <w:pPr>
              <w:adjustRightInd w:val="0"/>
              <w:jc w:val="center"/>
            </w:pPr>
            <w:r w:rsidRPr="00D75E33">
              <w:t>Amount in the same period last year</w:t>
            </w:r>
          </w:p>
        </w:tc>
      </w:tr>
      <w:tr w:rsidR="00A65989" w:rsidRPr="00D75E33" w14:paraId="74FACA1B" w14:textId="77777777" w:rsidTr="00D113E3">
        <w:tc>
          <w:tcPr>
            <w:tcW w:w="2751" w:type="pct"/>
            <w:tcBorders>
              <w:left w:val="single" w:sz="4" w:space="0" w:color="auto"/>
            </w:tcBorders>
            <w:shd w:val="clear" w:color="auto" w:fill="auto"/>
            <w:vAlign w:val="center"/>
          </w:tcPr>
          <w:p w14:paraId="518AF02F" w14:textId="77777777" w:rsidR="00A65989" w:rsidRPr="00D75E33" w:rsidRDefault="00A65989" w:rsidP="00D75E33">
            <w:pPr>
              <w:pStyle w:val="a9"/>
              <w:spacing w:after="0" w:line="240" w:lineRule="auto"/>
              <w:rPr>
                <w:rFonts w:ascii="Times New Roman" w:hAnsi="Times New Roman"/>
              </w:rPr>
            </w:pPr>
            <w:r w:rsidRPr="00D75E33">
              <w:rPr>
                <w:rFonts w:ascii="Times New Roman" w:hAnsi="Times New Roman"/>
                <w:szCs w:val="21"/>
              </w:rPr>
              <w:t>Employee benefits</w:t>
            </w:r>
          </w:p>
        </w:tc>
        <w:tc>
          <w:tcPr>
            <w:tcW w:w="1125" w:type="pct"/>
            <w:shd w:val="clear" w:color="auto" w:fill="auto"/>
            <w:vAlign w:val="center"/>
          </w:tcPr>
          <w:p w14:paraId="5A2D0DC2" w14:textId="0030D96C" w:rsidR="00A65989" w:rsidRPr="00D75E33" w:rsidRDefault="00A65989" w:rsidP="00D75E33">
            <w:pPr>
              <w:adjustRightInd w:val="0"/>
              <w:jc w:val="right"/>
              <w:rPr>
                <w:szCs w:val="21"/>
              </w:rPr>
            </w:pPr>
            <w:r w:rsidRPr="00D75E33">
              <w:t xml:space="preserve"> 42,066,911.83 </w:t>
            </w:r>
          </w:p>
        </w:tc>
        <w:tc>
          <w:tcPr>
            <w:tcW w:w="1124" w:type="pct"/>
            <w:tcBorders>
              <w:right w:val="single" w:sz="4" w:space="0" w:color="auto"/>
            </w:tcBorders>
            <w:shd w:val="clear" w:color="auto" w:fill="auto"/>
            <w:vAlign w:val="center"/>
          </w:tcPr>
          <w:p w14:paraId="0D75A2FF" w14:textId="77777777" w:rsidR="00A65989" w:rsidRPr="00D75E33" w:rsidRDefault="00A65989" w:rsidP="00D75E33">
            <w:pPr>
              <w:adjustRightInd w:val="0"/>
              <w:jc w:val="right"/>
              <w:rPr>
                <w:szCs w:val="21"/>
              </w:rPr>
            </w:pPr>
            <w:r w:rsidRPr="00D75E33">
              <w:rPr>
                <w:szCs w:val="21"/>
              </w:rPr>
              <w:t>31,641,299.11</w:t>
            </w:r>
          </w:p>
        </w:tc>
      </w:tr>
      <w:tr w:rsidR="00A65989" w:rsidRPr="00D75E33" w14:paraId="3EE636AD" w14:textId="77777777" w:rsidTr="00D113E3">
        <w:tc>
          <w:tcPr>
            <w:tcW w:w="2751" w:type="pct"/>
            <w:tcBorders>
              <w:left w:val="single" w:sz="4" w:space="0" w:color="auto"/>
            </w:tcBorders>
            <w:shd w:val="clear" w:color="auto" w:fill="auto"/>
            <w:vAlign w:val="center"/>
          </w:tcPr>
          <w:p w14:paraId="542853DC" w14:textId="77777777" w:rsidR="00A65989" w:rsidRPr="00D75E33" w:rsidRDefault="00A65989" w:rsidP="00D75E33">
            <w:pPr>
              <w:pStyle w:val="a9"/>
              <w:spacing w:after="0" w:line="240" w:lineRule="auto"/>
              <w:rPr>
                <w:rFonts w:ascii="Times New Roman" w:hAnsi="Times New Roman"/>
              </w:rPr>
            </w:pPr>
            <w:r w:rsidRPr="00D75E33">
              <w:rPr>
                <w:rFonts w:ascii="Times New Roman" w:hAnsi="Times New Roman"/>
                <w:szCs w:val="21"/>
              </w:rPr>
              <w:t>Material fee</w:t>
            </w:r>
          </w:p>
        </w:tc>
        <w:tc>
          <w:tcPr>
            <w:tcW w:w="1125" w:type="pct"/>
            <w:shd w:val="clear" w:color="auto" w:fill="auto"/>
            <w:vAlign w:val="center"/>
          </w:tcPr>
          <w:p w14:paraId="2A26080C" w14:textId="6D11A9B2" w:rsidR="00A65989" w:rsidRPr="00D75E33" w:rsidRDefault="00A65989" w:rsidP="00D75E33">
            <w:pPr>
              <w:adjustRightInd w:val="0"/>
              <w:jc w:val="right"/>
              <w:rPr>
                <w:szCs w:val="21"/>
              </w:rPr>
            </w:pPr>
            <w:r w:rsidRPr="00D75E33">
              <w:t xml:space="preserve"> 11,060,837.98 </w:t>
            </w:r>
          </w:p>
        </w:tc>
        <w:tc>
          <w:tcPr>
            <w:tcW w:w="1124" w:type="pct"/>
            <w:tcBorders>
              <w:right w:val="single" w:sz="4" w:space="0" w:color="auto"/>
            </w:tcBorders>
            <w:shd w:val="clear" w:color="auto" w:fill="auto"/>
            <w:vAlign w:val="center"/>
          </w:tcPr>
          <w:p w14:paraId="100F8822" w14:textId="77777777" w:rsidR="00A65989" w:rsidRPr="00D75E33" w:rsidRDefault="00A65989" w:rsidP="00D75E33">
            <w:pPr>
              <w:adjustRightInd w:val="0"/>
              <w:jc w:val="right"/>
              <w:rPr>
                <w:szCs w:val="21"/>
              </w:rPr>
            </w:pPr>
            <w:r w:rsidRPr="00D75E33">
              <w:rPr>
                <w:szCs w:val="21"/>
              </w:rPr>
              <w:t>10,193,588.94</w:t>
            </w:r>
          </w:p>
        </w:tc>
      </w:tr>
      <w:tr w:rsidR="00A65989" w:rsidRPr="00D75E33" w14:paraId="597EE2CC" w14:textId="77777777" w:rsidTr="00D113E3">
        <w:tc>
          <w:tcPr>
            <w:tcW w:w="2751" w:type="pct"/>
            <w:tcBorders>
              <w:left w:val="single" w:sz="4" w:space="0" w:color="auto"/>
            </w:tcBorders>
            <w:shd w:val="clear" w:color="auto" w:fill="auto"/>
            <w:vAlign w:val="center"/>
          </w:tcPr>
          <w:p w14:paraId="20CC58C6" w14:textId="77777777" w:rsidR="00A65989" w:rsidRPr="00D75E33" w:rsidRDefault="00A65989" w:rsidP="00D75E33">
            <w:pPr>
              <w:pStyle w:val="a9"/>
              <w:spacing w:after="0" w:line="240" w:lineRule="auto"/>
              <w:rPr>
                <w:rFonts w:ascii="Times New Roman" w:hAnsi="Times New Roman"/>
              </w:rPr>
            </w:pPr>
            <w:r w:rsidRPr="00D75E33">
              <w:rPr>
                <w:rFonts w:ascii="Times New Roman" w:hAnsi="Times New Roman"/>
                <w:szCs w:val="21"/>
              </w:rPr>
              <w:t>Depreciation and amortization</w:t>
            </w:r>
          </w:p>
        </w:tc>
        <w:tc>
          <w:tcPr>
            <w:tcW w:w="1125" w:type="pct"/>
            <w:shd w:val="clear" w:color="auto" w:fill="auto"/>
            <w:vAlign w:val="center"/>
          </w:tcPr>
          <w:p w14:paraId="5A767A2C" w14:textId="59A80AF9" w:rsidR="00A65989" w:rsidRPr="00D75E33" w:rsidRDefault="00A65989" w:rsidP="00D75E33">
            <w:pPr>
              <w:adjustRightInd w:val="0"/>
              <w:jc w:val="right"/>
              <w:rPr>
                <w:szCs w:val="21"/>
              </w:rPr>
            </w:pPr>
            <w:r w:rsidRPr="00D75E33">
              <w:t xml:space="preserve"> 1,747,070.74 </w:t>
            </w:r>
          </w:p>
        </w:tc>
        <w:tc>
          <w:tcPr>
            <w:tcW w:w="1124" w:type="pct"/>
            <w:tcBorders>
              <w:right w:val="single" w:sz="4" w:space="0" w:color="auto"/>
            </w:tcBorders>
            <w:shd w:val="clear" w:color="auto" w:fill="auto"/>
            <w:vAlign w:val="center"/>
          </w:tcPr>
          <w:p w14:paraId="0E39C673" w14:textId="77777777" w:rsidR="00A65989" w:rsidRPr="00D75E33" w:rsidRDefault="00A65989" w:rsidP="00D75E33">
            <w:pPr>
              <w:adjustRightInd w:val="0"/>
              <w:jc w:val="right"/>
              <w:rPr>
                <w:szCs w:val="21"/>
              </w:rPr>
            </w:pPr>
            <w:r w:rsidRPr="00D75E33">
              <w:rPr>
                <w:szCs w:val="21"/>
              </w:rPr>
              <w:t>1,434,813.63</w:t>
            </w:r>
          </w:p>
        </w:tc>
      </w:tr>
      <w:tr w:rsidR="00A65989" w:rsidRPr="00D75E33" w14:paraId="070D3905" w14:textId="77777777" w:rsidTr="00D113E3">
        <w:tc>
          <w:tcPr>
            <w:tcW w:w="2751" w:type="pct"/>
            <w:tcBorders>
              <w:left w:val="single" w:sz="4" w:space="0" w:color="auto"/>
            </w:tcBorders>
            <w:shd w:val="clear" w:color="auto" w:fill="auto"/>
            <w:vAlign w:val="center"/>
          </w:tcPr>
          <w:p w14:paraId="73CF8EB6" w14:textId="77777777" w:rsidR="00A65989" w:rsidRPr="00D75E33" w:rsidRDefault="00A65989" w:rsidP="00D75E33">
            <w:pPr>
              <w:pStyle w:val="a9"/>
              <w:spacing w:after="0" w:line="240" w:lineRule="auto"/>
              <w:rPr>
                <w:rFonts w:ascii="Times New Roman" w:hAnsi="Times New Roman"/>
              </w:rPr>
            </w:pPr>
            <w:r w:rsidRPr="00D75E33">
              <w:rPr>
                <w:rFonts w:ascii="Times New Roman" w:hAnsi="Times New Roman"/>
                <w:szCs w:val="21"/>
              </w:rPr>
              <w:t>Others</w:t>
            </w:r>
          </w:p>
        </w:tc>
        <w:tc>
          <w:tcPr>
            <w:tcW w:w="1125" w:type="pct"/>
            <w:shd w:val="clear" w:color="auto" w:fill="auto"/>
            <w:vAlign w:val="center"/>
          </w:tcPr>
          <w:p w14:paraId="7CA2DDD1" w14:textId="1EB9DDAF" w:rsidR="00A65989" w:rsidRPr="00D75E33" w:rsidRDefault="00A65989" w:rsidP="00D75E33">
            <w:pPr>
              <w:adjustRightInd w:val="0"/>
              <w:jc w:val="right"/>
              <w:rPr>
                <w:szCs w:val="21"/>
              </w:rPr>
            </w:pPr>
            <w:r w:rsidRPr="00D75E33">
              <w:t xml:space="preserve"> 5,266,113.80 </w:t>
            </w:r>
          </w:p>
        </w:tc>
        <w:tc>
          <w:tcPr>
            <w:tcW w:w="1124" w:type="pct"/>
            <w:tcBorders>
              <w:right w:val="single" w:sz="4" w:space="0" w:color="auto"/>
            </w:tcBorders>
            <w:shd w:val="clear" w:color="auto" w:fill="auto"/>
            <w:vAlign w:val="center"/>
          </w:tcPr>
          <w:p w14:paraId="0F2484F4" w14:textId="77777777" w:rsidR="00A65989" w:rsidRPr="00D75E33" w:rsidRDefault="00A65989" w:rsidP="00D75E33">
            <w:pPr>
              <w:adjustRightInd w:val="0"/>
              <w:jc w:val="right"/>
              <w:rPr>
                <w:szCs w:val="21"/>
              </w:rPr>
            </w:pPr>
            <w:r w:rsidRPr="00D75E33">
              <w:rPr>
                <w:szCs w:val="21"/>
              </w:rPr>
              <w:t>7,774,868.81</w:t>
            </w:r>
          </w:p>
        </w:tc>
      </w:tr>
      <w:tr w:rsidR="00A65989" w:rsidRPr="00D75E33" w14:paraId="65FD499E" w14:textId="77777777" w:rsidTr="00D113E3">
        <w:tc>
          <w:tcPr>
            <w:tcW w:w="2751" w:type="pct"/>
            <w:tcBorders>
              <w:left w:val="single" w:sz="4" w:space="0" w:color="auto"/>
            </w:tcBorders>
            <w:shd w:val="clear" w:color="auto" w:fill="auto"/>
            <w:vAlign w:val="center"/>
          </w:tcPr>
          <w:p w14:paraId="21512705" w14:textId="77777777" w:rsidR="00A65989" w:rsidRPr="00D75E33" w:rsidRDefault="00A65989" w:rsidP="00D75E33">
            <w:pPr>
              <w:pStyle w:val="a9"/>
              <w:spacing w:after="0" w:line="240" w:lineRule="auto"/>
              <w:rPr>
                <w:rFonts w:ascii="Times New Roman" w:hAnsi="Times New Roman"/>
              </w:rPr>
            </w:pPr>
            <w:r w:rsidRPr="00D75E33">
              <w:rPr>
                <w:rFonts w:ascii="Times New Roman" w:hAnsi="Times New Roman"/>
              </w:rPr>
              <w:t>Total</w:t>
            </w:r>
          </w:p>
        </w:tc>
        <w:tc>
          <w:tcPr>
            <w:tcW w:w="1125" w:type="pct"/>
            <w:shd w:val="clear" w:color="auto" w:fill="auto"/>
            <w:vAlign w:val="center"/>
          </w:tcPr>
          <w:p w14:paraId="4152B91E" w14:textId="5B7A3347" w:rsidR="00A65989" w:rsidRPr="00D75E33" w:rsidRDefault="00A65989" w:rsidP="00D75E33">
            <w:pPr>
              <w:adjustRightInd w:val="0"/>
              <w:jc w:val="right"/>
              <w:rPr>
                <w:szCs w:val="21"/>
              </w:rPr>
            </w:pPr>
            <w:r w:rsidRPr="00D75E33">
              <w:t xml:space="preserve"> 60,140,934.35 </w:t>
            </w:r>
          </w:p>
        </w:tc>
        <w:tc>
          <w:tcPr>
            <w:tcW w:w="1124" w:type="pct"/>
            <w:tcBorders>
              <w:right w:val="single" w:sz="4" w:space="0" w:color="auto"/>
            </w:tcBorders>
            <w:shd w:val="clear" w:color="auto" w:fill="auto"/>
            <w:vAlign w:val="center"/>
          </w:tcPr>
          <w:p w14:paraId="1D94869F" w14:textId="77777777" w:rsidR="00A65989" w:rsidRPr="00D75E33" w:rsidRDefault="00A65989"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51,044,570.49</w:t>
            </w:r>
            <w:r w:rsidRPr="00D75E33">
              <w:rPr>
                <w:szCs w:val="21"/>
              </w:rPr>
              <w:fldChar w:fldCharType="end"/>
            </w:r>
          </w:p>
        </w:tc>
      </w:tr>
    </w:tbl>
    <w:p w14:paraId="40FE13A8" w14:textId="77777777" w:rsidR="00D9488C" w:rsidRPr="00D75E33" w:rsidRDefault="00D9488C" w:rsidP="00D75E33">
      <w:pPr>
        <w:tabs>
          <w:tab w:val="right" w:pos="7740"/>
        </w:tabs>
        <w:spacing w:line="360" w:lineRule="auto"/>
        <w:rPr>
          <w:szCs w:val="21"/>
        </w:rPr>
      </w:pPr>
    </w:p>
    <w:p w14:paraId="641324F1" w14:textId="5A1498B5"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Financial expenses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9"/>
        <w:gridCol w:w="1917"/>
        <w:gridCol w:w="1916"/>
      </w:tblGrid>
      <w:tr w:rsidR="00D9488C" w:rsidRPr="00D75E33" w14:paraId="7F4B197E" w14:textId="77777777" w:rsidTr="00D113E3">
        <w:trPr>
          <w:tblHeader/>
        </w:trPr>
        <w:tc>
          <w:tcPr>
            <w:tcW w:w="2751" w:type="pct"/>
            <w:tcBorders>
              <w:left w:val="single" w:sz="4" w:space="0" w:color="auto"/>
            </w:tcBorders>
            <w:shd w:val="clear" w:color="auto" w:fill="auto"/>
            <w:vAlign w:val="center"/>
          </w:tcPr>
          <w:p w14:paraId="4D7D24DD"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125" w:type="pct"/>
            <w:shd w:val="clear" w:color="auto" w:fill="auto"/>
            <w:vAlign w:val="center"/>
          </w:tcPr>
          <w:p w14:paraId="54FC2107" w14:textId="77777777" w:rsidR="00D9488C" w:rsidRPr="00D75E33" w:rsidRDefault="00284443" w:rsidP="00D75E33">
            <w:pPr>
              <w:adjustRightInd w:val="0"/>
              <w:jc w:val="center"/>
            </w:pPr>
            <w:r w:rsidRPr="00D75E33">
              <w:t>Amount in current period</w:t>
            </w:r>
          </w:p>
        </w:tc>
        <w:tc>
          <w:tcPr>
            <w:tcW w:w="1124" w:type="pct"/>
            <w:tcBorders>
              <w:right w:val="single" w:sz="4" w:space="0" w:color="auto"/>
            </w:tcBorders>
            <w:shd w:val="clear" w:color="auto" w:fill="auto"/>
            <w:vAlign w:val="center"/>
          </w:tcPr>
          <w:p w14:paraId="678BF536" w14:textId="77777777" w:rsidR="00D9488C" w:rsidRPr="00D75E33" w:rsidRDefault="00284443" w:rsidP="00D75E33">
            <w:pPr>
              <w:adjustRightInd w:val="0"/>
              <w:jc w:val="center"/>
            </w:pPr>
            <w:r w:rsidRPr="00D75E33">
              <w:t>Amount in the same period last year</w:t>
            </w:r>
          </w:p>
        </w:tc>
      </w:tr>
      <w:tr w:rsidR="00D9488C" w:rsidRPr="00D75E33" w14:paraId="20D0EC3A" w14:textId="77777777" w:rsidTr="00D113E3">
        <w:tc>
          <w:tcPr>
            <w:tcW w:w="2751" w:type="pct"/>
            <w:tcBorders>
              <w:left w:val="single" w:sz="4" w:space="0" w:color="auto"/>
            </w:tcBorders>
            <w:shd w:val="clear" w:color="auto" w:fill="auto"/>
            <w:vAlign w:val="center"/>
          </w:tcPr>
          <w:p w14:paraId="7F1DE0CB"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Interest expenses</w:t>
            </w:r>
          </w:p>
        </w:tc>
        <w:tc>
          <w:tcPr>
            <w:tcW w:w="1125" w:type="pct"/>
            <w:shd w:val="clear" w:color="auto" w:fill="auto"/>
            <w:vAlign w:val="center"/>
          </w:tcPr>
          <w:p w14:paraId="3845CCD9" w14:textId="77A679CA" w:rsidR="00D9488C" w:rsidRPr="00D75E33" w:rsidRDefault="001A5DF4" w:rsidP="00D75E33">
            <w:pPr>
              <w:adjustRightInd w:val="0"/>
              <w:jc w:val="right"/>
              <w:rPr>
                <w:szCs w:val="21"/>
              </w:rPr>
            </w:pPr>
            <w:r w:rsidRPr="00D75E33">
              <w:t>473,910.03</w:t>
            </w:r>
          </w:p>
        </w:tc>
        <w:tc>
          <w:tcPr>
            <w:tcW w:w="1124" w:type="pct"/>
            <w:tcBorders>
              <w:right w:val="single" w:sz="4" w:space="0" w:color="auto"/>
            </w:tcBorders>
            <w:shd w:val="clear" w:color="auto" w:fill="auto"/>
            <w:vAlign w:val="center"/>
          </w:tcPr>
          <w:p w14:paraId="68D07978" w14:textId="77777777" w:rsidR="00D9488C" w:rsidRPr="00D75E33" w:rsidRDefault="00284443" w:rsidP="00D75E33">
            <w:pPr>
              <w:adjustRightInd w:val="0"/>
              <w:jc w:val="right"/>
              <w:rPr>
                <w:szCs w:val="21"/>
              </w:rPr>
            </w:pPr>
            <w:r w:rsidRPr="00D75E33">
              <w:rPr>
                <w:szCs w:val="21"/>
              </w:rPr>
              <w:t>625,362.68</w:t>
            </w:r>
          </w:p>
        </w:tc>
      </w:tr>
      <w:tr w:rsidR="003154B7" w:rsidRPr="00D75E33" w14:paraId="06F7A7BD" w14:textId="77777777" w:rsidTr="00D113E3">
        <w:tc>
          <w:tcPr>
            <w:tcW w:w="2751" w:type="pct"/>
            <w:tcBorders>
              <w:left w:val="single" w:sz="4" w:space="0" w:color="auto"/>
            </w:tcBorders>
            <w:shd w:val="clear" w:color="auto" w:fill="auto"/>
            <w:vAlign w:val="center"/>
          </w:tcPr>
          <w:p w14:paraId="0A033BAC" w14:textId="77777777" w:rsidR="003154B7" w:rsidRPr="00D75E33" w:rsidRDefault="003154B7" w:rsidP="00D75E33">
            <w:pPr>
              <w:pStyle w:val="a9"/>
              <w:spacing w:after="0" w:line="240" w:lineRule="auto"/>
              <w:rPr>
                <w:rFonts w:ascii="Times New Roman" w:hAnsi="Times New Roman"/>
              </w:rPr>
            </w:pPr>
            <w:r w:rsidRPr="00D75E33">
              <w:rPr>
                <w:rFonts w:ascii="Times New Roman" w:hAnsi="Times New Roman"/>
              </w:rPr>
              <w:t>Less: Interest income</w:t>
            </w:r>
          </w:p>
        </w:tc>
        <w:tc>
          <w:tcPr>
            <w:tcW w:w="1125" w:type="pct"/>
            <w:shd w:val="clear" w:color="auto" w:fill="auto"/>
            <w:vAlign w:val="center"/>
          </w:tcPr>
          <w:p w14:paraId="3914FDB7" w14:textId="489B2831" w:rsidR="003154B7" w:rsidRPr="00D75E33" w:rsidRDefault="003154B7" w:rsidP="00D75E33">
            <w:pPr>
              <w:adjustRightInd w:val="0"/>
              <w:jc w:val="right"/>
              <w:rPr>
                <w:szCs w:val="21"/>
              </w:rPr>
            </w:pPr>
            <w:r w:rsidRPr="00D75E33">
              <w:t xml:space="preserve">  1,925,728.84  </w:t>
            </w:r>
          </w:p>
        </w:tc>
        <w:tc>
          <w:tcPr>
            <w:tcW w:w="1124" w:type="pct"/>
            <w:tcBorders>
              <w:right w:val="single" w:sz="4" w:space="0" w:color="auto"/>
            </w:tcBorders>
            <w:shd w:val="clear" w:color="auto" w:fill="auto"/>
            <w:vAlign w:val="center"/>
          </w:tcPr>
          <w:p w14:paraId="75563336" w14:textId="77777777" w:rsidR="003154B7" w:rsidRPr="00D75E33" w:rsidRDefault="003154B7" w:rsidP="00D75E33">
            <w:pPr>
              <w:adjustRightInd w:val="0"/>
              <w:jc w:val="right"/>
              <w:rPr>
                <w:szCs w:val="21"/>
              </w:rPr>
            </w:pPr>
            <w:r w:rsidRPr="00D75E33">
              <w:rPr>
                <w:szCs w:val="21"/>
              </w:rPr>
              <w:t>1,183,564.14</w:t>
            </w:r>
          </w:p>
        </w:tc>
      </w:tr>
      <w:tr w:rsidR="003154B7" w:rsidRPr="00D75E33" w14:paraId="0000338A" w14:textId="77777777" w:rsidTr="00D113E3">
        <w:tc>
          <w:tcPr>
            <w:tcW w:w="2751" w:type="pct"/>
            <w:tcBorders>
              <w:left w:val="single" w:sz="4" w:space="0" w:color="auto"/>
            </w:tcBorders>
            <w:shd w:val="clear" w:color="auto" w:fill="auto"/>
            <w:vAlign w:val="center"/>
          </w:tcPr>
          <w:p w14:paraId="65EAC0B8" w14:textId="011C079B" w:rsidR="003154B7" w:rsidRPr="00D75E33" w:rsidRDefault="003154B7" w:rsidP="00D75E33">
            <w:pPr>
              <w:pStyle w:val="a9"/>
              <w:spacing w:after="0" w:line="240" w:lineRule="auto"/>
              <w:rPr>
                <w:rFonts w:ascii="Times New Roman" w:hAnsi="Times New Roman"/>
              </w:rPr>
            </w:pPr>
            <w:r w:rsidRPr="00D75E33">
              <w:rPr>
                <w:rFonts w:ascii="Times New Roman" w:hAnsi="Times New Roman"/>
              </w:rPr>
              <w:t>Exchange gains and losses</w:t>
            </w:r>
          </w:p>
        </w:tc>
        <w:tc>
          <w:tcPr>
            <w:tcW w:w="1125" w:type="pct"/>
            <w:shd w:val="clear" w:color="auto" w:fill="auto"/>
            <w:vAlign w:val="center"/>
          </w:tcPr>
          <w:p w14:paraId="79F0427C" w14:textId="4DB4EC9A" w:rsidR="003154B7" w:rsidRPr="00D75E33" w:rsidRDefault="003154B7" w:rsidP="00D75E33">
            <w:pPr>
              <w:adjustRightInd w:val="0"/>
              <w:jc w:val="right"/>
              <w:rPr>
                <w:szCs w:val="21"/>
              </w:rPr>
            </w:pPr>
            <w:r w:rsidRPr="00D75E33">
              <w:t xml:space="preserve"> 2,958,230.58 </w:t>
            </w:r>
          </w:p>
        </w:tc>
        <w:tc>
          <w:tcPr>
            <w:tcW w:w="1124" w:type="pct"/>
            <w:tcBorders>
              <w:right w:val="single" w:sz="4" w:space="0" w:color="auto"/>
            </w:tcBorders>
            <w:shd w:val="clear" w:color="auto" w:fill="auto"/>
            <w:vAlign w:val="center"/>
          </w:tcPr>
          <w:p w14:paraId="1133819E" w14:textId="77777777" w:rsidR="003154B7" w:rsidRPr="00D75E33" w:rsidRDefault="003154B7" w:rsidP="00D75E33">
            <w:pPr>
              <w:adjustRightInd w:val="0"/>
              <w:jc w:val="right"/>
              <w:rPr>
                <w:szCs w:val="21"/>
              </w:rPr>
            </w:pPr>
            <w:r w:rsidRPr="00D75E33">
              <w:rPr>
                <w:szCs w:val="21"/>
              </w:rPr>
              <w:t>10,976,588.08</w:t>
            </w:r>
          </w:p>
        </w:tc>
      </w:tr>
      <w:tr w:rsidR="003154B7" w:rsidRPr="00D75E33" w14:paraId="54C8C1DB" w14:textId="77777777" w:rsidTr="00D113E3">
        <w:tc>
          <w:tcPr>
            <w:tcW w:w="2751" w:type="pct"/>
            <w:tcBorders>
              <w:left w:val="single" w:sz="4" w:space="0" w:color="auto"/>
            </w:tcBorders>
            <w:shd w:val="clear" w:color="auto" w:fill="auto"/>
            <w:vAlign w:val="center"/>
          </w:tcPr>
          <w:p w14:paraId="22C5DDE5" w14:textId="77777777" w:rsidR="003154B7" w:rsidRPr="00D75E33" w:rsidRDefault="003154B7" w:rsidP="00D75E33">
            <w:pPr>
              <w:pStyle w:val="a9"/>
              <w:spacing w:after="0" w:line="240" w:lineRule="auto"/>
              <w:rPr>
                <w:rFonts w:ascii="Times New Roman" w:hAnsi="Times New Roman"/>
              </w:rPr>
            </w:pPr>
            <w:r w:rsidRPr="00D75E33">
              <w:rPr>
                <w:rFonts w:ascii="Times New Roman" w:hAnsi="Times New Roman"/>
              </w:rPr>
              <w:t>Charges by financial institutions</w:t>
            </w:r>
          </w:p>
        </w:tc>
        <w:tc>
          <w:tcPr>
            <w:tcW w:w="1125" w:type="pct"/>
            <w:shd w:val="clear" w:color="auto" w:fill="auto"/>
            <w:vAlign w:val="center"/>
          </w:tcPr>
          <w:p w14:paraId="1BDE6CD7" w14:textId="0361ADF4" w:rsidR="003154B7" w:rsidRPr="00D75E33" w:rsidRDefault="00074135" w:rsidP="00D75E33">
            <w:pPr>
              <w:adjustRightInd w:val="0"/>
              <w:jc w:val="right"/>
              <w:rPr>
                <w:szCs w:val="21"/>
              </w:rPr>
            </w:pPr>
            <w:r w:rsidRPr="00D75E33">
              <w:t xml:space="preserve">134,730.27  </w:t>
            </w:r>
          </w:p>
        </w:tc>
        <w:tc>
          <w:tcPr>
            <w:tcW w:w="1124" w:type="pct"/>
            <w:tcBorders>
              <w:right w:val="single" w:sz="4" w:space="0" w:color="auto"/>
            </w:tcBorders>
            <w:shd w:val="clear" w:color="auto" w:fill="auto"/>
            <w:vAlign w:val="center"/>
          </w:tcPr>
          <w:p w14:paraId="3F0242C8" w14:textId="77777777" w:rsidR="003154B7" w:rsidRPr="00D75E33" w:rsidRDefault="003154B7" w:rsidP="00D75E33">
            <w:pPr>
              <w:adjustRightInd w:val="0"/>
              <w:jc w:val="right"/>
              <w:rPr>
                <w:szCs w:val="21"/>
              </w:rPr>
            </w:pPr>
            <w:r w:rsidRPr="00D75E33">
              <w:rPr>
                <w:szCs w:val="21"/>
              </w:rPr>
              <w:t>126,787.20</w:t>
            </w:r>
          </w:p>
        </w:tc>
      </w:tr>
      <w:tr w:rsidR="003154B7" w:rsidRPr="00D75E33" w14:paraId="2CB2E4FC" w14:textId="77777777" w:rsidTr="00D113E3">
        <w:tc>
          <w:tcPr>
            <w:tcW w:w="2751" w:type="pct"/>
            <w:tcBorders>
              <w:left w:val="single" w:sz="4" w:space="0" w:color="auto"/>
            </w:tcBorders>
            <w:shd w:val="clear" w:color="auto" w:fill="auto"/>
            <w:vAlign w:val="center"/>
          </w:tcPr>
          <w:p w14:paraId="34C1C82D" w14:textId="77777777" w:rsidR="003154B7" w:rsidRPr="00D75E33" w:rsidRDefault="003154B7" w:rsidP="00D75E33">
            <w:pPr>
              <w:pStyle w:val="a9"/>
              <w:spacing w:after="0" w:line="240" w:lineRule="auto"/>
              <w:rPr>
                <w:rFonts w:ascii="Times New Roman" w:hAnsi="Times New Roman"/>
              </w:rPr>
            </w:pPr>
            <w:r w:rsidRPr="00D75E33">
              <w:rPr>
                <w:rFonts w:ascii="Times New Roman" w:hAnsi="Times New Roman"/>
              </w:rPr>
              <w:t>Total</w:t>
            </w:r>
          </w:p>
        </w:tc>
        <w:tc>
          <w:tcPr>
            <w:tcW w:w="1125" w:type="pct"/>
            <w:shd w:val="clear" w:color="auto" w:fill="auto"/>
            <w:vAlign w:val="center"/>
          </w:tcPr>
          <w:p w14:paraId="0929231E" w14:textId="249A23B9" w:rsidR="003154B7" w:rsidRPr="00D75E33" w:rsidRDefault="003154B7" w:rsidP="00D75E33">
            <w:pPr>
              <w:adjustRightInd w:val="0"/>
              <w:jc w:val="right"/>
              <w:rPr>
                <w:szCs w:val="21"/>
              </w:rPr>
            </w:pPr>
            <w:r w:rsidRPr="00D75E33">
              <w:t xml:space="preserve"> 1,641,142.04 </w:t>
            </w:r>
          </w:p>
        </w:tc>
        <w:tc>
          <w:tcPr>
            <w:tcW w:w="1124" w:type="pct"/>
            <w:tcBorders>
              <w:right w:val="single" w:sz="4" w:space="0" w:color="auto"/>
            </w:tcBorders>
            <w:shd w:val="clear" w:color="auto" w:fill="auto"/>
            <w:vAlign w:val="center"/>
          </w:tcPr>
          <w:p w14:paraId="0A34F54B" w14:textId="77777777" w:rsidR="003154B7" w:rsidRPr="00D75E33" w:rsidRDefault="003154B7" w:rsidP="00D75E33">
            <w:pPr>
              <w:adjustRightInd w:val="0"/>
              <w:jc w:val="right"/>
              <w:rPr>
                <w:szCs w:val="21"/>
              </w:rPr>
            </w:pPr>
            <w:r w:rsidRPr="00D75E33">
              <w:rPr>
                <w:szCs w:val="21"/>
              </w:rPr>
              <w:t>10,545,173.82</w:t>
            </w:r>
          </w:p>
        </w:tc>
      </w:tr>
    </w:tbl>
    <w:p w14:paraId="66076DDD" w14:textId="77777777" w:rsidR="00D9488C" w:rsidRPr="00D75E33" w:rsidRDefault="00D9488C" w:rsidP="00D75E33">
      <w:pPr>
        <w:tabs>
          <w:tab w:val="right" w:pos="7740"/>
        </w:tabs>
        <w:spacing w:line="360" w:lineRule="auto"/>
        <w:rPr>
          <w:szCs w:val="21"/>
        </w:rPr>
      </w:pPr>
    </w:p>
    <w:p w14:paraId="395239BE" w14:textId="3F9581B1"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Other income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652"/>
        <w:gridCol w:w="1599"/>
        <w:gridCol w:w="1582"/>
        <w:gridCol w:w="1689"/>
      </w:tblGrid>
      <w:tr w:rsidR="00D9488C" w:rsidRPr="00D75E33" w14:paraId="49294824" w14:textId="77777777" w:rsidTr="00D113E3">
        <w:trPr>
          <w:tblHeader/>
        </w:trPr>
        <w:tc>
          <w:tcPr>
            <w:tcW w:w="2143" w:type="pct"/>
            <w:tcBorders>
              <w:left w:val="single" w:sz="4" w:space="0" w:color="auto"/>
            </w:tcBorders>
            <w:shd w:val="clear" w:color="auto" w:fill="auto"/>
            <w:vAlign w:val="center"/>
          </w:tcPr>
          <w:p w14:paraId="227E1101" w14:textId="77777777" w:rsidR="00D9488C" w:rsidRPr="00D75E33" w:rsidRDefault="00284443" w:rsidP="00D75E33">
            <w:pPr>
              <w:adjustRightInd w:val="0"/>
              <w:jc w:val="left"/>
            </w:pPr>
            <w:r w:rsidRPr="00D75E33">
              <w:t>Item</w:t>
            </w:r>
          </w:p>
        </w:tc>
        <w:tc>
          <w:tcPr>
            <w:tcW w:w="938" w:type="pct"/>
            <w:shd w:val="clear" w:color="auto" w:fill="auto"/>
            <w:vAlign w:val="center"/>
          </w:tcPr>
          <w:p w14:paraId="595F2B2E" w14:textId="77777777" w:rsidR="00D9488C" w:rsidRPr="00D75E33" w:rsidRDefault="00284443" w:rsidP="00D75E33">
            <w:pPr>
              <w:adjustRightInd w:val="0"/>
              <w:jc w:val="center"/>
            </w:pPr>
            <w:r w:rsidRPr="00D75E33">
              <w:t>Amount in current period</w:t>
            </w:r>
          </w:p>
        </w:tc>
        <w:tc>
          <w:tcPr>
            <w:tcW w:w="928" w:type="pct"/>
            <w:shd w:val="clear" w:color="auto" w:fill="auto"/>
            <w:vAlign w:val="center"/>
          </w:tcPr>
          <w:p w14:paraId="3308590E" w14:textId="77777777" w:rsidR="00D9488C" w:rsidRPr="00D75E33" w:rsidRDefault="00284443" w:rsidP="00D75E33">
            <w:pPr>
              <w:adjustRightInd w:val="0"/>
              <w:jc w:val="center"/>
            </w:pPr>
            <w:r w:rsidRPr="00D75E33">
              <w:t>Amount in the same period last year</w:t>
            </w:r>
          </w:p>
        </w:tc>
        <w:tc>
          <w:tcPr>
            <w:tcW w:w="991" w:type="pct"/>
            <w:tcBorders>
              <w:right w:val="single" w:sz="4" w:space="0" w:color="auto"/>
            </w:tcBorders>
            <w:shd w:val="clear" w:color="auto" w:fill="auto"/>
            <w:vAlign w:val="center"/>
          </w:tcPr>
          <w:p w14:paraId="624D43A7" w14:textId="77777777" w:rsidR="00D9488C" w:rsidRPr="00D75E33" w:rsidRDefault="00284443" w:rsidP="00D75E33">
            <w:pPr>
              <w:adjustRightInd w:val="0"/>
              <w:jc w:val="center"/>
            </w:pPr>
            <w:r w:rsidRPr="00D75E33">
              <w:t>Amount of non-recurring gains and losses recognized in the current period</w:t>
            </w:r>
          </w:p>
        </w:tc>
      </w:tr>
      <w:tr w:rsidR="009200E6" w:rsidRPr="00D75E33" w14:paraId="6251D596" w14:textId="77777777" w:rsidTr="00D113E3">
        <w:tc>
          <w:tcPr>
            <w:tcW w:w="2143" w:type="pct"/>
            <w:tcBorders>
              <w:left w:val="single" w:sz="4" w:space="0" w:color="auto"/>
            </w:tcBorders>
            <w:shd w:val="clear" w:color="auto" w:fill="auto"/>
            <w:vAlign w:val="center"/>
          </w:tcPr>
          <w:p w14:paraId="4FC16B30" w14:textId="77777777" w:rsidR="009200E6" w:rsidRPr="00D75E33" w:rsidRDefault="009200E6" w:rsidP="00D75E33">
            <w:pPr>
              <w:pStyle w:val="a9"/>
              <w:spacing w:after="0" w:line="240" w:lineRule="auto"/>
              <w:rPr>
                <w:rFonts w:ascii="Times New Roman" w:hAnsi="Times New Roman"/>
              </w:rPr>
            </w:pPr>
            <w:r w:rsidRPr="00D75E33">
              <w:rPr>
                <w:rFonts w:ascii="Times New Roman" w:hAnsi="Times New Roman"/>
              </w:rPr>
              <w:t>Government subsidies related to assets [Note]</w:t>
            </w:r>
          </w:p>
        </w:tc>
        <w:tc>
          <w:tcPr>
            <w:tcW w:w="938" w:type="pct"/>
            <w:shd w:val="clear" w:color="auto" w:fill="auto"/>
            <w:vAlign w:val="center"/>
          </w:tcPr>
          <w:p w14:paraId="4A39EFAC" w14:textId="4B106C04" w:rsidR="009200E6" w:rsidRPr="00D75E33" w:rsidRDefault="009200E6" w:rsidP="00D75E33">
            <w:pPr>
              <w:adjustRightInd w:val="0"/>
              <w:jc w:val="right"/>
            </w:pPr>
            <w:r w:rsidRPr="00D75E33">
              <w:t>5,111,544.60</w:t>
            </w:r>
          </w:p>
        </w:tc>
        <w:tc>
          <w:tcPr>
            <w:tcW w:w="928" w:type="pct"/>
            <w:shd w:val="clear" w:color="auto" w:fill="auto"/>
            <w:vAlign w:val="center"/>
          </w:tcPr>
          <w:p w14:paraId="2BAC6E28" w14:textId="77777777" w:rsidR="009200E6" w:rsidRPr="00D75E33" w:rsidRDefault="009200E6" w:rsidP="00D75E33">
            <w:pPr>
              <w:adjustRightInd w:val="0"/>
              <w:jc w:val="right"/>
            </w:pPr>
            <w:r w:rsidRPr="00D75E33">
              <w:t>4,107,198.43</w:t>
            </w:r>
          </w:p>
        </w:tc>
        <w:tc>
          <w:tcPr>
            <w:tcW w:w="991" w:type="pct"/>
            <w:tcBorders>
              <w:right w:val="single" w:sz="4" w:space="0" w:color="auto"/>
            </w:tcBorders>
            <w:shd w:val="clear" w:color="auto" w:fill="auto"/>
            <w:vAlign w:val="center"/>
          </w:tcPr>
          <w:p w14:paraId="110AB1C0" w14:textId="24490EAC" w:rsidR="009200E6" w:rsidRPr="00D75E33" w:rsidRDefault="009200E6" w:rsidP="00D75E33">
            <w:pPr>
              <w:adjustRightInd w:val="0"/>
              <w:jc w:val="right"/>
            </w:pPr>
            <w:r w:rsidRPr="00D75E33">
              <w:t>5,111,544.60</w:t>
            </w:r>
          </w:p>
        </w:tc>
      </w:tr>
      <w:tr w:rsidR="009200E6" w:rsidRPr="00D75E33" w14:paraId="3C7F784D" w14:textId="77777777" w:rsidTr="00D113E3">
        <w:tc>
          <w:tcPr>
            <w:tcW w:w="2143" w:type="pct"/>
            <w:tcBorders>
              <w:left w:val="single" w:sz="4" w:space="0" w:color="auto"/>
            </w:tcBorders>
            <w:shd w:val="clear" w:color="auto" w:fill="auto"/>
            <w:vAlign w:val="center"/>
          </w:tcPr>
          <w:p w14:paraId="787BB63A" w14:textId="77777777" w:rsidR="009200E6" w:rsidRPr="00D75E33" w:rsidRDefault="009200E6" w:rsidP="00D75E33">
            <w:pPr>
              <w:pStyle w:val="a9"/>
              <w:spacing w:after="0" w:line="240" w:lineRule="auto"/>
              <w:rPr>
                <w:rFonts w:ascii="Times New Roman" w:hAnsi="Times New Roman"/>
              </w:rPr>
            </w:pPr>
            <w:r w:rsidRPr="00D75E33">
              <w:rPr>
                <w:rFonts w:ascii="Times New Roman" w:hAnsi="Times New Roman"/>
              </w:rPr>
              <w:t>Government grants related to gains [Note]</w:t>
            </w:r>
          </w:p>
        </w:tc>
        <w:tc>
          <w:tcPr>
            <w:tcW w:w="938" w:type="pct"/>
            <w:shd w:val="clear" w:color="auto" w:fill="auto"/>
            <w:vAlign w:val="center"/>
          </w:tcPr>
          <w:p w14:paraId="3D0ACE00" w14:textId="4BCBDFCC" w:rsidR="009200E6" w:rsidRPr="00D75E33" w:rsidRDefault="009200E6" w:rsidP="00D75E33">
            <w:pPr>
              <w:adjustRightInd w:val="0"/>
              <w:jc w:val="right"/>
            </w:pPr>
            <w:r w:rsidRPr="00D75E33">
              <w:t>8,862,188.90</w:t>
            </w:r>
          </w:p>
        </w:tc>
        <w:tc>
          <w:tcPr>
            <w:tcW w:w="928" w:type="pct"/>
            <w:shd w:val="clear" w:color="auto" w:fill="auto"/>
            <w:vAlign w:val="center"/>
          </w:tcPr>
          <w:p w14:paraId="628DA473" w14:textId="77777777" w:rsidR="009200E6" w:rsidRPr="00D75E33" w:rsidRDefault="009200E6" w:rsidP="00D75E33">
            <w:pPr>
              <w:adjustRightInd w:val="0"/>
              <w:jc w:val="right"/>
            </w:pPr>
            <w:r w:rsidRPr="00D75E33">
              <w:t>14,960,735.10</w:t>
            </w:r>
          </w:p>
        </w:tc>
        <w:tc>
          <w:tcPr>
            <w:tcW w:w="991" w:type="pct"/>
            <w:tcBorders>
              <w:right w:val="single" w:sz="4" w:space="0" w:color="auto"/>
            </w:tcBorders>
            <w:shd w:val="clear" w:color="auto" w:fill="auto"/>
            <w:vAlign w:val="center"/>
          </w:tcPr>
          <w:p w14:paraId="6EEAB06F" w14:textId="21C4B115" w:rsidR="009200E6" w:rsidRPr="00D75E33" w:rsidRDefault="009200E6" w:rsidP="00D75E33">
            <w:pPr>
              <w:adjustRightInd w:val="0"/>
              <w:jc w:val="right"/>
            </w:pPr>
            <w:r w:rsidRPr="00D75E33">
              <w:t>8,862,188.90</w:t>
            </w:r>
          </w:p>
        </w:tc>
      </w:tr>
      <w:tr w:rsidR="00D9488C" w:rsidRPr="00D75E33" w14:paraId="7A5CEA4F" w14:textId="77777777" w:rsidTr="00D113E3">
        <w:tc>
          <w:tcPr>
            <w:tcW w:w="2143" w:type="pct"/>
            <w:tcBorders>
              <w:left w:val="single" w:sz="4" w:space="0" w:color="auto"/>
            </w:tcBorders>
            <w:shd w:val="clear" w:color="auto" w:fill="auto"/>
            <w:vAlign w:val="center"/>
          </w:tcPr>
          <w:p w14:paraId="0137040F"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Refund of handling fee of individual income tax withholding</w:t>
            </w:r>
          </w:p>
        </w:tc>
        <w:tc>
          <w:tcPr>
            <w:tcW w:w="938" w:type="pct"/>
            <w:shd w:val="clear" w:color="auto" w:fill="auto"/>
            <w:vAlign w:val="center"/>
          </w:tcPr>
          <w:p w14:paraId="36A35E02" w14:textId="4FC708DB" w:rsidR="00D9488C" w:rsidRPr="00D75E33" w:rsidRDefault="00DF1B67" w:rsidP="00D75E33">
            <w:pPr>
              <w:adjustRightInd w:val="0"/>
              <w:jc w:val="right"/>
            </w:pPr>
            <w:r w:rsidRPr="00D75E33">
              <w:t>89,725.06</w:t>
            </w:r>
          </w:p>
        </w:tc>
        <w:tc>
          <w:tcPr>
            <w:tcW w:w="928" w:type="pct"/>
            <w:shd w:val="clear" w:color="auto" w:fill="auto"/>
            <w:vAlign w:val="center"/>
          </w:tcPr>
          <w:p w14:paraId="345A5329" w14:textId="77777777" w:rsidR="00D9488C" w:rsidRPr="00D75E33" w:rsidRDefault="00284443" w:rsidP="00D75E33">
            <w:pPr>
              <w:adjustRightInd w:val="0"/>
              <w:jc w:val="right"/>
            </w:pPr>
            <w:r w:rsidRPr="00D75E33">
              <w:t>48,872.14</w:t>
            </w:r>
          </w:p>
        </w:tc>
        <w:tc>
          <w:tcPr>
            <w:tcW w:w="991" w:type="pct"/>
            <w:tcBorders>
              <w:right w:val="single" w:sz="4" w:space="0" w:color="auto"/>
            </w:tcBorders>
            <w:shd w:val="clear" w:color="auto" w:fill="auto"/>
            <w:vAlign w:val="center"/>
          </w:tcPr>
          <w:p w14:paraId="0835286F" w14:textId="7FC4AC41" w:rsidR="00D9488C" w:rsidRPr="00D75E33" w:rsidRDefault="001D1C27" w:rsidP="00D75E33">
            <w:pPr>
              <w:adjustRightInd w:val="0"/>
              <w:jc w:val="right"/>
            </w:pPr>
            <w:r w:rsidRPr="00D75E33">
              <w:t>89,725.06</w:t>
            </w:r>
          </w:p>
        </w:tc>
      </w:tr>
      <w:tr w:rsidR="001D1C27" w:rsidRPr="00D75E33" w14:paraId="648FCD5E" w14:textId="77777777" w:rsidTr="00D113E3">
        <w:tc>
          <w:tcPr>
            <w:tcW w:w="2143" w:type="pct"/>
            <w:tcBorders>
              <w:left w:val="single" w:sz="4" w:space="0" w:color="auto"/>
            </w:tcBorders>
            <w:shd w:val="clear" w:color="auto" w:fill="auto"/>
            <w:vAlign w:val="center"/>
          </w:tcPr>
          <w:p w14:paraId="5995DD8C" w14:textId="77777777" w:rsidR="001D1C27" w:rsidRPr="00D75E33" w:rsidRDefault="001D1C27" w:rsidP="00D75E33">
            <w:pPr>
              <w:adjustRightInd w:val="0"/>
              <w:jc w:val="left"/>
            </w:pPr>
            <w:r w:rsidRPr="00D75E33">
              <w:t>Total</w:t>
            </w:r>
          </w:p>
        </w:tc>
        <w:tc>
          <w:tcPr>
            <w:tcW w:w="938" w:type="pct"/>
            <w:shd w:val="clear" w:color="auto" w:fill="auto"/>
            <w:vAlign w:val="center"/>
          </w:tcPr>
          <w:p w14:paraId="65611FA5" w14:textId="2C5706C2" w:rsidR="001D1C27" w:rsidRPr="00D75E33" w:rsidRDefault="001D1C27" w:rsidP="00D75E33">
            <w:pPr>
              <w:adjustRightInd w:val="0"/>
              <w:jc w:val="right"/>
            </w:pPr>
            <w:r w:rsidRPr="00D75E33">
              <w:t>14,063,458.56</w:t>
            </w:r>
          </w:p>
        </w:tc>
        <w:tc>
          <w:tcPr>
            <w:tcW w:w="928" w:type="pct"/>
            <w:shd w:val="clear" w:color="auto" w:fill="auto"/>
            <w:vAlign w:val="center"/>
          </w:tcPr>
          <w:p w14:paraId="5A07EA56" w14:textId="77777777" w:rsidR="001D1C27" w:rsidRPr="00D75E33" w:rsidRDefault="001D1C27" w:rsidP="00D75E33">
            <w:pPr>
              <w:adjustRightInd w:val="0"/>
              <w:jc w:val="right"/>
            </w:pPr>
            <w:r w:rsidRPr="00D75E33">
              <w:fldChar w:fldCharType="begin"/>
            </w:r>
            <w:r w:rsidRPr="00D75E33">
              <w:instrText xml:space="preserve"> =SUM(ABOVE) </w:instrText>
            </w:r>
            <w:r w:rsidRPr="00D75E33">
              <w:fldChar w:fldCharType="separate"/>
            </w:r>
            <w:r w:rsidRPr="00D75E33">
              <w:t>19,116,805.67</w:t>
            </w:r>
            <w:r w:rsidRPr="00D75E33">
              <w:fldChar w:fldCharType="end"/>
            </w:r>
          </w:p>
        </w:tc>
        <w:tc>
          <w:tcPr>
            <w:tcW w:w="991" w:type="pct"/>
            <w:tcBorders>
              <w:right w:val="single" w:sz="4" w:space="0" w:color="auto"/>
            </w:tcBorders>
            <w:shd w:val="clear" w:color="auto" w:fill="auto"/>
            <w:vAlign w:val="center"/>
          </w:tcPr>
          <w:p w14:paraId="7CB5C692" w14:textId="21683D06" w:rsidR="001D1C27" w:rsidRPr="00D75E33" w:rsidRDefault="001D1C27" w:rsidP="00D75E33">
            <w:pPr>
              <w:adjustRightInd w:val="0"/>
              <w:jc w:val="right"/>
            </w:pPr>
            <w:r w:rsidRPr="00D75E33">
              <w:t>14,063,458.56</w:t>
            </w:r>
          </w:p>
        </w:tc>
      </w:tr>
    </w:tbl>
    <w:p w14:paraId="7BC67293" w14:textId="5CDFF631" w:rsidR="00D9488C" w:rsidRPr="00D75E33" w:rsidRDefault="00284443" w:rsidP="00D75E33">
      <w:pPr>
        <w:tabs>
          <w:tab w:val="right" w:pos="7740"/>
        </w:tabs>
        <w:spacing w:line="360" w:lineRule="auto"/>
        <w:rPr>
          <w:szCs w:val="21"/>
        </w:rPr>
      </w:pPr>
      <w:r w:rsidRPr="00D75E33">
        <w:rPr>
          <w:szCs w:val="21"/>
        </w:rPr>
        <w:t xml:space="preserve">[Note] For the government subsidies included in other income in this period, see the note of Note </w:t>
      </w:r>
      <w:proofErr w:type="gramStart"/>
      <w:r w:rsidRPr="00D75E33">
        <w:rPr>
          <w:szCs w:val="21"/>
        </w:rPr>
        <w:lastRenderedPageBreak/>
        <w:t>V(</w:t>
      </w:r>
      <w:proofErr w:type="gramEnd"/>
      <w:r w:rsidRPr="00D75E33">
        <w:rPr>
          <w:szCs w:val="21"/>
        </w:rPr>
        <w:t>IV)3 to the Financial Statements.</w:t>
      </w:r>
    </w:p>
    <w:p w14:paraId="07267308" w14:textId="77777777" w:rsidR="00D9488C" w:rsidRPr="00D75E33" w:rsidRDefault="00D9488C" w:rsidP="00D75E33">
      <w:pPr>
        <w:tabs>
          <w:tab w:val="right" w:pos="7740"/>
        </w:tabs>
        <w:spacing w:line="360" w:lineRule="auto"/>
        <w:rPr>
          <w:szCs w:val="21"/>
        </w:rPr>
      </w:pPr>
    </w:p>
    <w:p w14:paraId="4DC7CA3D" w14:textId="1357633D"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Investment income</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57BFD934" w14:textId="77777777" w:rsidTr="00D113E3">
        <w:trPr>
          <w:tblHeader/>
        </w:trPr>
        <w:tc>
          <w:tcPr>
            <w:tcW w:w="4689" w:type="dxa"/>
            <w:tcBorders>
              <w:left w:val="single" w:sz="4" w:space="0" w:color="auto"/>
            </w:tcBorders>
            <w:shd w:val="clear" w:color="auto" w:fill="auto"/>
            <w:vAlign w:val="center"/>
          </w:tcPr>
          <w:p w14:paraId="04A65344" w14:textId="77777777" w:rsidR="00D9488C" w:rsidRPr="00D75E33" w:rsidRDefault="00284443" w:rsidP="00D75E33">
            <w:pPr>
              <w:adjustRightInd w:val="0"/>
              <w:jc w:val="left"/>
            </w:pPr>
            <w:bookmarkStart w:id="2" w:name="_Hlk12977602"/>
            <w:r w:rsidRPr="00D75E33">
              <w:t>Item</w:t>
            </w:r>
          </w:p>
        </w:tc>
        <w:tc>
          <w:tcPr>
            <w:tcW w:w="1917" w:type="dxa"/>
            <w:shd w:val="clear" w:color="auto" w:fill="auto"/>
            <w:vAlign w:val="center"/>
          </w:tcPr>
          <w:p w14:paraId="7BD507A7" w14:textId="77777777" w:rsidR="00D9488C" w:rsidRPr="00D75E33" w:rsidRDefault="00284443" w:rsidP="00D75E33">
            <w:pPr>
              <w:adjustRightInd w:val="0"/>
              <w:jc w:val="center"/>
            </w:pPr>
            <w:r w:rsidRPr="00D75E33">
              <w:t>Amount in current period</w:t>
            </w:r>
          </w:p>
        </w:tc>
        <w:tc>
          <w:tcPr>
            <w:tcW w:w="1916" w:type="dxa"/>
            <w:tcBorders>
              <w:right w:val="single" w:sz="4" w:space="0" w:color="auto"/>
            </w:tcBorders>
            <w:shd w:val="clear" w:color="auto" w:fill="auto"/>
            <w:vAlign w:val="center"/>
          </w:tcPr>
          <w:p w14:paraId="36939B76" w14:textId="77777777" w:rsidR="00D9488C" w:rsidRPr="00D75E33" w:rsidRDefault="00284443" w:rsidP="00D75E33">
            <w:pPr>
              <w:adjustRightInd w:val="0"/>
              <w:jc w:val="center"/>
            </w:pPr>
            <w:r w:rsidRPr="00D75E33">
              <w:t>Amount in the same period last year</w:t>
            </w:r>
          </w:p>
        </w:tc>
      </w:tr>
      <w:tr w:rsidR="00D9488C" w:rsidRPr="00D75E33" w14:paraId="4170EFCB" w14:textId="77777777" w:rsidTr="00D113E3">
        <w:tc>
          <w:tcPr>
            <w:tcW w:w="4689" w:type="dxa"/>
            <w:tcBorders>
              <w:left w:val="single" w:sz="4" w:space="0" w:color="auto"/>
            </w:tcBorders>
            <w:shd w:val="clear" w:color="auto" w:fill="auto"/>
            <w:vAlign w:val="center"/>
          </w:tcPr>
          <w:p w14:paraId="75FC89D6" w14:textId="77777777" w:rsidR="00D9488C" w:rsidRPr="00D75E33" w:rsidRDefault="00284443" w:rsidP="00D75E33">
            <w:pPr>
              <w:adjustRightInd w:val="0"/>
              <w:jc w:val="left"/>
            </w:pPr>
            <w:r w:rsidRPr="00D75E33">
              <w:rPr>
                <w:szCs w:val="21"/>
              </w:rPr>
              <w:t>Long-term equity investment income accounted by equity method</w:t>
            </w:r>
          </w:p>
        </w:tc>
        <w:tc>
          <w:tcPr>
            <w:tcW w:w="1917" w:type="dxa"/>
            <w:shd w:val="clear" w:color="auto" w:fill="auto"/>
            <w:vAlign w:val="center"/>
          </w:tcPr>
          <w:p w14:paraId="7440D0CC" w14:textId="555B2E6C" w:rsidR="00D9488C" w:rsidRPr="00D75E33" w:rsidRDefault="00FB2FC6" w:rsidP="00D75E33">
            <w:pPr>
              <w:adjustRightInd w:val="0"/>
              <w:jc w:val="right"/>
            </w:pPr>
            <w:r w:rsidRPr="00D75E33">
              <w:t>997,683.62</w:t>
            </w:r>
          </w:p>
        </w:tc>
        <w:tc>
          <w:tcPr>
            <w:tcW w:w="1916" w:type="dxa"/>
            <w:tcBorders>
              <w:right w:val="single" w:sz="4" w:space="0" w:color="auto"/>
            </w:tcBorders>
            <w:shd w:val="clear" w:color="auto" w:fill="auto"/>
            <w:vAlign w:val="center"/>
          </w:tcPr>
          <w:p w14:paraId="75971E43" w14:textId="77777777" w:rsidR="00D9488C" w:rsidRPr="00D75E33" w:rsidRDefault="00284443" w:rsidP="00D75E33">
            <w:pPr>
              <w:adjustRightInd w:val="0"/>
              <w:jc w:val="right"/>
            </w:pPr>
            <w:r w:rsidRPr="00D75E33">
              <w:t>2,747,752.80</w:t>
            </w:r>
          </w:p>
        </w:tc>
      </w:tr>
      <w:tr w:rsidR="00D9488C" w:rsidRPr="00D75E33" w14:paraId="02DF9AAF" w14:textId="77777777" w:rsidTr="00D113E3">
        <w:tc>
          <w:tcPr>
            <w:tcW w:w="4689" w:type="dxa"/>
            <w:tcBorders>
              <w:left w:val="single" w:sz="4" w:space="0" w:color="auto"/>
            </w:tcBorders>
            <w:shd w:val="clear" w:color="auto" w:fill="auto"/>
            <w:vAlign w:val="center"/>
          </w:tcPr>
          <w:p w14:paraId="632033BC" w14:textId="77777777" w:rsidR="00D9488C" w:rsidRPr="00D75E33" w:rsidRDefault="00284443" w:rsidP="00D75E33">
            <w:pPr>
              <w:adjustRightInd w:val="0"/>
              <w:jc w:val="left"/>
              <w:rPr>
                <w:szCs w:val="21"/>
              </w:rPr>
            </w:pPr>
            <w:r w:rsidRPr="00D75E33">
              <w:t>Investment gains from financial instruments during the holding period</w:t>
            </w:r>
          </w:p>
        </w:tc>
        <w:tc>
          <w:tcPr>
            <w:tcW w:w="1917" w:type="dxa"/>
            <w:shd w:val="clear" w:color="auto" w:fill="auto"/>
            <w:vAlign w:val="center"/>
          </w:tcPr>
          <w:p w14:paraId="656DA436" w14:textId="3B881675" w:rsidR="00D9488C" w:rsidRPr="00D75E33" w:rsidRDefault="000976C3" w:rsidP="00D75E33">
            <w:pPr>
              <w:adjustRightInd w:val="0"/>
              <w:jc w:val="right"/>
            </w:pPr>
            <w:r w:rsidRPr="00D75E33">
              <w:t>280,000.00</w:t>
            </w:r>
          </w:p>
        </w:tc>
        <w:tc>
          <w:tcPr>
            <w:tcW w:w="1916" w:type="dxa"/>
            <w:tcBorders>
              <w:right w:val="single" w:sz="4" w:space="0" w:color="auto"/>
            </w:tcBorders>
            <w:shd w:val="clear" w:color="auto" w:fill="auto"/>
            <w:vAlign w:val="center"/>
          </w:tcPr>
          <w:p w14:paraId="3A41A18E" w14:textId="77777777" w:rsidR="00D9488C" w:rsidRPr="00D75E33" w:rsidRDefault="00284443" w:rsidP="00D75E33">
            <w:pPr>
              <w:adjustRightInd w:val="0"/>
              <w:jc w:val="right"/>
            </w:pPr>
            <w:r w:rsidRPr="00D75E33">
              <w:t>350,000.00</w:t>
            </w:r>
          </w:p>
        </w:tc>
      </w:tr>
      <w:tr w:rsidR="00D9488C" w:rsidRPr="00D75E33" w14:paraId="65CAE89B" w14:textId="77777777" w:rsidTr="00D113E3">
        <w:tc>
          <w:tcPr>
            <w:tcW w:w="4689" w:type="dxa"/>
            <w:tcBorders>
              <w:left w:val="single" w:sz="4" w:space="0" w:color="auto"/>
            </w:tcBorders>
            <w:shd w:val="clear" w:color="auto" w:fill="auto"/>
            <w:vAlign w:val="center"/>
          </w:tcPr>
          <w:p w14:paraId="573DD3BC" w14:textId="77777777" w:rsidR="00D9488C" w:rsidRPr="00D75E33" w:rsidRDefault="00284443" w:rsidP="00D75E33">
            <w:pPr>
              <w:adjustRightInd w:val="0"/>
              <w:jc w:val="left"/>
            </w:pPr>
            <w:r w:rsidRPr="00D75E33">
              <w:t>Total</w:t>
            </w:r>
          </w:p>
        </w:tc>
        <w:tc>
          <w:tcPr>
            <w:tcW w:w="1917" w:type="dxa"/>
            <w:shd w:val="clear" w:color="auto" w:fill="auto"/>
            <w:vAlign w:val="center"/>
          </w:tcPr>
          <w:p w14:paraId="79F0BAEC" w14:textId="2610DBB3" w:rsidR="00D9488C" w:rsidRPr="00D75E33" w:rsidRDefault="00FB2FC6" w:rsidP="00D75E33">
            <w:pPr>
              <w:adjustRightInd w:val="0"/>
              <w:jc w:val="right"/>
            </w:pPr>
            <w:r w:rsidRPr="00D75E33">
              <w:t>1,277,683.62</w:t>
            </w:r>
          </w:p>
        </w:tc>
        <w:tc>
          <w:tcPr>
            <w:tcW w:w="1916" w:type="dxa"/>
            <w:tcBorders>
              <w:right w:val="single" w:sz="4" w:space="0" w:color="auto"/>
            </w:tcBorders>
            <w:shd w:val="clear" w:color="auto" w:fill="auto"/>
            <w:vAlign w:val="center"/>
          </w:tcPr>
          <w:p w14:paraId="233FE899" w14:textId="77777777" w:rsidR="00D9488C" w:rsidRPr="00D75E33" w:rsidRDefault="00284443" w:rsidP="00D75E33">
            <w:pPr>
              <w:adjustRightInd w:val="0"/>
              <w:jc w:val="right"/>
            </w:pPr>
            <w:r w:rsidRPr="00D75E33">
              <w:t>3,097,752.80</w:t>
            </w:r>
          </w:p>
        </w:tc>
      </w:tr>
      <w:bookmarkEnd w:id="2"/>
    </w:tbl>
    <w:p w14:paraId="344A76E6" w14:textId="77777777" w:rsidR="00D9488C" w:rsidRPr="00D75E33" w:rsidRDefault="00D9488C" w:rsidP="00D75E33">
      <w:pPr>
        <w:tabs>
          <w:tab w:val="right" w:pos="7740"/>
        </w:tabs>
        <w:spacing w:line="360" w:lineRule="auto"/>
        <w:rPr>
          <w:szCs w:val="21"/>
        </w:rPr>
      </w:pPr>
    </w:p>
    <w:p w14:paraId="10CA9FAE" w14:textId="4F931359"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Income from change in fair value</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7DA2DF18" w14:textId="77777777" w:rsidTr="00D113E3">
        <w:trPr>
          <w:tblHeader/>
        </w:trPr>
        <w:tc>
          <w:tcPr>
            <w:tcW w:w="4689" w:type="dxa"/>
            <w:tcBorders>
              <w:left w:val="single" w:sz="4" w:space="0" w:color="auto"/>
            </w:tcBorders>
            <w:shd w:val="clear" w:color="auto" w:fill="auto"/>
            <w:vAlign w:val="center"/>
          </w:tcPr>
          <w:p w14:paraId="485C90BB" w14:textId="77777777" w:rsidR="00D9488C" w:rsidRPr="00D75E33" w:rsidRDefault="00284443" w:rsidP="00D75E33">
            <w:pPr>
              <w:adjustRightInd w:val="0"/>
              <w:jc w:val="left"/>
            </w:pPr>
            <w:r w:rsidRPr="00D75E33">
              <w:t>Item</w:t>
            </w:r>
          </w:p>
        </w:tc>
        <w:tc>
          <w:tcPr>
            <w:tcW w:w="1917" w:type="dxa"/>
            <w:shd w:val="clear" w:color="auto" w:fill="auto"/>
            <w:vAlign w:val="center"/>
          </w:tcPr>
          <w:p w14:paraId="22292A74" w14:textId="77777777" w:rsidR="00D9488C" w:rsidRPr="00D75E33" w:rsidRDefault="00284443" w:rsidP="00D75E33">
            <w:pPr>
              <w:adjustRightInd w:val="0"/>
              <w:jc w:val="center"/>
            </w:pPr>
            <w:r w:rsidRPr="00D75E33">
              <w:t>Amount in current period</w:t>
            </w:r>
          </w:p>
        </w:tc>
        <w:tc>
          <w:tcPr>
            <w:tcW w:w="1916" w:type="dxa"/>
            <w:tcBorders>
              <w:right w:val="single" w:sz="4" w:space="0" w:color="auto"/>
            </w:tcBorders>
            <w:shd w:val="clear" w:color="auto" w:fill="auto"/>
            <w:vAlign w:val="center"/>
          </w:tcPr>
          <w:p w14:paraId="204E79C9" w14:textId="77777777" w:rsidR="00D9488C" w:rsidRPr="00D75E33" w:rsidRDefault="00284443" w:rsidP="00D75E33">
            <w:pPr>
              <w:adjustRightInd w:val="0"/>
              <w:jc w:val="center"/>
            </w:pPr>
            <w:r w:rsidRPr="00D75E33">
              <w:t>Amount in the same period last year</w:t>
            </w:r>
          </w:p>
        </w:tc>
      </w:tr>
      <w:tr w:rsidR="00D9488C" w:rsidRPr="00D75E33" w14:paraId="5E0F9160" w14:textId="77777777" w:rsidTr="00D113E3">
        <w:tc>
          <w:tcPr>
            <w:tcW w:w="4689" w:type="dxa"/>
            <w:tcBorders>
              <w:left w:val="single" w:sz="4" w:space="0" w:color="auto"/>
            </w:tcBorders>
            <w:shd w:val="clear" w:color="auto" w:fill="auto"/>
            <w:vAlign w:val="center"/>
          </w:tcPr>
          <w:p w14:paraId="6C559C12" w14:textId="0A9CD997" w:rsidR="00D9488C" w:rsidRPr="00D75E33" w:rsidRDefault="00F02FFD" w:rsidP="00D75E33">
            <w:pPr>
              <w:adjustRightInd w:val="0"/>
              <w:jc w:val="left"/>
            </w:pPr>
            <w:r w:rsidRPr="00D75E33">
              <w:t>Other non-current financial assets measured at the fair value</w:t>
            </w:r>
          </w:p>
        </w:tc>
        <w:tc>
          <w:tcPr>
            <w:tcW w:w="1917" w:type="dxa"/>
            <w:shd w:val="clear" w:color="auto" w:fill="auto"/>
            <w:vAlign w:val="center"/>
          </w:tcPr>
          <w:p w14:paraId="2B513E39" w14:textId="642CC82F" w:rsidR="00D9488C" w:rsidRPr="00D75E33" w:rsidRDefault="0027176F" w:rsidP="00D75E33">
            <w:pPr>
              <w:adjustRightInd w:val="0"/>
              <w:jc w:val="right"/>
            </w:pPr>
            <w:r w:rsidRPr="00D75E33">
              <w:t>735,000.00</w:t>
            </w:r>
          </w:p>
        </w:tc>
        <w:tc>
          <w:tcPr>
            <w:tcW w:w="1916" w:type="dxa"/>
            <w:tcBorders>
              <w:right w:val="single" w:sz="4" w:space="0" w:color="auto"/>
            </w:tcBorders>
            <w:shd w:val="clear" w:color="auto" w:fill="auto"/>
            <w:vAlign w:val="center"/>
          </w:tcPr>
          <w:p w14:paraId="66CCE8E5" w14:textId="77777777" w:rsidR="00D9488C" w:rsidRPr="00D75E33" w:rsidRDefault="00284443" w:rsidP="00D75E33">
            <w:pPr>
              <w:adjustRightInd w:val="0"/>
              <w:jc w:val="right"/>
            </w:pPr>
            <w:r w:rsidRPr="00D75E33">
              <w:rPr>
                <w:szCs w:val="21"/>
              </w:rPr>
              <w:t>2,240,000.00</w:t>
            </w:r>
          </w:p>
        </w:tc>
      </w:tr>
      <w:tr w:rsidR="00D9488C" w:rsidRPr="00D75E33" w14:paraId="43AE28AC" w14:textId="77777777" w:rsidTr="00D113E3">
        <w:tc>
          <w:tcPr>
            <w:tcW w:w="4689" w:type="dxa"/>
            <w:tcBorders>
              <w:left w:val="single" w:sz="4" w:space="0" w:color="auto"/>
            </w:tcBorders>
            <w:shd w:val="clear" w:color="auto" w:fill="auto"/>
            <w:vAlign w:val="center"/>
          </w:tcPr>
          <w:p w14:paraId="1648F734" w14:textId="77777777" w:rsidR="00D9488C" w:rsidRPr="00D75E33" w:rsidRDefault="00284443" w:rsidP="00D75E33">
            <w:pPr>
              <w:adjustRightInd w:val="0"/>
              <w:jc w:val="left"/>
            </w:pPr>
            <w:r w:rsidRPr="00D75E33">
              <w:t>Total</w:t>
            </w:r>
          </w:p>
        </w:tc>
        <w:tc>
          <w:tcPr>
            <w:tcW w:w="1917" w:type="dxa"/>
            <w:shd w:val="clear" w:color="auto" w:fill="auto"/>
            <w:vAlign w:val="center"/>
          </w:tcPr>
          <w:p w14:paraId="08404BE1" w14:textId="3B7CF39D" w:rsidR="00D9488C" w:rsidRPr="00D75E33" w:rsidRDefault="0027176F" w:rsidP="00D75E33">
            <w:pPr>
              <w:adjustRightInd w:val="0"/>
              <w:jc w:val="right"/>
            </w:pPr>
            <w:r w:rsidRPr="00D75E33">
              <w:t>735,000.00</w:t>
            </w:r>
          </w:p>
        </w:tc>
        <w:tc>
          <w:tcPr>
            <w:tcW w:w="1916" w:type="dxa"/>
            <w:tcBorders>
              <w:right w:val="single" w:sz="4" w:space="0" w:color="auto"/>
            </w:tcBorders>
            <w:shd w:val="clear" w:color="auto" w:fill="auto"/>
            <w:vAlign w:val="center"/>
          </w:tcPr>
          <w:p w14:paraId="25AB9CE1" w14:textId="77777777" w:rsidR="00D9488C" w:rsidRPr="00D75E33" w:rsidRDefault="00284443" w:rsidP="00D75E33">
            <w:pPr>
              <w:adjustRightInd w:val="0"/>
              <w:jc w:val="right"/>
            </w:pPr>
            <w:r w:rsidRPr="00D75E33">
              <w:rPr>
                <w:szCs w:val="21"/>
              </w:rPr>
              <w:t>2,240,000.00</w:t>
            </w:r>
          </w:p>
        </w:tc>
      </w:tr>
    </w:tbl>
    <w:p w14:paraId="0B5B2C86" w14:textId="77777777" w:rsidR="00D9488C" w:rsidRPr="00D75E33" w:rsidRDefault="00D9488C" w:rsidP="00D75E33">
      <w:pPr>
        <w:tabs>
          <w:tab w:val="right" w:pos="7740"/>
        </w:tabs>
        <w:spacing w:line="360" w:lineRule="auto"/>
        <w:rPr>
          <w:szCs w:val="21"/>
        </w:rPr>
      </w:pPr>
    </w:p>
    <w:p w14:paraId="6180A6EB" w14:textId="5105336F"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Credit impairment loss</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1984"/>
        <w:gridCol w:w="1894"/>
      </w:tblGrid>
      <w:tr w:rsidR="00D9488C" w:rsidRPr="00D75E33" w14:paraId="5C267100" w14:textId="77777777" w:rsidTr="00D113E3">
        <w:trPr>
          <w:tblHeader/>
        </w:trPr>
        <w:tc>
          <w:tcPr>
            <w:tcW w:w="2725" w:type="pct"/>
            <w:tcBorders>
              <w:left w:val="single" w:sz="4" w:space="0" w:color="auto"/>
            </w:tcBorders>
            <w:shd w:val="clear" w:color="auto" w:fill="auto"/>
            <w:vAlign w:val="center"/>
          </w:tcPr>
          <w:p w14:paraId="1F906894" w14:textId="77777777" w:rsidR="00D9488C" w:rsidRPr="00D75E33" w:rsidRDefault="00284443" w:rsidP="00D75E33">
            <w:pPr>
              <w:adjustRightInd w:val="0"/>
              <w:jc w:val="left"/>
            </w:pPr>
            <w:r w:rsidRPr="00D75E33">
              <w:t>Item</w:t>
            </w:r>
          </w:p>
        </w:tc>
        <w:tc>
          <w:tcPr>
            <w:tcW w:w="1164" w:type="pct"/>
            <w:shd w:val="clear" w:color="auto" w:fill="auto"/>
            <w:vAlign w:val="center"/>
          </w:tcPr>
          <w:p w14:paraId="0208BC21" w14:textId="77777777" w:rsidR="00D9488C" w:rsidRPr="00D75E33" w:rsidRDefault="00284443" w:rsidP="00D75E33">
            <w:pPr>
              <w:adjustRightInd w:val="0"/>
              <w:jc w:val="center"/>
            </w:pPr>
            <w:r w:rsidRPr="00D75E33">
              <w:t>Amount in current period</w:t>
            </w:r>
          </w:p>
        </w:tc>
        <w:tc>
          <w:tcPr>
            <w:tcW w:w="1111" w:type="pct"/>
            <w:tcBorders>
              <w:right w:val="single" w:sz="4" w:space="0" w:color="auto"/>
            </w:tcBorders>
            <w:shd w:val="clear" w:color="auto" w:fill="auto"/>
            <w:vAlign w:val="center"/>
          </w:tcPr>
          <w:p w14:paraId="2425E09B" w14:textId="77777777" w:rsidR="00D9488C" w:rsidRPr="00D75E33" w:rsidRDefault="00284443" w:rsidP="00D75E33">
            <w:pPr>
              <w:adjustRightInd w:val="0"/>
              <w:jc w:val="center"/>
            </w:pPr>
            <w:r w:rsidRPr="00D75E33">
              <w:t>Amount in the same period last year</w:t>
            </w:r>
          </w:p>
        </w:tc>
      </w:tr>
      <w:tr w:rsidR="00D9488C" w:rsidRPr="00D75E33" w14:paraId="5A554479" w14:textId="77777777" w:rsidTr="00D113E3">
        <w:tc>
          <w:tcPr>
            <w:tcW w:w="2725" w:type="pct"/>
            <w:tcBorders>
              <w:left w:val="single" w:sz="4" w:space="0" w:color="auto"/>
            </w:tcBorders>
            <w:shd w:val="clear" w:color="auto" w:fill="auto"/>
            <w:vAlign w:val="center"/>
          </w:tcPr>
          <w:p w14:paraId="49CA03E9" w14:textId="77777777" w:rsidR="00D9488C" w:rsidRPr="00D75E33" w:rsidRDefault="00284443" w:rsidP="00D75E33">
            <w:pPr>
              <w:adjustRightInd w:val="0"/>
              <w:jc w:val="left"/>
            </w:pPr>
            <w:r w:rsidRPr="00D75E33">
              <w:t>Bad debt losses</w:t>
            </w:r>
          </w:p>
        </w:tc>
        <w:tc>
          <w:tcPr>
            <w:tcW w:w="1164" w:type="pct"/>
            <w:shd w:val="clear" w:color="auto" w:fill="auto"/>
            <w:vAlign w:val="center"/>
          </w:tcPr>
          <w:p w14:paraId="6604E599" w14:textId="6FC91C2B" w:rsidR="00D9488C" w:rsidRPr="00D75E33" w:rsidRDefault="00FB2FC6" w:rsidP="00D75E33">
            <w:pPr>
              <w:adjustRightInd w:val="0"/>
              <w:jc w:val="right"/>
            </w:pPr>
            <w:r w:rsidRPr="00D75E33">
              <w:t>-1,467,831.84</w:t>
            </w:r>
          </w:p>
        </w:tc>
        <w:tc>
          <w:tcPr>
            <w:tcW w:w="1111" w:type="pct"/>
            <w:tcBorders>
              <w:right w:val="single" w:sz="4" w:space="0" w:color="auto"/>
            </w:tcBorders>
            <w:shd w:val="clear" w:color="auto" w:fill="auto"/>
            <w:vAlign w:val="center"/>
          </w:tcPr>
          <w:p w14:paraId="64E90442" w14:textId="77777777" w:rsidR="00D9488C" w:rsidRPr="00D75E33" w:rsidRDefault="00284443" w:rsidP="00D75E33">
            <w:pPr>
              <w:adjustRightInd w:val="0"/>
              <w:jc w:val="right"/>
            </w:pPr>
            <w:r w:rsidRPr="00D75E33">
              <w:t>-1,559,585.99</w:t>
            </w:r>
          </w:p>
        </w:tc>
      </w:tr>
      <w:tr w:rsidR="00D9488C" w:rsidRPr="00D75E33" w14:paraId="53FE8C35" w14:textId="77777777" w:rsidTr="00D113E3">
        <w:tc>
          <w:tcPr>
            <w:tcW w:w="2725" w:type="pct"/>
            <w:tcBorders>
              <w:left w:val="single" w:sz="4" w:space="0" w:color="auto"/>
            </w:tcBorders>
            <w:shd w:val="clear" w:color="auto" w:fill="auto"/>
            <w:vAlign w:val="center"/>
          </w:tcPr>
          <w:p w14:paraId="1430B066" w14:textId="77777777" w:rsidR="00D9488C" w:rsidRPr="00D75E33" w:rsidRDefault="00284443" w:rsidP="00D75E33">
            <w:pPr>
              <w:adjustRightInd w:val="0"/>
              <w:jc w:val="left"/>
            </w:pPr>
            <w:r w:rsidRPr="00D75E33">
              <w:t>Total</w:t>
            </w:r>
          </w:p>
        </w:tc>
        <w:tc>
          <w:tcPr>
            <w:tcW w:w="1164" w:type="pct"/>
            <w:shd w:val="clear" w:color="auto" w:fill="auto"/>
            <w:vAlign w:val="center"/>
          </w:tcPr>
          <w:p w14:paraId="2AEBF5C0" w14:textId="114A9C07" w:rsidR="00D9488C" w:rsidRPr="00D75E33" w:rsidRDefault="00FB2FC6" w:rsidP="00D75E33">
            <w:pPr>
              <w:adjustRightInd w:val="0"/>
              <w:jc w:val="right"/>
            </w:pPr>
            <w:r w:rsidRPr="00D75E33">
              <w:t>-1,467,831.84</w:t>
            </w:r>
          </w:p>
        </w:tc>
        <w:tc>
          <w:tcPr>
            <w:tcW w:w="1111" w:type="pct"/>
            <w:tcBorders>
              <w:right w:val="single" w:sz="4" w:space="0" w:color="auto"/>
            </w:tcBorders>
            <w:shd w:val="clear" w:color="auto" w:fill="auto"/>
            <w:vAlign w:val="center"/>
          </w:tcPr>
          <w:p w14:paraId="393F7F2C" w14:textId="77777777" w:rsidR="00D9488C" w:rsidRPr="00D75E33" w:rsidRDefault="00284443" w:rsidP="00D75E33">
            <w:pPr>
              <w:adjustRightInd w:val="0"/>
              <w:jc w:val="right"/>
            </w:pPr>
            <w:r w:rsidRPr="00D75E33">
              <w:t>-1,559,585.99</w:t>
            </w:r>
          </w:p>
        </w:tc>
      </w:tr>
    </w:tbl>
    <w:p w14:paraId="6755A332" w14:textId="77777777" w:rsidR="00D9488C" w:rsidRPr="00D75E33" w:rsidRDefault="00D9488C" w:rsidP="00D75E33">
      <w:pPr>
        <w:tabs>
          <w:tab w:val="right" w:pos="7740"/>
        </w:tabs>
        <w:spacing w:line="360" w:lineRule="auto"/>
        <w:rPr>
          <w:szCs w:val="21"/>
        </w:rPr>
      </w:pPr>
    </w:p>
    <w:p w14:paraId="710BF467" w14:textId="7088F3FD"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Loss from assets impairment</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9"/>
        <w:gridCol w:w="1917"/>
        <w:gridCol w:w="1916"/>
      </w:tblGrid>
      <w:tr w:rsidR="00D9488C" w:rsidRPr="00D75E33" w14:paraId="4A37B16E" w14:textId="77777777" w:rsidTr="00D113E3">
        <w:trPr>
          <w:tblHeader/>
        </w:trPr>
        <w:tc>
          <w:tcPr>
            <w:tcW w:w="2751" w:type="pct"/>
            <w:tcBorders>
              <w:left w:val="single" w:sz="4" w:space="0" w:color="auto"/>
            </w:tcBorders>
            <w:shd w:val="clear" w:color="auto" w:fill="auto"/>
            <w:vAlign w:val="center"/>
          </w:tcPr>
          <w:p w14:paraId="72ABF486" w14:textId="77777777" w:rsidR="00D9488C" w:rsidRPr="00D75E33" w:rsidRDefault="00284443" w:rsidP="00D75E33">
            <w:pPr>
              <w:adjustRightInd w:val="0"/>
              <w:jc w:val="left"/>
            </w:pPr>
            <w:r w:rsidRPr="00D75E33">
              <w:t>Item</w:t>
            </w:r>
          </w:p>
        </w:tc>
        <w:tc>
          <w:tcPr>
            <w:tcW w:w="1125" w:type="pct"/>
            <w:shd w:val="clear" w:color="auto" w:fill="auto"/>
            <w:vAlign w:val="center"/>
          </w:tcPr>
          <w:p w14:paraId="49D0A21B" w14:textId="77777777" w:rsidR="00D9488C" w:rsidRPr="00D75E33" w:rsidRDefault="00284443" w:rsidP="00D75E33">
            <w:pPr>
              <w:adjustRightInd w:val="0"/>
              <w:jc w:val="center"/>
            </w:pPr>
            <w:r w:rsidRPr="00D75E33">
              <w:t>Amount in current period</w:t>
            </w:r>
          </w:p>
        </w:tc>
        <w:tc>
          <w:tcPr>
            <w:tcW w:w="1124" w:type="pct"/>
            <w:tcBorders>
              <w:right w:val="single" w:sz="4" w:space="0" w:color="auto"/>
            </w:tcBorders>
            <w:shd w:val="clear" w:color="auto" w:fill="auto"/>
            <w:vAlign w:val="center"/>
          </w:tcPr>
          <w:p w14:paraId="63E7AF29" w14:textId="77777777" w:rsidR="00D9488C" w:rsidRPr="00D75E33" w:rsidRDefault="00284443" w:rsidP="00D75E33">
            <w:pPr>
              <w:adjustRightInd w:val="0"/>
              <w:jc w:val="center"/>
            </w:pPr>
            <w:r w:rsidRPr="00D75E33">
              <w:t>Amount in the same period last year</w:t>
            </w:r>
          </w:p>
        </w:tc>
      </w:tr>
      <w:tr w:rsidR="00D9488C" w:rsidRPr="00D75E33" w14:paraId="3C98CA45" w14:textId="77777777" w:rsidTr="00D113E3">
        <w:tc>
          <w:tcPr>
            <w:tcW w:w="2751" w:type="pct"/>
            <w:tcBorders>
              <w:left w:val="single" w:sz="4" w:space="0" w:color="auto"/>
            </w:tcBorders>
            <w:shd w:val="clear" w:color="auto" w:fill="auto"/>
            <w:vAlign w:val="center"/>
          </w:tcPr>
          <w:p w14:paraId="559E9443" w14:textId="77777777" w:rsidR="00D9488C" w:rsidRPr="00D75E33" w:rsidRDefault="00284443" w:rsidP="00D75E33">
            <w:pPr>
              <w:adjustRightInd w:val="0"/>
              <w:jc w:val="left"/>
            </w:pPr>
            <w:r w:rsidRPr="00D75E33">
              <w:t>Loss on inventory revaluation</w:t>
            </w:r>
          </w:p>
        </w:tc>
        <w:tc>
          <w:tcPr>
            <w:tcW w:w="1125" w:type="pct"/>
            <w:shd w:val="clear" w:color="auto" w:fill="auto"/>
            <w:vAlign w:val="center"/>
          </w:tcPr>
          <w:p w14:paraId="3FAABD3C" w14:textId="4244C6D7" w:rsidR="00D9488C" w:rsidRPr="00D75E33" w:rsidRDefault="00BC0002" w:rsidP="00D75E33">
            <w:pPr>
              <w:adjustRightInd w:val="0"/>
              <w:jc w:val="right"/>
            </w:pPr>
            <w:r w:rsidRPr="00D75E33">
              <w:t>-7,868,977.91</w:t>
            </w:r>
          </w:p>
        </w:tc>
        <w:tc>
          <w:tcPr>
            <w:tcW w:w="1124" w:type="pct"/>
            <w:tcBorders>
              <w:right w:val="single" w:sz="4" w:space="0" w:color="auto"/>
            </w:tcBorders>
            <w:shd w:val="clear" w:color="auto" w:fill="auto"/>
            <w:vAlign w:val="center"/>
          </w:tcPr>
          <w:p w14:paraId="142A7A0C" w14:textId="77777777" w:rsidR="00D9488C" w:rsidRPr="00D75E33" w:rsidRDefault="00284443" w:rsidP="00D75E33">
            <w:pPr>
              <w:adjustRightInd w:val="0"/>
              <w:jc w:val="right"/>
            </w:pPr>
            <w:r w:rsidRPr="00D75E33">
              <w:rPr>
                <w:szCs w:val="21"/>
              </w:rPr>
              <w:t>-4,983,161.17</w:t>
            </w:r>
          </w:p>
        </w:tc>
      </w:tr>
      <w:tr w:rsidR="00D9488C" w:rsidRPr="00D75E33" w14:paraId="2DCFC037" w14:textId="77777777" w:rsidTr="00D113E3">
        <w:tc>
          <w:tcPr>
            <w:tcW w:w="2751" w:type="pct"/>
            <w:tcBorders>
              <w:left w:val="single" w:sz="4" w:space="0" w:color="auto"/>
            </w:tcBorders>
            <w:shd w:val="clear" w:color="auto" w:fill="auto"/>
            <w:vAlign w:val="center"/>
          </w:tcPr>
          <w:p w14:paraId="4C947D7A" w14:textId="77777777" w:rsidR="00D9488C" w:rsidRPr="00D75E33" w:rsidRDefault="00284443" w:rsidP="00D75E33">
            <w:pPr>
              <w:adjustRightInd w:val="0"/>
              <w:jc w:val="left"/>
            </w:pPr>
            <w:r w:rsidRPr="00D75E33">
              <w:t>Loss from contract assets impairment</w:t>
            </w:r>
          </w:p>
        </w:tc>
        <w:tc>
          <w:tcPr>
            <w:tcW w:w="1125" w:type="pct"/>
            <w:shd w:val="clear" w:color="auto" w:fill="auto"/>
            <w:vAlign w:val="center"/>
          </w:tcPr>
          <w:p w14:paraId="779E84F0" w14:textId="4A98D1CE" w:rsidR="00D9488C" w:rsidRPr="00D75E33" w:rsidRDefault="00BC0002" w:rsidP="00D75E33">
            <w:pPr>
              <w:adjustRightInd w:val="0"/>
              <w:jc w:val="right"/>
            </w:pPr>
            <w:r w:rsidRPr="00D75E33">
              <w:t>7,909.59</w:t>
            </w:r>
          </w:p>
        </w:tc>
        <w:tc>
          <w:tcPr>
            <w:tcW w:w="1124" w:type="pct"/>
            <w:tcBorders>
              <w:right w:val="single" w:sz="4" w:space="0" w:color="auto"/>
            </w:tcBorders>
            <w:shd w:val="clear" w:color="auto" w:fill="auto"/>
            <w:vAlign w:val="center"/>
          </w:tcPr>
          <w:p w14:paraId="175EE04E" w14:textId="77777777" w:rsidR="00D9488C" w:rsidRPr="00D75E33" w:rsidRDefault="00284443" w:rsidP="00D75E33">
            <w:pPr>
              <w:adjustRightInd w:val="0"/>
              <w:jc w:val="right"/>
            </w:pPr>
            <w:r w:rsidRPr="00D75E33">
              <w:rPr>
                <w:szCs w:val="21"/>
              </w:rPr>
              <w:t>-3,684.30</w:t>
            </w:r>
          </w:p>
        </w:tc>
      </w:tr>
      <w:tr w:rsidR="00D9488C" w:rsidRPr="00D75E33" w14:paraId="3CD153F1" w14:textId="77777777" w:rsidTr="00D113E3">
        <w:tc>
          <w:tcPr>
            <w:tcW w:w="2751" w:type="pct"/>
            <w:tcBorders>
              <w:left w:val="single" w:sz="4" w:space="0" w:color="auto"/>
            </w:tcBorders>
            <w:shd w:val="clear" w:color="auto" w:fill="auto"/>
            <w:vAlign w:val="center"/>
          </w:tcPr>
          <w:p w14:paraId="2EB4710F" w14:textId="77777777" w:rsidR="00D9488C" w:rsidRPr="00D75E33" w:rsidRDefault="00284443" w:rsidP="00D75E33">
            <w:pPr>
              <w:adjustRightInd w:val="0"/>
              <w:jc w:val="left"/>
            </w:pPr>
            <w:r w:rsidRPr="00D75E33">
              <w:t>Total</w:t>
            </w:r>
          </w:p>
        </w:tc>
        <w:tc>
          <w:tcPr>
            <w:tcW w:w="1125" w:type="pct"/>
            <w:shd w:val="clear" w:color="auto" w:fill="auto"/>
            <w:vAlign w:val="center"/>
          </w:tcPr>
          <w:p w14:paraId="5B622025" w14:textId="4D420ED7" w:rsidR="00D9488C" w:rsidRPr="00D75E33" w:rsidRDefault="003E7B9E" w:rsidP="00D75E33">
            <w:pPr>
              <w:adjustRightInd w:val="0"/>
              <w:jc w:val="right"/>
            </w:pPr>
            <w:r w:rsidRPr="00D75E33">
              <w:fldChar w:fldCharType="begin"/>
            </w:r>
            <w:r w:rsidRPr="00D75E33">
              <w:instrText xml:space="preserve"> =SUM(ABOVE) </w:instrText>
            </w:r>
            <w:r w:rsidRPr="00D75E33">
              <w:fldChar w:fldCharType="separate"/>
            </w:r>
            <w:r w:rsidRPr="00D75E33">
              <w:t>-7,861,068.32</w:t>
            </w:r>
            <w:r w:rsidRPr="00D75E33">
              <w:fldChar w:fldCharType="end"/>
            </w:r>
          </w:p>
        </w:tc>
        <w:tc>
          <w:tcPr>
            <w:tcW w:w="1124" w:type="pct"/>
            <w:tcBorders>
              <w:right w:val="single" w:sz="4" w:space="0" w:color="auto"/>
            </w:tcBorders>
            <w:shd w:val="clear" w:color="auto" w:fill="auto"/>
            <w:vAlign w:val="center"/>
          </w:tcPr>
          <w:p w14:paraId="5E780128" w14:textId="77777777" w:rsidR="00D9488C" w:rsidRPr="00D75E33" w:rsidRDefault="00284443" w:rsidP="00D75E33">
            <w:pPr>
              <w:adjustRightInd w:val="0"/>
              <w:jc w:val="right"/>
            </w:pPr>
            <w:r w:rsidRPr="00D75E33">
              <w:t>-4,986,845.47</w:t>
            </w:r>
          </w:p>
        </w:tc>
      </w:tr>
    </w:tbl>
    <w:p w14:paraId="71AB4DE4" w14:textId="77777777" w:rsidR="00C36580" w:rsidRPr="00D75E33" w:rsidRDefault="00C36580" w:rsidP="00D75E33"/>
    <w:p w14:paraId="2AE25130" w14:textId="21C4AC38" w:rsidR="00D9488C" w:rsidRPr="00D75E33" w:rsidRDefault="00FE7C0D" w:rsidP="00D75E33">
      <w:pPr>
        <w:pStyle w:val="3"/>
        <w:ind w:left="0" w:firstLine="0"/>
        <w:rPr>
          <w:rFonts w:ascii="Times New Roman" w:hAnsi="Times New Roman"/>
        </w:rPr>
      </w:pPr>
      <w:r w:rsidRPr="00D75E33">
        <w:rPr>
          <w:rFonts w:ascii="Times New Roman" w:hAnsi="Times New Roman"/>
        </w:rPr>
        <w:t xml:space="preserve"> Gains from disposal of assets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24"/>
        <w:gridCol w:w="1807"/>
        <w:gridCol w:w="1762"/>
        <w:gridCol w:w="2129"/>
      </w:tblGrid>
      <w:tr w:rsidR="00D9488C" w:rsidRPr="00D75E33" w14:paraId="3798AE1B" w14:textId="77777777" w:rsidTr="00D113E3">
        <w:trPr>
          <w:tblHeader/>
        </w:trPr>
        <w:tc>
          <w:tcPr>
            <w:tcW w:w="2824" w:type="dxa"/>
            <w:tcBorders>
              <w:left w:val="single" w:sz="4" w:space="0" w:color="auto"/>
            </w:tcBorders>
            <w:shd w:val="clear" w:color="auto" w:fill="auto"/>
            <w:vAlign w:val="center"/>
          </w:tcPr>
          <w:p w14:paraId="475158CE" w14:textId="77777777" w:rsidR="00D9488C" w:rsidRPr="00D75E33" w:rsidRDefault="00284443" w:rsidP="00D75E33">
            <w:pPr>
              <w:adjustRightInd w:val="0"/>
              <w:jc w:val="left"/>
            </w:pPr>
            <w:r w:rsidRPr="00D75E33">
              <w:t>Item</w:t>
            </w:r>
          </w:p>
        </w:tc>
        <w:tc>
          <w:tcPr>
            <w:tcW w:w="1807" w:type="dxa"/>
            <w:shd w:val="clear" w:color="auto" w:fill="auto"/>
            <w:vAlign w:val="center"/>
          </w:tcPr>
          <w:p w14:paraId="16C8C3C9" w14:textId="77777777" w:rsidR="00D9488C" w:rsidRPr="00D75E33" w:rsidRDefault="00284443" w:rsidP="00D75E33">
            <w:pPr>
              <w:adjustRightInd w:val="0"/>
              <w:jc w:val="center"/>
            </w:pPr>
            <w:r w:rsidRPr="00D75E33">
              <w:t>Amount in current period</w:t>
            </w:r>
          </w:p>
        </w:tc>
        <w:tc>
          <w:tcPr>
            <w:tcW w:w="1762" w:type="dxa"/>
            <w:shd w:val="clear" w:color="auto" w:fill="auto"/>
            <w:vAlign w:val="center"/>
          </w:tcPr>
          <w:p w14:paraId="2F0BAD8B" w14:textId="77777777" w:rsidR="00D9488C" w:rsidRPr="00D75E33" w:rsidRDefault="00284443" w:rsidP="00D75E33">
            <w:pPr>
              <w:adjustRightInd w:val="0"/>
              <w:jc w:val="center"/>
            </w:pPr>
            <w:r w:rsidRPr="00D75E33">
              <w:t>Amount in the same period last year</w:t>
            </w:r>
          </w:p>
        </w:tc>
        <w:tc>
          <w:tcPr>
            <w:tcW w:w="2129" w:type="dxa"/>
            <w:tcBorders>
              <w:right w:val="single" w:sz="4" w:space="0" w:color="auto"/>
            </w:tcBorders>
            <w:shd w:val="clear" w:color="auto" w:fill="auto"/>
            <w:vAlign w:val="center"/>
          </w:tcPr>
          <w:p w14:paraId="15BABAB0" w14:textId="76C3B288" w:rsidR="00D9488C" w:rsidRPr="00D75E33" w:rsidRDefault="00284443" w:rsidP="00D75E33">
            <w:pPr>
              <w:adjustRightInd w:val="0"/>
              <w:jc w:val="center"/>
            </w:pPr>
            <w:r w:rsidRPr="00D75E33">
              <w:t>Amount of non-recurring gains and losses recognized in the current period</w:t>
            </w:r>
          </w:p>
        </w:tc>
      </w:tr>
      <w:tr w:rsidR="00EA519E" w:rsidRPr="00D75E33" w14:paraId="03CFAB2E" w14:textId="77777777" w:rsidTr="00D113E3">
        <w:tc>
          <w:tcPr>
            <w:tcW w:w="2824" w:type="dxa"/>
            <w:tcBorders>
              <w:left w:val="single" w:sz="4" w:space="0" w:color="auto"/>
            </w:tcBorders>
            <w:shd w:val="clear" w:color="auto" w:fill="auto"/>
            <w:vAlign w:val="center"/>
          </w:tcPr>
          <w:p w14:paraId="775C162D" w14:textId="77777777" w:rsidR="00EA519E" w:rsidRPr="00D75E33" w:rsidRDefault="00EA519E" w:rsidP="00D75E33">
            <w:pPr>
              <w:pStyle w:val="a9"/>
              <w:spacing w:after="0" w:line="240" w:lineRule="auto"/>
              <w:rPr>
                <w:rFonts w:ascii="Times New Roman" w:hAnsi="Times New Roman"/>
              </w:rPr>
            </w:pPr>
            <w:r w:rsidRPr="00D75E33">
              <w:rPr>
                <w:rFonts w:ascii="Times New Roman" w:hAnsi="Times New Roman"/>
                <w:szCs w:val="21"/>
              </w:rPr>
              <w:t>Gains from disposal of fixed assets</w:t>
            </w:r>
          </w:p>
        </w:tc>
        <w:tc>
          <w:tcPr>
            <w:tcW w:w="1807" w:type="dxa"/>
            <w:shd w:val="clear" w:color="auto" w:fill="auto"/>
            <w:vAlign w:val="center"/>
          </w:tcPr>
          <w:p w14:paraId="22CBAA6B" w14:textId="58888EED" w:rsidR="00EA519E" w:rsidRPr="00D75E33" w:rsidRDefault="00EA519E" w:rsidP="00D75E33">
            <w:pPr>
              <w:adjustRightInd w:val="0"/>
              <w:jc w:val="right"/>
            </w:pPr>
            <w:r w:rsidRPr="00D75E33">
              <w:t>-130,526.80</w:t>
            </w:r>
          </w:p>
        </w:tc>
        <w:tc>
          <w:tcPr>
            <w:tcW w:w="1762" w:type="dxa"/>
            <w:shd w:val="clear" w:color="auto" w:fill="auto"/>
            <w:vAlign w:val="center"/>
          </w:tcPr>
          <w:p w14:paraId="7A559E43" w14:textId="1837F704" w:rsidR="00EA519E" w:rsidRPr="00D75E33" w:rsidRDefault="00EA519E" w:rsidP="00D75E33">
            <w:pPr>
              <w:adjustRightInd w:val="0"/>
              <w:jc w:val="right"/>
            </w:pPr>
            <w:r w:rsidRPr="00D75E33">
              <w:t>333,926.88</w:t>
            </w:r>
          </w:p>
        </w:tc>
        <w:tc>
          <w:tcPr>
            <w:tcW w:w="2129" w:type="dxa"/>
            <w:tcBorders>
              <w:right w:val="single" w:sz="4" w:space="0" w:color="auto"/>
            </w:tcBorders>
            <w:shd w:val="clear" w:color="auto" w:fill="auto"/>
            <w:vAlign w:val="center"/>
          </w:tcPr>
          <w:p w14:paraId="41A576E9" w14:textId="603FB011" w:rsidR="00EA519E" w:rsidRPr="00D75E33" w:rsidRDefault="00EA519E" w:rsidP="00D75E33">
            <w:pPr>
              <w:adjustRightInd w:val="0"/>
              <w:jc w:val="right"/>
            </w:pPr>
            <w:r w:rsidRPr="00D75E33">
              <w:t>-130,526.80</w:t>
            </w:r>
          </w:p>
        </w:tc>
      </w:tr>
      <w:tr w:rsidR="00EA519E" w:rsidRPr="00D75E33" w14:paraId="479E5DE5" w14:textId="77777777" w:rsidTr="00D113E3">
        <w:tc>
          <w:tcPr>
            <w:tcW w:w="2824" w:type="dxa"/>
            <w:tcBorders>
              <w:left w:val="single" w:sz="4" w:space="0" w:color="auto"/>
            </w:tcBorders>
            <w:shd w:val="clear" w:color="auto" w:fill="auto"/>
            <w:vAlign w:val="center"/>
          </w:tcPr>
          <w:p w14:paraId="02CF21E5" w14:textId="77777777" w:rsidR="00EA519E" w:rsidRPr="00D75E33" w:rsidRDefault="00EA519E" w:rsidP="00D75E33">
            <w:pPr>
              <w:adjustRightInd w:val="0"/>
              <w:jc w:val="left"/>
            </w:pPr>
            <w:r w:rsidRPr="00D75E33">
              <w:lastRenderedPageBreak/>
              <w:t>Total</w:t>
            </w:r>
          </w:p>
        </w:tc>
        <w:tc>
          <w:tcPr>
            <w:tcW w:w="1807" w:type="dxa"/>
            <w:shd w:val="clear" w:color="auto" w:fill="auto"/>
            <w:vAlign w:val="center"/>
          </w:tcPr>
          <w:p w14:paraId="5F53ED96" w14:textId="392E6BD9" w:rsidR="00EA519E" w:rsidRPr="00D75E33" w:rsidRDefault="00EA519E" w:rsidP="00D75E33">
            <w:pPr>
              <w:adjustRightInd w:val="0"/>
              <w:jc w:val="right"/>
            </w:pPr>
            <w:r w:rsidRPr="00D75E33">
              <w:t>-130,526.80</w:t>
            </w:r>
          </w:p>
        </w:tc>
        <w:tc>
          <w:tcPr>
            <w:tcW w:w="1762" w:type="dxa"/>
            <w:shd w:val="clear" w:color="auto" w:fill="auto"/>
            <w:vAlign w:val="center"/>
          </w:tcPr>
          <w:p w14:paraId="31CE7175" w14:textId="0FB0899E" w:rsidR="00EA519E" w:rsidRPr="00D75E33" w:rsidRDefault="00EA519E" w:rsidP="00D75E33">
            <w:pPr>
              <w:adjustRightInd w:val="0"/>
              <w:jc w:val="right"/>
            </w:pPr>
            <w:r w:rsidRPr="00D75E33">
              <w:t>333,926.88</w:t>
            </w:r>
          </w:p>
        </w:tc>
        <w:tc>
          <w:tcPr>
            <w:tcW w:w="2129" w:type="dxa"/>
            <w:tcBorders>
              <w:right w:val="single" w:sz="4" w:space="0" w:color="auto"/>
            </w:tcBorders>
            <w:shd w:val="clear" w:color="auto" w:fill="auto"/>
            <w:vAlign w:val="center"/>
          </w:tcPr>
          <w:p w14:paraId="57E35771" w14:textId="2155B6A2" w:rsidR="00EA519E" w:rsidRPr="00D75E33" w:rsidRDefault="00EA519E" w:rsidP="00D75E33">
            <w:pPr>
              <w:adjustRightInd w:val="0"/>
              <w:jc w:val="right"/>
            </w:pPr>
            <w:r w:rsidRPr="00D75E33">
              <w:t>-130,526.80</w:t>
            </w:r>
          </w:p>
        </w:tc>
      </w:tr>
    </w:tbl>
    <w:p w14:paraId="2184FDD9" w14:textId="77777777" w:rsidR="00D9488C" w:rsidRPr="00D75E33" w:rsidRDefault="00D9488C" w:rsidP="00D75E33">
      <w:pPr>
        <w:tabs>
          <w:tab w:val="right" w:pos="7740"/>
        </w:tabs>
        <w:spacing w:line="360" w:lineRule="auto"/>
        <w:rPr>
          <w:szCs w:val="21"/>
        </w:rPr>
      </w:pPr>
    </w:p>
    <w:p w14:paraId="77623ED4" w14:textId="50E77F0D"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Non-operating income</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21"/>
        <w:gridCol w:w="1785"/>
        <w:gridCol w:w="1785"/>
        <w:gridCol w:w="2131"/>
      </w:tblGrid>
      <w:tr w:rsidR="00D9488C" w:rsidRPr="00D75E33" w14:paraId="7D844C35" w14:textId="77777777" w:rsidTr="00D113E3">
        <w:trPr>
          <w:tblHeader/>
        </w:trPr>
        <w:tc>
          <w:tcPr>
            <w:tcW w:w="2821" w:type="dxa"/>
            <w:tcBorders>
              <w:left w:val="single" w:sz="4" w:space="0" w:color="auto"/>
            </w:tcBorders>
            <w:shd w:val="clear" w:color="auto" w:fill="auto"/>
            <w:vAlign w:val="center"/>
          </w:tcPr>
          <w:p w14:paraId="0F114A52" w14:textId="77777777" w:rsidR="00D9488C" w:rsidRPr="00D75E33" w:rsidRDefault="00284443" w:rsidP="00D75E33">
            <w:pPr>
              <w:adjustRightInd w:val="0"/>
              <w:jc w:val="left"/>
            </w:pPr>
            <w:r w:rsidRPr="00D75E33">
              <w:t>Item</w:t>
            </w:r>
          </w:p>
        </w:tc>
        <w:tc>
          <w:tcPr>
            <w:tcW w:w="1785" w:type="dxa"/>
            <w:shd w:val="clear" w:color="auto" w:fill="auto"/>
            <w:vAlign w:val="center"/>
          </w:tcPr>
          <w:p w14:paraId="255CF6A5" w14:textId="77777777" w:rsidR="00D9488C" w:rsidRPr="00D75E33" w:rsidRDefault="00284443" w:rsidP="00D75E33">
            <w:pPr>
              <w:adjustRightInd w:val="0"/>
              <w:jc w:val="center"/>
            </w:pPr>
            <w:r w:rsidRPr="00D75E33">
              <w:t>Amount in current period</w:t>
            </w:r>
          </w:p>
        </w:tc>
        <w:tc>
          <w:tcPr>
            <w:tcW w:w="1785" w:type="dxa"/>
            <w:shd w:val="clear" w:color="auto" w:fill="auto"/>
            <w:vAlign w:val="center"/>
          </w:tcPr>
          <w:p w14:paraId="7A6EDD06" w14:textId="77777777" w:rsidR="00D9488C" w:rsidRPr="00D75E33" w:rsidRDefault="00284443" w:rsidP="00D75E33">
            <w:pPr>
              <w:adjustRightInd w:val="0"/>
              <w:jc w:val="center"/>
            </w:pPr>
            <w:r w:rsidRPr="00D75E33">
              <w:t>Amount in the same period last year</w:t>
            </w:r>
          </w:p>
        </w:tc>
        <w:tc>
          <w:tcPr>
            <w:tcW w:w="2131" w:type="dxa"/>
            <w:tcBorders>
              <w:right w:val="single" w:sz="4" w:space="0" w:color="auto"/>
            </w:tcBorders>
            <w:shd w:val="clear" w:color="auto" w:fill="auto"/>
            <w:vAlign w:val="center"/>
          </w:tcPr>
          <w:p w14:paraId="59787744" w14:textId="4CA50C35" w:rsidR="00D9488C" w:rsidRPr="00D75E33" w:rsidRDefault="00284443" w:rsidP="00D75E33">
            <w:pPr>
              <w:adjustRightInd w:val="0"/>
              <w:jc w:val="center"/>
            </w:pPr>
            <w:r w:rsidRPr="00D75E33">
              <w:t>Amount of non-recurring gains and losses recognized in the current period</w:t>
            </w:r>
          </w:p>
        </w:tc>
      </w:tr>
      <w:tr w:rsidR="00D9488C" w:rsidRPr="00D75E33" w14:paraId="2E61D399" w14:textId="77777777" w:rsidTr="00D113E3">
        <w:tc>
          <w:tcPr>
            <w:tcW w:w="2821" w:type="dxa"/>
            <w:tcBorders>
              <w:left w:val="single" w:sz="4" w:space="0" w:color="auto"/>
            </w:tcBorders>
            <w:shd w:val="clear" w:color="auto" w:fill="auto"/>
            <w:vAlign w:val="center"/>
          </w:tcPr>
          <w:p w14:paraId="78DA3BB7" w14:textId="77777777" w:rsidR="00D9488C" w:rsidRPr="00D75E33" w:rsidRDefault="00284443" w:rsidP="00D75E33">
            <w:pPr>
              <w:adjustRightInd w:val="0"/>
              <w:jc w:val="left"/>
            </w:pPr>
            <w:r w:rsidRPr="00D75E33">
              <w:t>Amounts cannot be paid</w:t>
            </w:r>
          </w:p>
        </w:tc>
        <w:tc>
          <w:tcPr>
            <w:tcW w:w="1785" w:type="dxa"/>
            <w:shd w:val="clear" w:color="auto" w:fill="auto"/>
            <w:vAlign w:val="center"/>
          </w:tcPr>
          <w:p w14:paraId="6731C859" w14:textId="25AE18A5" w:rsidR="00D9488C" w:rsidRPr="00D75E33" w:rsidRDefault="00A24D96" w:rsidP="00D75E33">
            <w:pPr>
              <w:adjustRightInd w:val="0"/>
              <w:jc w:val="right"/>
            </w:pPr>
            <w:r w:rsidRPr="00D75E33">
              <w:t>27,233.33</w:t>
            </w:r>
          </w:p>
        </w:tc>
        <w:tc>
          <w:tcPr>
            <w:tcW w:w="1785" w:type="dxa"/>
            <w:shd w:val="clear" w:color="auto" w:fill="auto"/>
            <w:vAlign w:val="center"/>
          </w:tcPr>
          <w:p w14:paraId="7BDFFBAF" w14:textId="77777777" w:rsidR="00D9488C" w:rsidRPr="00D75E33" w:rsidRDefault="00284443" w:rsidP="00D75E33">
            <w:pPr>
              <w:adjustRightInd w:val="0"/>
              <w:jc w:val="right"/>
            </w:pPr>
            <w:r w:rsidRPr="00D75E33">
              <w:t>85,001.01</w:t>
            </w:r>
          </w:p>
        </w:tc>
        <w:tc>
          <w:tcPr>
            <w:tcW w:w="2131" w:type="dxa"/>
            <w:tcBorders>
              <w:right w:val="single" w:sz="4" w:space="0" w:color="auto"/>
            </w:tcBorders>
            <w:shd w:val="clear" w:color="auto" w:fill="auto"/>
            <w:vAlign w:val="center"/>
          </w:tcPr>
          <w:p w14:paraId="5AC7645B" w14:textId="055F0429" w:rsidR="00D9488C" w:rsidRPr="00D75E33" w:rsidRDefault="0025458D" w:rsidP="00D75E33">
            <w:pPr>
              <w:adjustRightInd w:val="0"/>
              <w:jc w:val="right"/>
            </w:pPr>
            <w:r w:rsidRPr="00D75E33">
              <w:t>27,233.33</w:t>
            </w:r>
          </w:p>
        </w:tc>
      </w:tr>
      <w:tr w:rsidR="00D9488C" w:rsidRPr="00D75E33" w14:paraId="224F1476" w14:textId="77777777" w:rsidTr="00D113E3">
        <w:tc>
          <w:tcPr>
            <w:tcW w:w="2821" w:type="dxa"/>
            <w:tcBorders>
              <w:left w:val="single" w:sz="4" w:space="0" w:color="auto"/>
            </w:tcBorders>
            <w:shd w:val="clear" w:color="auto" w:fill="auto"/>
            <w:vAlign w:val="center"/>
          </w:tcPr>
          <w:p w14:paraId="79FF5491"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Others</w:t>
            </w:r>
          </w:p>
        </w:tc>
        <w:tc>
          <w:tcPr>
            <w:tcW w:w="1785" w:type="dxa"/>
            <w:shd w:val="clear" w:color="auto" w:fill="auto"/>
            <w:vAlign w:val="center"/>
          </w:tcPr>
          <w:p w14:paraId="535C4386" w14:textId="77777777" w:rsidR="00D9488C" w:rsidRPr="00D75E33" w:rsidRDefault="00D9488C" w:rsidP="00D75E33">
            <w:pPr>
              <w:adjustRightInd w:val="0"/>
              <w:jc w:val="right"/>
            </w:pPr>
          </w:p>
        </w:tc>
        <w:tc>
          <w:tcPr>
            <w:tcW w:w="1785" w:type="dxa"/>
            <w:shd w:val="clear" w:color="auto" w:fill="auto"/>
            <w:vAlign w:val="center"/>
          </w:tcPr>
          <w:p w14:paraId="15974778" w14:textId="77777777" w:rsidR="00D9488C" w:rsidRPr="00D75E33" w:rsidRDefault="00284443" w:rsidP="00D75E33">
            <w:pPr>
              <w:adjustRightInd w:val="0"/>
              <w:jc w:val="right"/>
            </w:pPr>
            <w:r w:rsidRPr="00D75E33">
              <w:t>15,520.00</w:t>
            </w:r>
          </w:p>
        </w:tc>
        <w:tc>
          <w:tcPr>
            <w:tcW w:w="2131" w:type="dxa"/>
            <w:tcBorders>
              <w:right w:val="single" w:sz="4" w:space="0" w:color="auto"/>
            </w:tcBorders>
            <w:shd w:val="clear" w:color="auto" w:fill="auto"/>
            <w:vAlign w:val="center"/>
          </w:tcPr>
          <w:p w14:paraId="679D8DA0" w14:textId="77777777" w:rsidR="00D9488C" w:rsidRPr="00D75E33" w:rsidRDefault="00D9488C" w:rsidP="00D75E33">
            <w:pPr>
              <w:adjustRightInd w:val="0"/>
              <w:jc w:val="right"/>
            </w:pPr>
          </w:p>
        </w:tc>
      </w:tr>
      <w:tr w:rsidR="00D9488C" w:rsidRPr="00D75E33" w14:paraId="7CE47C50" w14:textId="77777777" w:rsidTr="00D113E3">
        <w:tc>
          <w:tcPr>
            <w:tcW w:w="2821" w:type="dxa"/>
            <w:tcBorders>
              <w:left w:val="single" w:sz="4" w:space="0" w:color="auto"/>
            </w:tcBorders>
            <w:shd w:val="clear" w:color="auto" w:fill="auto"/>
            <w:vAlign w:val="center"/>
          </w:tcPr>
          <w:p w14:paraId="4ED0A478" w14:textId="77777777" w:rsidR="00D9488C" w:rsidRPr="00D75E33" w:rsidRDefault="00284443" w:rsidP="00D75E33">
            <w:pPr>
              <w:adjustRightInd w:val="0"/>
              <w:jc w:val="left"/>
            </w:pPr>
            <w:r w:rsidRPr="00D75E33">
              <w:t>Total</w:t>
            </w:r>
          </w:p>
        </w:tc>
        <w:tc>
          <w:tcPr>
            <w:tcW w:w="1785" w:type="dxa"/>
            <w:shd w:val="clear" w:color="auto" w:fill="auto"/>
            <w:vAlign w:val="center"/>
          </w:tcPr>
          <w:p w14:paraId="354272E0" w14:textId="6D929784" w:rsidR="00D9488C" w:rsidRPr="00D75E33" w:rsidRDefault="00A24D96" w:rsidP="00D75E33">
            <w:pPr>
              <w:adjustRightInd w:val="0"/>
              <w:jc w:val="right"/>
            </w:pPr>
            <w:r w:rsidRPr="00D75E33">
              <w:t>27,233.33</w:t>
            </w:r>
          </w:p>
        </w:tc>
        <w:tc>
          <w:tcPr>
            <w:tcW w:w="1785" w:type="dxa"/>
            <w:shd w:val="clear" w:color="auto" w:fill="auto"/>
            <w:vAlign w:val="center"/>
          </w:tcPr>
          <w:p w14:paraId="513DC8B3" w14:textId="77777777" w:rsidR="00D9488C" w:rsidRPr="00D75E33" w:rsidRDefault="00284443" w:rsidP="00D75E33">
            <w:pPr>
              <w:adjustRightInd w:val="0"/>
              <w:jc w:val="right"/>
            </w:pPr>
            <w:r w:rsidRPr="00D75E33">
              <w:fldChar w:fldCharType="begin"/>
            </w:r>
            <w:r w:rsidRPr="00D75E33">
              <w:instrText xml:space="preserve"> =SUM(ABOVE) </w:instrText>
            </w:r>
            <w:r w:rsidRPr="00D75E33">
              <w:fldChar w:fldCharType="separate"/>
            </w:r>
            <w:r w:rsidRPr="00D75E33">
              <w:t>100,521.01</w:t>
            </w:r>
            <w:r w:rsidRPr="00D75E33">
              <w:fldChar w:fldCharType="end"/>
            </w:r>
          </w:p>
        </w:tc>
        <w:tc>
          <w:tcPr>
            <w:tcW w:w="2131" w:type="dxa"/>
            <w:tcBorders>
              <w:right w:val="single" w:sz="4" w:space="0" w:color="auto"/>
            </w:tcBorders>
            <w:shd w:val="clear" w:color="auto" w:fill="auto"/>
            <w:vAlign w:val="center"/>
          </w:tcPr>
          <w:p w14:paraId="4A496640" w14:textId="292F3C7D" w:rsidR="00D9488C" w:rsidRPr="00D75E33" w:rsidRDefault="0025458D" w:rsidP="00D75E33">
            <w:pPr>
              <w:adjustRightInd w:val="0"/>
              <w:jc w:val="right"/>
            </w:pPr>
            <w:r w:rsidRPr="00D75E33">
              <w:t>27,233.33</w:t>
            </w:r>
          </w:p>
        </w:tc>
      </w:tr>
    </w:tbl>
    <w:p w14:paraId="6C0C030D" w14:textId="77777777" w:rsidR="00D9488C" w:rsidRPr="00D75E33" w:rsidRDefault="00D9488C" w:rsidP="00D75E33">
      <w:pPr>
        <w:tabs>
          <w:tab w:val="right" w:pos="7740"/>
        </w:tabs>
        <w:spacing w:line="360" w:lineRule="auto"/>
        <w:rPr>
          <w:szCs w:val="21"/>
        </w:rPr>
      </w:pPr>
    </w:p>
    <w:p w14:paraId="15699AB7" w14:textId="0B7225E0"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Non-operating expenditure</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1682"/>
        <w:gridCol w:w="1684"/>
        <w:gridCol w:w="2344"/>
      </w:tblGrid>
      <w:tr w:rsidR="00D9488C" w:rsidRPr="00D75E33" w14:paraId="4F9748D7" w14:textId="77777777" w:rsidTr="00D113E3">
        <w:trPr>
          <w:tblHeader/>
        </w:trPr>
        <w:tc>
          <w:tcPr>
            <w:tcW w:w="2812" w:type="dxa"/>
            <w:tcBorders>
              <w:left w:val="single" w:sz="4" w:space="0" w:color="auto"/>
            </w:tcBorders>
            <w:shd w:val="clear" w:color="auto" w:fill="auto"/>
            <w:vAlign w:val="center"/>
          </w:tcPr>
          <w:p w14:paraId="0F6125F7" w14:textId="77777777" w:rsidR="00D9488C" w:rsidRPr="00D75E33" w:rsidRDefault="00284443" w:rsidP="00D75E33">
            <w:pPr>
              <w:adjustRightInd w:val="0"/>
              <w:jc w:val="left"/>
            </w:pPr>
            <w:r w:rsidRPr="00D75E33">
              <w:t>Item</w:t>
            </w:r>
          </w:p>
        </w:tc>
        <w:tc>
          <w:tcPr>
            <w:tcW w:w="1682" w:type="dxa"/>
            <w:shd w:val="clear" w:color="auto" w:fill="auto"/>
            <w:vAlign w:val="center"/>
          </w:tcPr>
          <w:p w14:paraId="1CFA3326" w14:textId="77777777" w:rsidR="00D9488C" w:rsidRPr="00D75E33" w:rsidRDefault="00284443" w:rsidP="00D75E33">
            <w:pPr>
              <w:adjustRightInd w:val="0"/>
              <w:jc w:val="center"/>
            </w:pPr>
            <w:r w:rsidRPr="00D75E33">
              <w:t>Amount in current period</w:t>
            </w:r>
          </w:p>
        </w:tc>
        <w:tc>
          <w:tcPr>
            <w:tcW w:w="1684" w:type="dxa"/>
            <w:shd w:val="clear" w:color="auto" w:fill="auto"/>
            <w:vAlign w:val="center"/>
          </w:tcPr>
          <w:p w14:paraId="4588F80B" w14:textId="77777777" w:rsidR="00D9488C" w:rsidRPr="00D75E33" w:rsidRDefault="00284443" w:rsidP="00D75E33">
            <w:pPr>
              <w:adjustRightInd w:val="0"/>
              <w:jc w:val="center"/>
            </w:pPr>
            <w:r w:rsidRPr="00D75E33">
              <w:t>Amount in the same period last year</w:t>
            </w:r>
          </w:p>
        </w:tc>
        <w:tc>
          <w:tcPr>
            <w:tcW w:w="2344" w:type="dxa"/>
            <w:tcBorders>
              <w:right w:val="single" w:sz="4" w:space="0" w:color="auto"/>
            </w:tcBorders>
            <w:shd w:val="clear" w:color="auto" w:fill="auto"/>
            <w:vAlign w:val="center"/>
          </w:tcPr>
          <w:p w14:paraId="57AE2A3D" w14:textId="72D23062" w:rsidR="00D9488C" w:rsidRPr="00D75E33" w:rsidRDefault="00284443" w:rsidP="00D75E33">
            <w:pPr>
              <w:adjustRightInd w:val="0"/>
              <w:jc w:val="center"/>
            </w:pPr>
            <w:r w:rsidRPr="00D75E33">
              <w:t>Amount of non-recurring gains and losses recognized in the current period</w:t>
            </w:r>
          </w:p>
        </w:tc>
      </w:tr>
      <w:tr w:rsidR="00D9488C" w:rsidRPr="00D75E33" w14:paraId="6CCB75DA" w14:textId="77777777" w:rsidTr="00D113E3">
        <w:tc>
          <w:tcPr>
            <w:tcW w:w="2812" w:type="dxa"/>
            <w:tcBorders>
              <w:left w:val="single" w:sz="4" w:space="0" w:color="auto"/>
            </w:tcBorders>
            <w:shd w:val="clear" w:color="auto" w:fill="auto"/>
            <w:vAlign w:val="center"/>
          </w:tcPr>
          <w:p w14:paraId="79D24268"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Loss on disposal of damaged non-current assets</w:t>
            </w:r>
          </w:p>
        </w:tc>
        <w:tc>
          <w:tcPr>
            <w:tcW w:w="1682" w:type="dxa"/>
            <w:shd w:val="clear" w:color="auto" w:fill="auto"/>
            <w:vAlign w:val="center"/>
          </w:tcPr>
          <w:p w14:paraId="124A9BFA" w14:textId="7DCB5A33" w:rsidR="00D9488C" w:rsidRPr="00D75E33" w:rsidRDefault="00A24D96" w:rsidP="00D75E33">
            <w:pPr>
              <w:adjustRightInd w:val="0"/>
              <w:jc w:val="right"/>
            </w:pPr>
            <w:r w:rsidRPr="00D75E33">
              <w:t>504,850.62</w:t>
            </w:r>
          </w:p>
        </w:tc>
        <w:tc>
          <w:tcPr>
            <w:tcW w:w="1684" w:type="dxa"/>
            <w:shd w:val="clear" w:color="auto" w:fill="auto"/>
            <w:vAlign w:val="center"/>
          </w:tcPr>
          <w:p w14:paraId="534E739A" w14:textId="77777777" w:rsidR="00D9488C" w:rsidRPr="00D75E33" w:rsidRDefault="00284443" w:rsidP="00D75E33">
            <w:pPr>
              <w:adjustRightInd w:val="0"/>
              <w:jc w:val="right"/>
            </w:pPr>
            <w:r w:rsidRPr="00D75E33">
              <w:t>417,954.65</w:t>
            </w:r>
          </w:p>
        </w:tc>
        <w:tc>
          <w:tcPr>
            <w:tcW w:w="2344" w:type="dxa"/>
            <w:tcBorders>
              <w:right w:val="single" w:sz="4" w:space="0" w:color="auto"/>
            </w:tcBorders>
            <w:shd w:val="clear" w:color="auto" w:fill="auto"/>
            <w:vAlign w:val="center"/>
          </w:tcPr>
          <w:p w14:paraId="03B5B41D" w14:textId="446646D7" w:rsidR="00D9488C" w:rsidRPr="00D75E33" w:rsidRDefault="0049307F" w:rsidP="00D75E33">
            <w:pPr>
              <w:adjustRightInd w:val="0"/>
              <w:jc w:val="right"/>
            </w:pPr>
            <w:r w:rsidRPr="00D75E33">
              <w:t>504,850.62</w:t>
            </w:r>
          </w:p>
        </w:tc>
      </w:tr>
      <w:tr w:rsidR="00D9488C" w:rsidRPr="00D75E33" w14:paraId="70273E7B" w14:textId="77777777" w:rsidTr="00D113E3">
        <w:tc>
          <w:tcPr>
            <w:tcW w:w="2812" w:type="dxa"/>
            <w:tcBorders>
              <w:left w:val="single" w:sz="4" w:space="0" w:color="auto"/>
            </w:tcBorders>
            <w:shd w:val="clear" w:color="auto" w:fill="auto"/>
            <w:vAlign w:val="center"/>
          </w:tcPr>
          <w:p w14:paraId="54752AAC"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External donations</w:t>
            </w:r>
          </w:p>
        </w:tc>
        <w:tc>
          <w:tcPr>
            <w:tcW w:w="1682" w:type="dxa"/>
            <w:shd w:val="clear" w:color="auto" w:fill="auto"/>
            <w:vAlign w:val="center"/>
          </w:tcPr>
          <w:p w14:paraId="2DF2F9B4" w14:textId="6D116EC4" w:rsidR="00D9488C" w:rsidRPr="00D75E33" w:rsidRDefault="00A24D96" w:rsidP="00D75E33">
            <w:pPr>
              <w:pStyle w:val="a9"/>
              <w:spacing w:after="0" w:line="240" w:lineRule="auto"/>
              <w:jc w:val="right"/>
              <w:rPr>
                <w:rFonts w:ascii="Times New Roman" w:hAnsi="Times New Roman"/>
                <w:szCs w:val="21"/>
              </w:rPr>
            </w:pPr>
            <w:r w:rsidRPr="00D75E33">
              <w:rPr>
                <w:rFonts w:ascii="Times New Roman" w:hAnsi="Times New Roman"/>
                <w:szCs w:val="21"/>
              </w:rPr>
              <w:t>58,000.00</w:t>
            </w:r>
          </w:p>
        </w:tc>
        <w:tc>
          <w:tcPr>
            <w:tcW w:w="1684" w:type="dxa"/>
            <w:shd w:val="clear" w:color="auto" w:fill="auto"/>
            <w:vAlign w:val="center"/>
          </w:tcPr>
          <w:p w14:paraId="5D623379"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rPr>
              <w:t>55,000.00</w:t>
            </w:r>
          </w:p>
        </w:tc>
        <w:tc>
          <w:tcPr>
            <w:tcW w:w="2344" w:type="dxa"/>
            <w:tcBorders>
              <w:right w:val="single" w:sz="4" w:space="0" w:color="auto"/>
            </w:tcBorders>
            <w:shd w:val="clear" w:color="auto" w:fill="auto"/>
            <w:vAlign w:val="center"/>
          </w:tcPr>
          <w:p w14:paraId="1B5D94EE" w14:textId="48A618B7" w:rsidR="00D9488C" w:rsidRPr="00D75E33" w:rsidRDefault="0049307F" w:rsidP="00D75E33">
            <w:pPr>
              <w:pStyle w:val="a9"/>
              <w:spacing w:after="0" w:line="240" w:lineRule="auto"/>
              <w:jc w:val="right"/>
              <w:rPr>
                <w:rFonts w:ascii="Times New Roman" w:hAnsi="Times New Roman"/>
                <w:szCs w:val="21"/>
              </w:rPr>
            </w:pPr>
            <w:r w:rsidRPr="00D75E33">
              <w:rPr>
                <w:rFonts w:ascii="Times New Roman" w:hAnsi="Times New Roman"/>
                <w:szCs w:val="21"/>
              </w:rPr>
              <w:t>58,000.00</w:t>
            </w:r>
          </w:p>
        </w:tc>
      </w:tr>
      <w:tr w:rsidR="00D9488C" w:rsidRPr="00D75E33" w14:paraId="332083C0" w14:textId="77777777" w:rsidTr="00D113E3">
        <w:tc>
          <w:tcPr>
            <w:tcW w:w="2812" w:type="dxa"/>
            <w:tcBorders>
              <w:left w:val="single" w:sz="4" w:space="0" w:color="auto"/>
            </w:tcBorders>
            <w:shd w:val="clear" w:color="auto" w:fill="auto"/>
            <w:vAlign w:val="center"/>
          </w:tcPr>
          <w:p w14:paraId="2C94F496"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Others</w:t>
            </w:r>
          </w:p>
        </w:tc>
        <w:tc>
          <w:tcPr>
            <w:tcW w:w="1682" w:type="dxa"/>
            <w:shd w:val="clear" w:color="auto" w:fill="auto"/>
            <w:vAlign w:val="center"/>
          </w:tcPr>
          <w:p w14:paraId="6977FABA" w14:textId="38EA0537" w:rsidR="00D9488C" w:rsidRPr="00D75E33" w:rsidRDefault="00A24D96" w:rsidP="00D75E33">
            <w:pPr>
              <w:adjustRightInd w:val="0"/>
              <w:jc w:val="right"/>
            </w:pPr>
            <w:r w:rsidRPr="00D75E33">
              <w:t>84,688.14</w:t>
            </w:r>
          </w:p>
        </w:tc>
        <w:tc>
          <w:tcPr>
            <w:tcW w:w="1684" w:type="dxa"/>
            <w:shd w:val="clear" w:color="auto" w:fill="auto"/>
            <w:vAlign w:val="center"/>
          </w:tcPr>
          <w:p w14:paraId="3ADAA26A" w14:textId="77777777" w:rsidR="00D9488C" w:rsidRPr="00D75E33" w:rsidRDefault="00284443" w:rsidP="00D75E33">
            <w:pPr>
              <w:adjustRightInd w:val="0"/>
              <w:jc w:val="right"/>
            </w:pPr>
            <w:r w:rsidRPr="00D75E33">
              <w:t>12,625.47</w:t>
            </w:r>
          </w:p>
        </w:tc>
        <w:tc>
          <w:tcPr>
            <w:tcW w:w="2344" w:type="dxa"/>
            <w:tcBorders>
              <w:right w:val="single" w:sz="4" w:space="0" w:color="auto"/>
            </w:tcBorders>
            <w:shd w:val="clear" w:color="auto" w:fill="auto"/>
            <w:vAlign w:val="center"/>
          </w:tcPr>
          <w:p w14:paraId="7095851C" w14:textId="6790090E" w:rsidR="00D9488C" w:rsidRPr="00D75E33" w:rsidRDefault="0049307F" w:rsidP="00D75E33">
            <w:pPr>
              <w:adjustRightInd w:val="0"/>
              <w:jc w:val="right"/>
            </w:pPr>
            <w:r w:rsidRPr="00D75E33">
              <w:t>84,688.14</w:t>
            </w:r>
          </w:p>
        </w:tc>
      </w:tr>
      <w:tr w:rsidR="00D9488C" w:rsidRPr="00D75E33" w14:paraId="29E89F90" w14:textId="77777777" w:rsidTr="00D113E3">
        <w:tc>
          <w:tcPr>
            <w:tcW w:w="2812" w:type="dxa"/>
            <w:tcBorders>
              <w:left w:val="single" w:sz="4" w:space="0" w:color="auto"/>
            </w:tcBorders>
            <w:shd w:val="clear" w:color="auto" w:fill="auto"/>
            <w:vAlign w:val="center"/>
          </w:tcPr>
          <w:p w14:paraId="016B2AE8" w14:textId="77777777" w:rsidR="00D9488C" w:rsidRPr="00D75E33" w:rsidRDefault="00284443" w:rsidP="00D75E33">
            <w:pPr>
              <w:adjustRightInd w:val="0"/>
              <w:jc w:val="left"/>
            </w:pPr>
            <w:r w:rsidRPr="00D75E33">
              <w:t>Total</w:t>
            </w:r>
          </w:p>
        </w:tc>
        <w:tc>
          <w:tcPr>
            <w:tcW w:w="1682" w:type="dxa"/>
            <w:shd w:val="clear" w:color="auto" w:fill="auto"/>
            <w:vAlign w:val="center"/>
          </w:tcPr>
          <w:p w14:paraId="0759A4B5" w14:textId="16F1866B" w:rsidR="00D9488C" w:rsidRPr="00D75E33" w:rsidRDefault="00A24D96" w:rsidP="00D75E33">
            <w:pPr>
              <w:adjustRightInd w:val="0"/>
              <w:jc w:val="right"/>
            </w:pPr>
            <w:r w:rsidRPr="00D75E33">
              <w:t>647,538.76</w:t>
            </w:r>
          </w:p>
        </w:tc>
        <w:tc>
          <w:tcPr>
            <w:tcW w:w="1684" w:type="dxa"/>
            <w:shd w:val="clear" w:color="auto" w:fill="auto"/>
            <w:vAlign w:val="center"/>
          </w:tcPr>
          <w:p w14:paraId="15105D7E" w14:textId="77777777" w:rsidR="00D9488C" w:rsidRPr="00D75E33" w:rsidRDefault="00284443" w:rsidP="00D75E33">
            <w:pPr>
              <w:adjustRightInd w:val="0"/>
              <w:jc w:val="right"/>
            </w:pPr>
            <w:r w:rsidRPr="00D75E33">
              <w:fldChar w:fldCharType="begin"/>
            </w:r>
            <w:r w:rsidRPr="00D75E33">
              <w:instrText xml:space="preserve"> =SUM(ABOVE) </w:instrText>
            </w:r>
            <w:r w:rsidRPr="00D75E33">
              <w:fldChar w:fldCharType="separate"/>
            </w:r>
            <w:r w:rsidRPr="00D75E33">
              <w:t>485,580.12</w:t>
            </w:r>
            <w:r w:rsidRPr="00D75E33">
              <w:fldChar w:fldCharType="end"/>
            </w:r>
          </w:p>
        </w:tc>
        <w:tc>
          <w:tcPr>
            <w:tcW w:w="2344" w:type="dxa"/>
            <w:tcBorders>
              <w:right w:val="single" w:sz="4" w:space="0" w:color="auto"/>
            </w:tcBorders>
            <w:shd w:val="clear" w:color="auto" w:fill="auto"/>
            <w:vAlign w:val="center"/>
          </w:tcPr>
          <w:p w14:paraId="2FDF706C" w14:textId="602E639A" w:rsidR="00D9488C" w:rsidRPr="00D75E33" w:rsidRDefault="00B66466" w:rsidP="00D75E33">
            <w:pPr>
              <w:adjustRightInd w:val="0"/>
              <w:jc w:val="right"/>
            </w:pPr>
            <w:r w:rsidRPr="00D75E33">
              <w:t>647,538.76</w:t>
            </w:r>
          </w:p>
        </w:tc>
      </w:tr>
    </w:tbl>
    <w:p w14:paraId="5C3E1B9C" w14:textId="77777777" w:rsidR="00D9488C" w:rsidRPr="00D75E33" w:rsidRDefault="00D9488C" w:rsidP="00D75E33">
      <w:pPr>
        <w:tabs>
          <w:tab w:val="right" w:pos="7740"/>
        </w:tabs>
        <w:spacing w:line="360" w:lineRule="auto"/>
        <w:rPr>
          <w:szCs w:val="21"/>
        </w:rPr>
      </w:pPr>
    </w:p>
    <w:p w14:paraId="55B60C05" w14:textId="1BA69281"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Income tax expense</w:t>
      </w:r>
    </w:p>
    <w:p w14:paraId="43F803F8" w14:textId="05EC2509"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1C9B2456" w14:textId="77777777" w:rsidTr="00D113E3">
        <w:trPr>
          <w:tblHeader/>
        </w:trPr>
        <w:tc>
          <w:tcPr>
            <w:tcW w:w="4689" w:type="dxa"/>
            <w:tcBorders>
              <w:left w:val="single" w:sz="4" w:space="0" w:color="auto"/>
            </w:tcBorders>
            <w:shd w:val="clear" w:color="auto" w:fill="auto"/>
            <w:vAlign w:val="center"/>
          </w:tcPr>
          <w:p w14:paraId="1CBD0701"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917" w:type="dxa"/>
            <w:shd w:val="clear" w:color="auto" w:fill="auto"/>
            <w:vAlign w:val="center"/>
          </w:tcPr>
          <w:p w14:paraId="1AC276E6" w14:textId="77777777" w:rsidR="00D9488C" w:rsidRPr="00D75E33" w:rsidRDefault="00284443" w:rsidP="00D75E33">
            <w:pPr>
              <w:adjustRightInd w:val="0"/>
              <w:jc w:val="center"/>
            </w:pPr>
            <w:r w:rsidRPr="00D75E33">
              <w:t>Amount in current period</w:t>
            </w:r>
          </w:p>
        </w:tc>
        <w:tc>
          <w:tcPr>
            <w:tcW w:w="1916" w:type="dxa"/>
            <w:tcBorders>
              <w:right w:val="single" w:sz="4" w:space="0" w:color="auto"/>
            </w:tcBorders>
            <w:shd w:val="clear" w:color="auto" w:fill="auto"/>
            <w:vAlign w:val="center"/>
          </w:tcPr>
          <w:p w14:paraId="31581E9C" w14:textId="77777777" w:rsidR="00D9488C" w:rsidRPr="00D75E33" w:rsidRDefault="00284443" w:rsidP="00D75E33">
            <w:pPr>
              <w:adjustRightInd w:val="0"/>
              <w:jc w:val="center"/>
            </w:pPr>
            <w:r w:rsidRPr="00D75E33">
              <w:t>Amount in the same period last year</w:t>
            </w:r>
          </w:p>
        </w:tc>
      </w:tr>
      <w:tr w:rsidR="00D9488C" w:rsidRPr="00D75E33" w14:paraId="50F97677" w14:textId="77777777" w:rsidTr="00D113E3">
        <w:tc>
          <w:tcPr>
            <w:tcW w:w="4689" w:type="dxa"/>
            <w:tcBorders>
              <w:left w:val="single" w:sz="4" w:space="0" w:color="auto"/>
            </w:tcBorders>
            <w:shd w:val="clear" w:color="auto" w:fill="auto"/>
            <w:vAlign w:val="center"/>
          </w:tcPr>
          <w:p w14:paraId="06CDACAB"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Current income tax expense</w:t>
            </w:r>
          </w:p>
        </w:tc>
        <w:tc>
          <w:tcPr>
            <w:tcW w:w="1917" w:type="dxa"/>
            <w:shd w:val="clear" w:color="auto" w:fill="auto"/>
            <w:vAlign w:val="center"/>
          </w:tcPr>
          <w:p w14:paraId="1B65E328" w14:textId="208229B5" w:rsidR="00D9488C" w:rsidRPr="00D75E33" w:rsidRDefault="004C380E" w:rsidP="00D75E33">
            <w:pPr>
              <w:adjustRightInd w:val="0"/>
              <w:jc w:val="right"/>
              <w:rPr>
                <w:szCs w:val="21"/>
              </w:rPr>
            </w:pPr>
            <w:r w:rsidRPr="00D75E33">
              <w:rPr>
                <w:szCs w:val="21"/>
              </w:rPr>
              <w:t>8,550,793.23</w:t>
            </w:r>
          </w:p>
        </w:tc>
        <w:tc>
          <w:tcPr>
            <w:tcW w:w="1916" w:type="dxa"/>
            <w:tcBorders>
              <w:right w:val="single" w:sz="4" w:space="0" w:color="auto"/>
            </w:tcBorders>
            <w:shd w:val="clear" w:color="auto" w:fill="auto"/>
            <w:vAlign w:val="center"/>
          </w:tcPr>
          <w:p w14:paraId="2EC83080" w14:textId="77777777" w:rsidR="00D9488C" w:rsidRPr="00D75E33" w:rsidRDefault="00284443" w:rsidP="00D75E33">
            <w:pPr>
              <w:adjustRightInd w:val="0"/>
              <w:jc w:val="right"/>
              <w:rPr>
                <w:szCs w:val="21"/>
              </w:rPr>
            </w:pPr>
            <w:r w:rsidRPr="00D75E33">
              <w:rPr>
                <w:szCs w:val="21"/>
              </w:rPr>
              <w:t>11,582,895.88</w:t>
            </w:r>
          </w:p>
        </w:tc>
      </w:tr>
      <w:tr w:rsidR="00D9488C" w:rsidRPr="00D75E33" w14:paraId="54158680" w14:textId="77777777" w:rsidTr="00D113E3">
        <w:tc>
          <w:tcPr>
            <w:tcW w:w="4689" w:type="dxa"/>
            <w:tcBorders>
              <w:left w:val="single" w:sz="4" w:space="0" w:color="auto"/>
            </w:tcBorders>
            <w:shd w:val="clear" w:color="auto" w:fill="auto"/>
            <w:vAlign w:val="center"/>
          </w:tcPr>
          <w:p w14:paraId="0D429684"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Deferred income tax expense</w:t>
            </w:r>
          </w:p>
        </w:tc>
        <w:tc>
          <w:tcPr>
            <w:tcW w:w="1917" w:type="dxa"/>
            <w:shd w:val="clear" w:color="auto" w:fill="auto"/>
            <w:vAlign w:val="center"/>
          </w:tcPr>
          <w:p w14:paraId="4E94ECEA" w14:textId="174DA22B" w:rsidR="00D9488C" w:rsidRPr="00D75E33" w:rsidRDefault="004C380E" w:rsidP="00D75E33">
            <w:pPr>
              <w:adjustRightInd w:val="0"/>
              <w:jc w:val="right"/>
              <w:rPr>
                <w:szCs w:val="21"/>
              </w:rPr>
            </w:pPr>
            <w:r w:rsidRPr="00D75E33">
              <w:rPr>
                <w:szCs w:val="21"/>
              </w:rPr>
              <w:t>5,159,243.88</w:t>
            </w:r>
          </w:p>
        </w:tc>
        <w:tc>
          <w:tcPr>
            <w:tcW w:w="1916" w:type="dxa"/>
            <w:tcBorders>
              <w:right w:val="single" w:sz="4" w:space="0" w:color="auto"/>
            </w:tcBorders>
            <w:shd w:val="clear" w:color="auto" w:fill="auto"/>
            <w:vAlign w:val="center"/>
          </w:tcPr>
          <w:p w14:paraId="4251B83B" w14:textId="77777777" w:rsidR="00D9488C" w:rsidRPr="00D75E33" w:rsidRDefault="00284443" w:rsidP="00D75E33">
            <w:pPr>
              <w:adjustRightInd w:val="0"/>
              <w:jc w:val="right"/>
              <w:rPr>
                <w:szCs w:val="21"/>
              </w:rPr>
            </w:pPr>
            <w:r w:rsidRPr="00D75E33">
              <w:rPr>
                <w:szCs w:val="21"/>
              </w:rPr>
              <w:t>712,505.46</w:t>
            </w:r>
          </w:p>
        </w:tc>
      </w:tr>
      <w:tr w:rsidR="00D9488C" w:rsidRPr="00D75E33" w14:paraId="56A56A31" w14:textId="77777777" w:rsidTr="00D113E3">
        <w:tc>
          <w:tcPr>
            <w:tcW w:w="4689" w:type="dxa"/>
            <w:tcBorders>
              <w:left w:val="single" w:sz="4" w:space="0" w:color="auto"/>
            </w:tcBorders>
            <w:shd w:val="clear" w:color="auto" w:fill="auto"/>
            <w:vAlign w:val="center"/>
          </w:tcPr>
          <w:p w14:paraId="58D5B8E3"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Total</w:t>
            </w:r>
          </w:p>
        </w:tc>
        <w:tc>
          <w:tcPr>
            <w:tcW w:w="1917" w:type="dxa"/>
            <w:shd w:val="clear" w:color="auto" w:fill="auto"/>
            <w:vAlign w:val="center"/>
          </w:tcPr>
          <w:p w14:paraId="1A22B4E2" w14:textId="465E3AED" w:rsidR="00D9488C" w:rsidRPr="00D75E33" w:rsidRDefault="004C380E" w:rsidP="00D75E33">
            <w:pPr>
              <w:adjustRightInd w:val="0"/>
              <w:jc w:val="right"/>
              <w:rPr>
                <w:szCs w:val="21"/>
              </w:rPr>
            </w:pPr>
            <w:r w:rsidRPr="00D75E33">
              <w:rPr>
                <w:szCs w:val="21"/>
              </w:rPr>
              <w:t>13,710,037.11</w:t>
            </w:r>
          </w:p>
        </w:tc>
        <w:tc>
          <w:tcPr>
            <w:tcW w:w="1916" w:type="dxa"/>
            <w:tcBorders>
              <w:right w:val="single" w:sz="4" w:space="0" w:color="auto"/>
            </w:tcBorders>
            <w:shd w:val="clear" w:color="auto" w:fill="auto"/>
            <w:vAlign w:val="center"/>
          </w:tcPr>
          <w:p w14:paraId="40820277" w14:textId="77777777" w:rsidR="00D9488C" w:rsidRPr="00D75E33" w:rsidRDefault="00284443"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12,295,401.34</w:t>
            </w:r>
            <w:r w:rsidRPr="00D75E33">
              <w:rPr>
                <w:szCs w:val="21"/>
              </w:rPr>
              <w:fldChar w:fldCharType="end"/>
            </w:r>
          </w:p>
        </w:tc>
      </w:tr>
    </w:tbl>
    <w:p w14:paraId="22E7C746" w14:textId="4A430134"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Adjustment process of accounting profit and income tax expense</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2BEA2D52" w14:textId="77777777" w:rsidTr="00D113E3">
        <w:trPr>
          <w:tblHeader/>
        </w:trPr>
        <w:tc>
          <w:tcPr>
            <w:tcW w:w="4689" w:type="dxa"/>
            <w:tcBorders>
              <w:left w:val="single" w:sz="4" w:space="0" w:color="auto"/>
            </w:tcBorders>
            <w:shd w:val="clear" w:color="auto" w:fill="auto"/>
            <w:vAlign w:val="center"/>
          </w:tcPr>
          <w:p w14:paraId="64CD0BFE"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917" w:type="dxa"/>
            <w:shd w:val="clear" w:color="auto" w:fill="auto"/>
            <w:vAlign w:val="center"/>
          </w:tcPr>
          <w:p w14:paraId="2951F2EE" w14:textId="77777777" w:rsidR="00D9488C" w:rsidRPr="00D75E33" w:rsidRDefault="00284443" w:rsidP="00D75E33">
            <w:pPr>
              <w:adjustRightInd w:val="0"/>
              <w:jc w:val="center"/>
            </w:pPr>
            <w:r w:rsidRPr="00D75E33">
              <w:t>Amount in current period</w:t>
            </w:r>
          </w:p>
        </w:tc>
        <w:tc>
          <w:tcPr>
            <w:tcW w:w="1916" w:type="dxa"/>
            <w:tcBorders>
              <w:right w:val="single" w:sz="4" w:space="0" w:color="auto"/>
            </w:tcBorders>
            <w:shd w:val="clear" w:color="auto" w:fill="auto"/>
            <w:vAlign w:val="center"/>
          </w:tcPr>
          <w:p w14:paraId="47E15E44" w14:textId="77777777" w:rsidR="00D9488C" w:rsidRPr="00D75E33" w:rsidRDefault="00284443" w:rsidP="00D75E33">
            <w:pPr>
              <w:adjustRightInd w:val="0"/>
              <w:jc w:val="center"/>
            </w:pPr>
            <w:r w:rsidRPr="00D75E33">
              <w:t>Amount in the same period last year</w:t>
            </w:r>
          </w:p>
        </w:tc>
      </w:tr>
      <w:tr w:rsidR="00D9488C" w:rsidRPr="00D75E33" w14:paraId="75E9B04F" w14:textId="77777777" w:rsidTr="00D113E3">
        <w:trPr>
          <w:tblHeader/>
        </w:trPr>
        <w:tc>
          <w:tcPr>
            <w:tcW w:w="4689" w:type="dxa"/>
            <w:tcBorders>
              <w:left w:val="single" w:sz="4" w:space="0" w:color="auto"/>
            </w:tcBorders>
            <w:shd w:val="clear" w:color="auto" w:fill="auto"/>
            <w:vAlign w:val="center"/>
          </w:tcPr>
          <w:p w14:paraId="51D97BBA" w14:textId="77777777" w:rsidR="00D9488C" w:rsidRPr="00D75E33" w:rsidRDefault="00284443" w:rsidP="00D75E33">
            <w:pPr>
              <w:pStyle w:val="a9"/>
              <w:spacing w:after="0" w:line="240" w:lineRule="auto"/>
              <w:jc w:val="both"/>
              <w:rPr>
                <w:rFonts w:ascii="Times New Roman" w:hAnsi="Times New Roman"/>
              </w:rPr>
            </w:pPr>
            <w:r w:rsidRPr="00D75E33">
              <w:rPr>
                <w:rFonts w:ascii="Times New Roman" w:hAnsi="Times New Roman"/>
                <w:szCs w:val="21"/>
              </w:rPr>
              <w:t>Total profit</w:t>
            </w:r>
          </w:p>
        </w:tc>
        <w:tc>
          <w:tcPr>
            <w:tcW w:w="1917" w:type="dxa"/>
            <w:shd w:val="clear" w:color="auto" w:fill="auto"/>
            <w:vAlign w:val="center"/>
          </w:tcPr>
          <w:p w14:paraId="1F6C7FB7" w14:textId="76507C80" w:rsidR="00D9488C" w:rsidRPr="00D75E33" w:rsidRDefault="00F06290" w:rsidP="00D75E33">
            <w:pPr>
              <w:adjustRightInd w:val="0"/>
              <w:jc w:val="right"/>
              <w:rPr>
                <w:szCs w:val="21"/>
              </w:rPr>
            </w:pPr>
            <w:r w:rsidRPr="00D75E33">
              <w:rPr>
                <w:szCs w:val="21"/>
              </w:rPr>
              <w:t>153,760,315.16</w:t>
            </w:r>
          </w:p>
        </w:tc>
        <w:tc>
          <w:tcPr>
            <w:tcW w:w="1916" w:type="dxa"/>
            <w:tcBorders>
              <w:right w:val="single" w:sz="4" w:space="0" w:color="auto"/>
            </w:tcBorders>
            <w:shd w:val="clear" w:color="auto" w:fill="auto"/>
            <w:vAlign w:val="center"/>
          </w:tcPr>
          <w:p w14:paraId="206C4D99" w14:textId="77777777" w:rsidR="00D9488C" w:rsidRPr="00D75E33" w:rsidRDefault="00284443" w:rsidP="00D75E33">
            <w:pPr>
              <w:adjustRightInd w:val="0"/>
              <w:jc w:val="right"/>
              <w:rPr>
                <w:szCs w:val="21"/>
              </w:rPr>
            </w:pPr>
            <w:r w:rsidRPr="00D75E33">
              <w:rPr>
                <w:szCs w:val="21"/>
              </w:rPr>
              <w:t>132,254,597.38</w:t>
            </w:r>
          </w:p>
        </w:tc>
      </w:tr>
      <w:tr w:rsidR="00D9488C" w:rsidRPr="00D75E33" w14:paraId="3147646D" w14:textId="77777777" w:rsidTr="00D113E3">
        <w:trPr>
          <w:tblHeader/>
        </w:trPr>
        <w:tc>
          <w:tcPr>
            <w:tcW w:w="4689" w:type="dxa"/>
            <w:tcBorders>
              <w:left w:val="single" w:sz="4" w:space="0" w:color="auto"/>
            </w:tcBorders>
            <w:shd w:val="clear" w:color="auto" w:fill="auto"/>
            <w:vAlign w:val="center"/>
          </w:tcPr>
          <w:p w14:paraId="211DBCB7" w14:textId="77777777" w:rsidR="00D9488C" w:rsidRPr="00D75E33" w:rsidRDefault="00284443" w:rsidP="00D75E33">
            <w:pPr>
              <w:pStyle w:val="a9"/>
              <w:spacing w:after="0" w:line="240" w:lineRule="auto"/>
              <w:jc w:val="both"/>
              <w:rPr>
                <w:rFonts w:ascii="Times New Roman" w:hAnsi="Times New Roman"/>
              </w:rPr>
            </w:pPr>
            <w:r w:rsidRPr="00D75E33">
              <w:rPr>
                <w:rFonts w:ascii="Times New Roman" w:hAnsi="Times New Roman"/>
              </w:rPr>
              <w:t>Income tax expense at the applicable tax rate of parent company</w:t>
            </w:r>
          </w:p>
        </w:tc>
        <w:tc>
          <w:tcPr>
            <w:tcW w:w="1917" w:type="dxa"/>
            <w:shd w:val="clear" w:color="auto" w:fill="auto"/>
            <w:vAlign w:val="center"/>
          </w:tcPr>
          <w:p w14:paraId="0CDD6F42" w14:textId="08C5310A" w:rsidR="00D9488C" w:rsidRPr="00D75E33" w:rsidRDefault="00F06290" w:rsidP="00D75E33">
            <w:pPr>
              <w:adjustRightInd w:val="0"/>
              <w:jc w:val="right"/>
              <w:rPr>
                <w:szCs w:val="21"/>
              </w:rPr>
            </w:pPr>
            <w:r w:rsidRPr="00D75E33">
              <w:rPr>
                <w:szCs w:val="21"/>
              </w:rPr>
              <w:t>23,064,047.27</w:t>
            </w:r>
          </w:p>
        </w:tc>
        <w:tc>
          <w:tcPr>
            <w:tcW w:w="1916" w:type="dxa"/>
            <w:tcBorders>
              <w:right w:val="single" w:sz="4" w:space="0" w:color="auto"/>
            </w:tcBorders>
            <w:shd w:val="clear" w:color="auto" w:fill="auto"/>
            <w:vAlign w:val="center"/>
          </w:tcPr>
          <w:p w14:paraId="2601E1FD" w14:textId="77777777" w:rsidR="00D9488C" w:rsidRPr="00D75E33" w:rsidRDefault="00284443" w:rsidP="00D75E33">
            <w:pPr>
              <w:adjustRightInd w:val="0"/>
              <w:jc w:val="right"/>
              <w:rPr>
                <w:szCs w:val="21"/>
              </w:rPr>
            </w:pPr>
            <w:r w:rsidRPr="00D75E33">
              <w:rPr>
                <w:szCs w:val="21"/>
              </w:rPr>
              <w:t>19,838,189.60</w:t>
            </w:r>
          </w:p>
        </w:tc>
      </w:tr>
      <w:tr w:rsidR="0029686E" w:rsidRPr="00D75E33" w14:paraId="4F03A9F8" w14:textId="77777777" w:rsidTr="00D113E3">
        <w:trPr>
          <w:tblHeader/>
        </w:trPr>
        <w:tc>
          <w:tcPr>
            <w:tcW w:w="4689" w:type="dxa"/>
            <w:tcBorders>
              <w:left w:val="single" w:sz="4" w:space="0" w:color="auto"/>
            </w:tcBorders>
            <w:shd w:val="clear" w:color="auto" w:fill="auto"/>
            <w:vAlign w:val="center"/>
          </w:tcPr>
          <w:p w14:paraId="1AE4884F" w14:textId="77777777" w:rsidR="0029686E" w:rsidRPr="00D75E33" w:rsidRDefault="0029686E" w:rsidP="00D75E33">
            <w:pPr>
              <w:pStyle w:val="a9"/>
              <w:spacing w:after="0" w:line="240" w:lineRule="auto"/>
              <w:jc w:val="both"/>
              <w:rPr>
                <w:rFonts w:ascii="Times New Roman" w:hAnsi="Times New Roman"/>
              </w:rPr>
            </w:pPr>
            <w:r w:rsidRPr="00D75E33">
              <w:rPr>
                <w:rFonts w:ascii="Times New Roman" w:hAnsi="Times New Roman"/>
              </w:rPr>
              <w:lastRenderedPageBreak/>
              <w:t>Influence of subsidiaries applicable to different tax rates</w:t>
            </w:r>
          </w:p>
        </w:tc>
        <w:tc>
          <w:tcPr>
            <w:tcW w:w="1917" w:type="dxa"/>
            <w:shd w:val="clear" w:color="auto" w:fill="auto"/>
            <w:vAlign w:val="center"/>
          </w:tcPr>
          <w:p w14:paraId="4C4E08F4" w14:textId="0FF70DC0" w:rsidR="0029686E" w:rsidRPr="00D75E33" w:rsidRDefault="00F06290" w:rsidP="00D75E33">
            <w:pPr>
              <w:adjustRightInd w:val="0"/>
              <w:jc w:val="right"/>
              <w:rPr>
                <w:szCs w:val="21"/>
              </w:rPr>
            </w:pPr>
            <w:r w:rsidRPr="00D75E33">
              <w:t xml:space="preserve">336,137.64  </w:t>
            </w:r>
          </w:p>
        </w:tc>
        <w:tc>
          <w:tcPr>
            <w:tcW w:w="1916" w:type="dxa"/>
            <w:tcBorders>
              <w:right w:val="single" w:sz="4" w:space="0" w:color="auto"/>
            </w:tcBorders>
            <w:shd w:val="clear" w:color="auto" w:fill="auto"/>
            <w:vAlign w:val="center"/>
          </w:tcPr>
          <w:p w14:paraId="68BA52B4" w14:textId="77777777" w:rsidR="0029686E" w:rsidRPr="00D75E33" w:rsidRDefault="0029686E" w:rsidP="00D75E33">
            <w:pPr>
              <w:adjustRightInd w:val="0"/>
              <w:jc w:val="right"/>
              <w:rPr>
                <w:szCs w:val="21"/>
              </w:rPr>
            </w:pPr>
            <w:r w:rsidRPr="00D75E33">
              <w:rPr>
                <w:szCs w:val="21"/>
              </w:rPr>
              <w:t>421,812.73</w:t>
            </w:r>
          </w:p>
        </w:tc>
      </w:tr>
      <w:tr w:rsidR="0029686E" w:rsidRPr="00D75E33" w14:paraId="4A396D98" w14:textId="77777777" w:rsidTr="00D113E3">
        <w:trPr>
          <w:tblHeader/>
        </w:trPr>
        <w:tc>
          <w:tcPr>
            <w:tcW w:w="4689" w:type="dxa"/>
            <w:tcBorders>
              <w:left w:val="single" w:sz="4" w:space="0" w:color="auto"/>
            </w:tcBorders>
            <w:shd w:val="clear" w:color="auto" w:fill="auto"/>
            <w:vAlign w:val="center"/>
          </w:tcPr>
          <w:p w14:paraId="5A9C5C1E" w14:textId="77777777" w:rsidR="0029686E" w:rsidRPr="00D75E33" w:rsidRDefault="0029686E" w:rsidP="00D75E33">
            <w:pPr>
              <w:pStyle w:val="a9"/>
              <w:spacing w:after="0" w:line="240" w:lineRule="auto"/>
              <w:jc w:val="both"/>
              <w:rPr>
                <w:rFonts w:ascii="Times New Roman" w:hAnsi="Times New Roman"/>
              </w:rPr>
            </w:pPr>
            <w:r w:rsidRPr="00D75E33">
              <w:rPr>
                <w:rFonts w:ascii="Times New Roman" w:hAnsi="Times New Roman"/>
              </w:rPr>
              <w:t>Influence of adjustment of prior period income tax</w:t>
            </w:r>
          </w:p>
        </w:tc>
        <w:tc>
          <w:tcPr>
            <w:tcW w:w="1917" w:type="dxa"/>
            <w:shd w:val="clear" w:color="auto" w:fill="auto"/>
            <w:vAlign w:val="center"/>
          </w:tcPr>
          <w:p w14:paraId="3B86E09D" w14:textId="0F2C37CF" w:rsidR="0029686E" w:rsidRPr="00D75E33" w:rsidRDefault="0029686E" w:rsidP="00D75E33">
            <w:pPr>
              <w:adjustRightInd w:val="0"/>
              <w:jc w:val="right"/>
              <w:rPr>
                <w:szCs w:val="21"/>
              </w:rPr>
            </w:pPr>
            <w:r w:rsidRPr="00D75E33">
              <w:t xml:space="preserve">    </w:t>
            </w:r>
          </w:p>
        </w:tc>
        <w:tc>
          <w:tcPr>
            <w:tcW w:w="1916" w:type="dxa"/>
            <w:tcBorders>
              <w:right w:val="single" w:sz="4" w:space="0" w:color="auto"/>
            </w:tcBorders>
            <w:shd w:val="clear" w:color="auto" w:fill="auto"/>
            <w:vAlign w:val="center"/>
          </w:tcPr>
          <w:p w14:paraId="4063A839" w14:textId="77777777" w:rsidR="0029686E" w:rsidRPr="00D75E33" w:rsidRDefault="0029686E" w:rsidP="00D75E33">
            <w:pPr>
              <w:adjustRightInd w:val="0"/>
              <w:jc w:val="right"/>
              <w:rPr>
                <w:szCs w:val="21"/>
              </w:rPr>
            </w:pPr>
            <w:r w:rsidRPr="00D75E33">
              <w:rPr>
                <w:szCs w:val="21"/>
              </w:rPr>
              <w:t>-812,044.83</w:t>
            </w:r>
          </w:p>
        </w:tc>
      </w:tr>
      <w:tr w:rsidR="0029686E" w:rsidRPr="00D75E33" w14:paraId="282E082A" w14:textId="77777777" w:rsidTr="00D113E3">
        <w:trPr>
          <w:tblHeader/>
        </w:trPr>
        <w:tc>
          <w:tcPr>
            <w:tcW w:w="4689" w:type="dxa"/>
            <w:tcBorders>
              <w:left w:val="single" w:sz="4" w:space="0" w:color="auto"/>
            </w:tcBorders>
            <w:shd w:val="clear" w:color="auto" w:fill="auto"/>
            <w:vAlign w:val="center"/>
          </w:tcPr>
          <w:p w14:paraId="182E46B9" w14:textId="77777777" w:rsidR="0029686E" w:rsidRPr="00D75E33" w:rsidRDefault="0029686E" w:rsidP="00D75E33">
            <w:pPr>
              <w:pStyle w:val="a9"/>
              <w:spacing w:after="0" w:line="240" w:lineRule="auto"/>
              <w:jc w:val="both"/>
              <w:rPr>
                <w:rFonts w:ascii="Times New Roman" w:hAnsi="Times New Roman"/>
              </w:rPr>
            </w:pPr>
            <w:r w:rsidRPr="00D75E33">
              <w:rPr>
                <w:rFonts w:ascii="Times New Roman" w:hAnsi="Times New Roman"/>
              </w:rPr>
              <w:t>Influence of non-taxable income</w:t>
            </w:r>
          </w:p>
        </w:tc>
        <w:tc>
          <w:tcPr>
            <w:tcW w:w="1917" w:type="dxa"/>
            <w:shd w:val="clear" w:color="auto" w:fill="auto"/>
            <w:vAlign w:val="center"/>
          </w:tcPr>
          <w:p w14:paraId="425BED44" w14:textId="13D72C4F" w:rsidR="0029686E" w:rsidRPr="00D75E33" w:rsidRDefault="00F06290" w:rsidP="00D75E33">
            <w:pPr>
              <w:adjustRightInd w:val="0"/>
              <w:jc w:val="right"/>
              <w:rPr>
                <w:szCs w:val="21"/>
              </w:rPr>
            </w:pPr>
            <w:r w:rsidRPr="00D75E33">
              <w:t xml:space="preserve">-550,879.38  </w:t>
            </w:r>
          </w:p>
        </w:tc>
        <w:tc>
          <w:tcPr>
            <w:tcW w:w="1916" w:type="dxa"/>
            <w:tcBorders>
              <w:right w:val="single" w:sz="4" w:space="0" w:color="auto"/>
            </w:tcBorders>
            <w:shd w:val="clear" w:color="auto" w:fill="auto"/>
            <w:vAlign w:val="center"/>
          </w:tcPr>
          <w:p w14:paraId="5BAA1D2C" w14:textId="77777777" w:rsidR="0029686E" w:rsidRPr="00D75E33" w:rsidRDefault="0029686E" w:rsidP="00D75E33">
            <w:pPr>
              <w:adjustRightInd w:val="0"/>
              <w:jc w:val="right"/>
              <w:rPr>
                <w:szCs w:val="21"/>
              </w:rPr>
            </w:pPr>
            <w:r w:rsidRPr="00D75E33">
              <w:rPr>
                <w:szCs w:val="21"/>
              </w:rPr>
              <w:t>-572,549.73</w:t>
            </w:r>
          </w:p>
        </w:tc>
      </w:tr>
      <w:tr w:rsidR="0029686E" w:rsidRPr="00D75E33" w14:paraId="157EB9A5" w14:textId="77777777" w:rsidTr="00D113E3">
        <w:trPr>
          <w:tblHeader/>
        </w:trPr>
        <w:tc>
          <w:tcPr>
            <w:tcW w:w="4689" w:type="dxa"/>
            <w:tcBorders>
              <w:left w:val="single" w:sz="4" w:space="0" w:color="auto"/>
            </w:tcBorders>
            <w:shd w:val="clear" w:color="auto" w:fill="auto"/>
            <w:vAlign w:val="center"/>
          </w:tcPr>
          <w:p w14:paraId="08FBEB4F" w14:textId="77777777" w:rsidR="0029686E" w:rsidRPr="00D75E33" w:rsidRDefault="0029686E" w:rsidP="00D75E33">
            <w:pPr>
              <w:pStyle w:val="a9"/>
              <w:spacing w:after="0" w:line="240" w:lineRule="auto"/>
              <w:jc w:val="both"/>
              <w:rPr>
                <w:rFonts w:ascii="Times New Roman" w:hAnsi="Times New Roman"/>
              </w:rPr>
            </w:pPr>
            <w:r w:rsidRPr="00D75E33">
              <w:rPr>
                <w:rFonts w:ascii="Times New Roman" w:hAnsi="Times New Roman"/>
              </w:rPr>
              <w:t>Influence of non-deductible costs, expenses and loss</w:t>
            </w:r>
          </w:p>
        </w:tc>
        <w:tc>
          <w:tcPr>
            <w:tcW w:w="1917" w:type="dxa"/>
            <w:shd w:val="clear" w:color="auto" w:fill="auto"/>
            <w:vAlign w:val="center"/>
          </w:tcPr>
          <w:p w14:paraId="437EE414" w14:textId="40CB96F6" w:rsidR="0029686E" w:rsidRPr="00D75E33" w:rsidRDefault="00F06290" w:rsidP="00D75E33">
            <w:pPr>
              <w:adjustRightInd w:val="0"/>
              <w:jc w:val="right"/>
              <w:rPr>
                <w:szCs w:val="21"/>
              </w:rPr>
            </w:pPr>
            <w:r w:rsidRPr="00D75E33">
              <w:t xml:space="preserve">375,677.67   </w:t>
            </w:r>
          </w:p>
        </w:tc>
        <w:tc>
          <w:tcPr>
            <w:tcW w:w="1916" w:type="dxa"/>
            <w:tcBorders>
              <w:right w:val="single" w:sz="4" w:space="0" w:color="auto"/>
            </w:tcBorders>
            <w:shd w:val="clear" w:color="auto" w:fill="auto"/>
            <w:vAlign w:val="center"/>
          </w:tcPr>
          <w:p w14:paraId="7600BDD0" w14:textId="77777777" w:rsidR="0029686E" w:rsidRPr="00D75E33" w:rsidRDefault="0029686E" w:rsidP="00D75E33">
            <w:pPr>
              <w:adjustRightInd w:val="0"/>
              <w:jc w:val="right"/>
              <w:rPr>
                <w:szCs w:val="21"/>
              </w:rPr>
            </w:pPr>
            <w:r w:rsidRPr="00D75E33">
              <w:rPr>
                <w:szCs w:val="21"/>
              </w:rPr>
              <w:t>850,346.11</w:t>
            </w:r>
          </w:p>
        </w:tc>
      </w:tr>
      <w:tr w:rsidR="0029686E" w:rsidRPr="00D75E33" w14:paraId="32D6A36A" w14:textId="77777777" w:rsidTr="00D113E3">
        <w:trPr>
          <w:tblHeader/>
        </w:trPr>
        <w:tc>
          <w:tcPr>
            <w:tcW w:w="4689" w:type="dxa"/>
            <w:tcBorders>
              <w:left w:val="single" w:sz="4" w:space="0" w:color="auto"/>
            </w:tcBorders>
            <w:shd w:val="clear" w:color="auto" w:fill="auto"/>
            <w:vAlign w:val="center"/>
          </w:tcPr>
          <w:p w14:paraId="39A4A3C4" w14:textId="77777777" w:rsidR="0029686E" w:rsidRPr="00D75E33" w:rsidRDefault="0029686E" w:rsidP="00D75E33">
            <w:pPr>
              <w:pStyle w:val="a9"/>
              <w:spacing w:after="0" w:line="240" w:lineRule="auto"/>
              <w:jc w:val="both"/>
              <w:rPr>
                <w:rFonts w:ascii="Times New Roman" w:hAnsi="Times New Roman"/>
              </w:rPr>
            </w:pPr>
            <w:r w:rsidRPr="00D75E33">
              <w:rPr>
                <w:rFonts w:ascii="Times New Roman" w:hAnsi="Times New Roman"/>
              </w:rPr>
              <w:t>Influence of the deductible losses of unrecognized deferred income tax assets in previous period</w:t>
            </w:r>
          </w:p>
        </w:tc>
        <w:tc>
          <w:tcPr>
            <w:tcW w:w="1917" w:type="dxa"/>
            <w:shd w:val="clear" w:color="auto" w:fill="auto"/>
            <w:vAlign w:val="center"/>
          </w:tcPr>
          <w:p w14:paraId="7C2B7236" w14:textId="5E5C9701" w:rsidR="0029686E" w:rsidRPr="00D75E33" w:rsidRDefault="0029686E" w:rsidP="00D75E33">
            <w:pPr>
              <w:adjustRightInd w:val="0"/>
              <w:jc w:val="right"/>
              <w:rPr>
                <w:szCs w:val="21"/>
              </w:rPr>
            </w:pPr>
            <w:r w:rsidRPr="00D75E33">
              <w:t xml:space="preserve"> -540,609.67 </w:t>
            </w:r>
          </w:p>
        </w:tc>
        <w:tc>
          <w:tcPr>
            <w:tcW w:w="1916" w:type="dxa"/>
            <w:tcBorders>
              <w:right w:val="single" w:sz="4" w:space="0" w:color="auto"/>
            </w:tcBorders>
            <w:shd w:val="clear" w:color="auto" w:fill="auto"/>
            <w:vAlign w:val="center"/>
          </w:tcPr>
          <w:p w14:paraId="29C983EB" w14:textId="77777777" w:rsidR="0029686E" w:rsidRPr="00D75E33" w:rsidRDefault="0029686E" w:rsidP="00D75E33">
            <w:pPr>
              <w:adjustRightInd w:val="0"/>
              <w:jc w:val="right"/>
              <w:rPr>
                <w:szCs w:val="21"/>
              </w:rPr>
            </w:pPr>
            <w:r w:rsidRPr="00D75E33">
              <w:rPr>
                <w:szCs w:val="21"/>
              </w:rPr>
              <w:t>-5,433,079.81</w:t>
            </w:r>
          </w:p>
        </w:tc>
      </w:tr>
      <w:tr w:rsidR="0029686E" w:rsidRPr="00D75E33" w14:paraId="08CE650B" w14:textId="77777777" w:rsidTr="00D113E3">
        <w:trPr>
          <w:tblHeader/>
        </w:trPr>
        <w:tc>
          <w:tcPr>
            <w:tcW w:w="4689" w:type="dxa"/>
            <w:tcBorders>
              <w:left w:val="single" w:sz="4" w:space="0" w:color="auto"/>
            </w:tcBorders>
            <w:shd w:val="clear" w:color="auto" w:fill="auto"/>
            <w:vAlign w:val="center"/>
          </w:tcPr>
          <w:p w14:paraId="6F47F990" w14:textId="77777777" w:rsidR="0029686E" w:rsidRPr="00D75E33" w:rsidRDefault="0029686E" w:rsidP="00D75E33">
            <w:pPr>
              <w:pStyle w:val="a9"/>
              <w:spacing w:after="0" w:line="240" w:lineRule="auto"/>
              <w:jc w:val="both"/>
              <w:rPr>
                <w:rFonts w:ascii="Times New Roman" w:hAnsi="Times New Roman"/>
              </w:rPr>
            </w:pPr>
            <w:r w:rsidRPr="00D75E33">
              <w:rPr>
                <w:rFonts w:ascii="Times New Roman" w:hAnsi="Times New Roman"/>
              </w:rPr>
              <w:t>Influence of the deductible temporary differences or deductible losses of unrecognized deferred income tax assets in current period</w:t>
            </w:r>
          </w:p>
        </w:tc>
        <w:tc>
          <w:tcPr>
            <w:tcW w:w="1917" w:type="dxa"/>
            <w:shd w:val="clear" w:color="auto" w:fill="auto"/>
            <w:vAlign w:val="center"/>
          </w:tcPr>
          <w:p w14:paraId="373E0445" w14:textId="5D6B210D" w:rsidR="0029686E" w:rsidRPr="00D75E33" w:rsidRDefault="00F06290" w:rsidP="00D75E33">
            <w:pPr>
              <w:adjustRightInd w:val="0"/>
              <w:jc w:val="right"/>
              <w:rPr>
                <w:szCs w:val="21"/>
              </w:rPr>
            </w:pPr>
            <w:r w:rsidRPr="00D75E33">
              <w:t>-759,436.12</w:t>
            </w:r>
          </w:p>
        </w:tc>
        <w:tc>
          <w:tcPr>
            <w:tcW w:w="1916" w:type="dxa"/>
            <w:tcBorders>
              <w:right w:val="single" w:sz="4" w:space="0" w:color="auto"/>
            </w:tcBorders>
            <w:shd w:val="clear" w:color="auto" w:fill="auto"/>
            <w:vAlign w:val="center"/>
          </w:tcPr>
          <w:p w14:paraId="6136A7C0" w14:textId="77777777" w:rsidR="0029686E" w:rsidRPr="00D75E33" w:rsidRDefault="0029686E" w:rsidP="00D75E33">
            <w:pPr>
              <w:adjustRightInd w:val="0"/>
              <w:jc w:val="right"/>
              <w:rPr>
                <w:szCs w:val="21"/>
              </w:rPr>
            </w:pPr>
            <w:r w:rsidRPr="00D75E33">
              <w:rPr>
                <w:szCs w:val="21"/>
              </w:rPr>
              <w:t>3,464,457.73</w:t>
            </w:r>
          </w:p>
        </w:tc>
      </w:tr>
      <w:tr w:rsidR="00D9488C" w:rsidRPr="00D75E33" w14:paraId="3AF0ADF9" w14:textId="77777777" w:rsidTr="00D113E3">
        <w:trPr>
          <w:tblHeader/>
        </w:trPr>
        <w:tc>
          <w:tcPr>
            <w:tcW w:w="4689" w:type="dxa"/>
            <w:tcBorders>
              <w:left w:val="single" w:sz="4" w:space="0" w:color="auto"/>
            </w:tcBorders>
            <w:shd w:val="clear" w:color="auto" w:fill="auto"/>
            <w:vAlign w:val="center"/>
          </w:tcPr>
          <w:p w14:paraId="710706DF" w14:textId="77777777" w:rsidR="00D9488C" w:rsidRPr="00D75E33" w:rsidRDefault="00284443" w:rsidP="00D75E33">
            <w:pPr>
              <w:pStyle w:val="a9"/>
              <w:spacing w:after="0" w:line="240" w:lineRule="auto"/>
              <w:jc w:val="both"/>
              <w:rPr>
                <w:rFonts w:ascii="Times New Roman" w:hAnsi="Times New Roman"/>
              </w:rPr>
            </w:pPr>
            <w:r w:rsidRPr="00D75E33">
              <w:rPr>
                <w:rFonts w:ascii="Times New Roman" w:hAnsi="Times New Roman"/>
              </w:rPr>
              <w:t>Addition and deduction of R &amp; D expenses</w:t>
            </w:r>
          </w:p>
        </w:tc>
        <w:tc>
          <w:tcPr>
            <w:tcW w:w="1917" w:type="dxa"/>
            <w:shd w:val="clear" w:color="auto" w:fill="auto"/>
            <w:vAlign w:val="center"/>
          </w:tcPr>
          <w:p w14:paraId="359F9BD6" w14:textId="1258F40A" w:rsidR="00D9488C" w:rsidRPr="00D75E33" w:rsidRDefault="0029686E" w:rsidP="00D75E33">
            <w:pPr>
              <w:adjustRightInd w:val="0"/>
              <w:jc w:val="right"/>
              <w:rPr>
                <w:szCs w:val="21"/>
              </w:rPr>
            </w:pPr>
            <w:r w:rsidRPr="00D75E33">
              <w:rPr>
                <w:szCs w:val="21"/>
              </w:rPr>
              <w:t>-8,214,900.30</w:t>
            </w:r>
          </w:p>
        </w:tc>
        <w:tc>
          <w:tcPr>
            <w:tcW w:w="1916" w:type="dxa"/>
            <w:tcBorders>
              <w:right w:val="single" w:sz="4" w:space="0" w:color="auto"/>
            </w:tcBorders>
            <w:shd w:val="clear" w:color="auto" w:fill="auto"/>
            <w:vAlign w:val="center"/>
          </w:tcPr>
          <w:p w14:paraId="472A4047" w14:textId="77777777" w:rsidR="00D9488C" w:rsidRPr="00D75E33" w:rsidRDefault="00284443" w:rsidP="00D75E33">
            <w:pPr>
              <w:adjustRightInd w:val="0"/>
              <w:jc w:val="right"/>
              <w:rPr>
                <w:szCs w:val="21"/>
              </w:rPr>
            </w:pPr>
            <w:r w:rsidRPr="00D75E33">
              <w:rPr>
                <w:szCs w:val="21"/>
              </w:rPr>
              <w:t>-5,461,730.46</w:t>
            </w:r>
          </w:p>
        </w:tc>
      </w:tr>
      <w:tr w:rsidR="0029686E" w:rsidRPr="00D75E33" w14:paraId="671B79E9" w14:textId="77777777" w:rsidTr="00D113E3">
        <w:trPr>
          <w:tblHeader/>
        </w:trPr>
        <w:tc>
          <w:tcPr>
            <w:tcW w:w="4689" w:type="dxa"/>
            <w:tcBorders>
              <w:left w:val="single" w:sz="4" w:space="0" w:color="auto"/>
            </w:tcBorders>
            <w:shd w:val="clear" w:color="auto" w:fill="auto"/>
            <w:vAlign w:val="center"/>
          </w:tcPr>
          <w:p w14:paraId="3E4EFC8E" w14:textId="77777777" w:rsidR="0029686E" w:rsidRPr="00D75E33" w:rsidRDefault="0029686E" w:rsidP="00D75E33">
            <w:pPr>
              <w:pStyle w:val="a9"/>
              <w:spacing w:after="0" w:line="240" w:lineRule="auto"/>
              <w:jc w:val="both"/>
              <w:rPr>
                <w:rFonts w:ascii="Times New Roman" w:hAnsi="Times New Roman"/>
              </w:rPr>
            </w:pPr>
            <w:r w:rsidRPr="00D75E33">
              <w:rPr>
                <w:rFonts w:ascii="Times New Roman" w:hAnsi="Times New Roman"/>
              </w:rPr>
              <w:t>Income tax expense</w:t>
            </w:r>
          </w:p>
        </w:tc>
        <w:tc>
          <w:tcPr>
            <w:tcW w:w="1917" w:type="dxa"/>
            <w:shd w:val="clear" w:color="auto" w:fill="auto"/>
            <w:vAlign w:val="center"/>
          </w:tcPr>
          <w:p w14:paraId="773B97EB" w14:textId="03B39BBC" w:rsidR="0029686E" w:rsidRPr="00D75E33" w:rsidRDefault="0029686E" w:rsidP="00D75E33">
            <w:pPr>
              <w:adjustRightInd w:val="0"/>
              <w:jc w:val="right"/>
              <w:rPr>
                <w:szCs w:val="21"/>
              </w:rPr>
            </w:pPr>
            <w:r w:rsidRPr="00D75E33">
              <w:t xml:space="preserve"> 13,710,037.11 </w:t>
            </w:r>
          </w:p>
        </w:tc>
        <w:tc>
          <w:tcPr>
            <w:tcW w:w="1916" w:type="dxa"/>
            <w:tcBorders>
              <w:right w:val="single" w:sz="4" w:space="0" w:color="auto"/>
            </w:tcBorders>
            <w:shd w:val="clear" w:color="auto" w:fill="auto"/>
            <w:vAlign w:val="center"/>
          </w:tcPr>
          <w:p w14:paraId="44400563" w14:textId="77777777" w:rsidR="0029686E" w:rsidRPr="00D75E33" w:rsidRDefault="0029686E" w:rsidP="00D75E33">
            <w:pPr>
              <w:adjustRightInd w:val="0"/>
              <w:jc w:val="right"/>
              <w:rPr>
                <w:szCs w:val="21"/>
              </w:rPr>
            </w:pPr>
            <w:r w:rsidRPr="00D75E33">
              <w:rPr>
                <w:szCs w:val="21"/>
              </w:rPr>
              <w:t>12,295,401.34</w:t>
            </w:r>
          </w:p>
        </w:tc>
      </w:tr>
    </w:tbl>
    <w:p w14:paraId="4D8DF2EE" w14:textId="77777777" w:rsidR="00D9488C" w:rsidRPr="00D75E33" w:rsidRDefault="00D9488C" w:rsidP="00D75E33">
      <w:pPr>
        <w:tabs>
          <w:tab w:val="right" w:pos="7740"/>
        </w:tabs>
        <w:spacing w:line="360" w:lineRule="auto"/>
      </w:pPr>
    </w:p>
    <w:p w14:paraId="59AD7066" w14:textId="7FB3F3B3"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Notes to items in consolidated cash flow statement</w:t>
      </w:r>
    </w:p>
    <w:p w14:paraId="6DBDCE05" w14:textId="1AD3B42F"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Other cash received relating to operating activities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7AF3B24A" w14:textId="77777777" w:rsidTr="00D113E3">
        <w:trPr>
          <w:tblHeader/>
        </w:trPr>
        <w:tc>
          <w:tcPr>
            <w:tcW w:w="4689" w:type="dxa"/>
            <w:tcBorders>
              <w:left w:val="single" w:sz="4" w:space="0" w:color="auto"/>
            </w:tcBorders>
            <w:shd w:val="clear" w:color="auto" w:fill="auto"/>
            <w:vAlign w:val="center"/>
          </w:tcPr>
          <w:p w14:paraId="768C50DA"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917" w:type="dxa"/>
            <w:shd w:val="clear" w:color="auto" w:fill="auto"/>
            <w:vAlign w:val="center"/>
          </w:tcPr>
          <w:p w14:paraId="0006C4C5" w14:textId="77777777" w:rsidR="00D9488C" w:rsidRPr="00D75E33" w:rsidRDefault="00284443" w:rsidP="00D75E33">
            <w:pPr>
              <w:adjustRightInd w:val="0"/>
              <w:jc w:val="center"/>
            </w:pPr>
            <w:r w:rsidRPr="00D75E33">
              <w:t>Amount in current period</w:t>
            </w:r>
          </w:p>
        </w:tc>
        <w:tc>
          <w:tcPr>
            <w:tcW w:w="1916" w:type="dxa"/>
            <w:tcBorders>
              <w:right w:val="single" w:sz="4" w:space="0" w:color="auto"/>
            </w:tcBorders>
            <w:shd w:val="clear" w:color="auto" w:fill="auto"/>
            <w:vAlign w:val="center"/>
          </w:tcPr>
          <w:p w14:paraId="1EB75990" w14:textId="77777777" w:rsidR="00D9488C" w:rsidRPr="00D75E33" w:rsidRDefault="00284443" w:rsidP="00D75E33">
            <w:pPr>
              <w:adjustRightInd w:val="0"/>
              <w:jc w:val="center"/>
            </w:pPr>
            <w:r w:rsidRPr="00D75E33">
              <w:t>Amount in the same period last year</w:t>
            </w:r>
          </w:p>
        </w:tc>
      </w:tr>
      <w:tr w:rsidR="00F3709A" w:rsidRPr="00D75E33" w14:paraId="2868572E" w14:textId="77777777" w:rsidTr="00D113E3">
        <w:tc>
          <w:tcPr>
            <w:tcW w:w="4689" w:type="dxa"/>
            <w:tcBorders>
              <w:left w:val="single" w:sz="4" w:space="0" w:color="auto"/>
            </w:tcBorders>
            <w:shd w:val="clear" w:color="auto" w:fill="auto"/>
            <w:vAlign w:val="center"/>
          </w:tcPr>
          <w:p w14:paraId="720BCB93" w14:textId="77777777" w:rsidR="00F3709A" w:rsidRPr="00D75E33" w:rsidRDefault="00F3709A" w:rsidP="00D75E33">
            <w:pPr>
              <w:pStyle w:val="a9"/>
              <w:spacing w:after="0" w:line="240" w:lineRule="auto"/>
              <w:rPr>
                <w:rFonts w:ascii="Times New Roman" w:hAnsi="Times New Roman"/>
              </w:rPr>
            </w:pPr>
            <w:r w:rsidRPr="00D75E33">
              <w:rPr>
                <w:rFonts w:ascii="Times New Roman" w:hAnsi="Times New Roman"/>
                <w:szCs w:val="21"/>
              </w:rPr>
              <w:t>Interest income</w:t>
            </w:r>
          </w:p>
        </w:tc>
        <w:tc>
          <w:tcPr>
            <w:tcW w:w="1917" w:type="dxa"/>
            <w:shd w:val="clear" w:color="auto" w:fill="auto"/>
            <w:vAlign w:val="center"/>
          </w:tcPr>
          <w:p w14:paraId="498DA8A2" w14:textId="4960C3B5" w:rsidR="00F3709A" w:rsidRPr="00D75E33" w:rsidRDefault="00787632" w:rsidP="00D75E33">
            <w:pPr>
              <w:adjustRightInd w:val="0"/>
              <w:jc w:val="right"/>
              <w:rPr>
                <w:szCs w:val="21"/>
              </w:rPr>
            </w:pPr>
            <w:r w:rsidRPr="00D75E33">
              <w:rPr>
                <w:szCs w:val="21"/>
              </w:rPr>
              <w:t>1,925,728.84</w:t>
            </w:r>
          </w:p>
        </w:tc>
        <w:tc>
          <w:tcPr>
            <w:tcW w:w="1916" w:type="dxa"/>
            <w:tcBorders>
              <w:right w:val="single" w:sz="4" w:space="0" w:color="auto"/>
            </w:tcBorders>
            <w:shd w:val="clear" w:color="auto" w:fill="auto"/>
            <w:vAlign w:val="center"/>
          </w:tcPr>
          <w:p w14:paraId="5A8B2DC9" w14:textId="77777777" w:rsidR="00F3709A" w:rsidRPr="00D75E33" w:rsidRDefault="00F3709A" w:rsidP="00D75E33">
            <w:pPr>
              <w:adjustRightInd w:val="0"/>
              <w:jc w:val="right"/>
              <w:rPr>
                <w:szCs w:val="21"/>
              </w:rPr>
            </w:pPr>
            <w:r w:rsidRPr="00D75E33">
              <w:rPr>
                <w:szCs w:val="21"/>
              </w:rPr>
              <w:t>1,183,564.14</w:t>
            </w:r>
          </w:p>
        </w:tc>
      </w:tr>
      <w:tr w:rsidR="00F3709A" w:rsidRPr="00D75E33" w14:paraId="0AB136EA" w14:textId="77777777" w:rsidTr="00D113E3">
        <w:tc>
          <w:tcPr>
            <w:tcW w:w="4689" w:type="dxa"/>
            <w:tcBorders>
              <w:left w:val="single" w:sz="4" w:space="0" w:color="auto"/>
            </w:tcBorders>
            <w:shd w:val="clear" w:color="auto" w:fill="auto"/>
            <w:vAlign w:val="center"/>
          </w:tcPr>
          <w:p w14:paraId="7C20939D" w14:textId="732E46EE" w:rsidR="00F3709A" w:rsidRPr="00D75E33" w:rsidRDefault="00F3709A" w:rsidP="00D75E33">
            <w:pPr>
              <w:pStyle w:val="a9"/>
              <w:spacing w:after="0" w:line="240" w:lineRule="auto"/>
              <w:rPr>
                <w:rFonts w:ascii="Times New Roman" w:hAnsi="Times New Roman"/>
                <w:szCs w:val="21"/>
              </w:rPr>
            </w:pPr>
            <w:r w:rsidRPr="00D75E33">
              <w:rPr>
                <w:rFonts w:ascii="Times New Roman" w:hAnsi="Times New Roman"/>
                <w:szCs w:val="21"/>
              </w:rPr>
              <w:t>Restricted monetary funds</w:t>
            </w:r>
          </w:p>
        </w:tc>
        <w:tc>
          <w:tcPr>
            <w:tcW w:w="1917" w:type="dxa"/>
            <w:shd w:val="clear" w:color="auto" w:fill="auto"/>
            <w:vAlign w:val="center"/>
          </w:tcPr>
          <w:p w14:paraId="08CBD8D0" w14:textId="60ADFF81" w:rsidR="00F3709A" w:rsidRPr="00D75E33" w:rsidRDefault="00F3709A" w:rsidP="00D75E33">
            <w:pPr>
              <w:adjustRightInd w:val="0"/>
              <w:jc w:val="right"/>
              <w:rPr>
                <w:szCs w:val="21"/>
              </w:rPr>
            </w:pPr>
            <w:r w:rsidRPr="00D75E33">
              <w:rPr>
                <w:szCs w:val="21"/>
              </w:rPr>
              <w:t>2,803,872.55</w:t>
            </w:r>
          </w:p>
        </w:tc>
        <w:tc>
          <w:tcPr>
            <w:tcW w:w="1916" w:type="dxa"/>
            <w:tcBorders>
              <w:right w:val="single" w:sz="4" w:space="0" w:color="auto"/>
            </w:tcBorders>
            <w:shd w:val="clear" w:color="auto" w:fill="auto"/>
            <w:vAlign w:val="center"/>
          </w:tcPr>
          <w:p w14:paraId="0F4950E6" w14:textId="77777777" w:rsidR="00F3709A" w:rsidRPr="00D75E33" w:rsidRDefault="00F3709A" w:rsidP="00D75E33">
            <w:pPr>
              <w:adjustRightInd w:val="0"/>
              <w:jc w:val="right"/>
              <w:rPr>
                <w:szCs w:val="21"/>
              </w:rPr>
            </w:pPr>
          </w:p>
        </w:tc>
      </w:tr>
      <w:tr w:rsidR="00F3709A" w:rsidRPr="00D75E33" w14:paraId="37F79B6E" w14:textId="77777777" w:rsidTr="00D113E3">
        <w:tc>
          <w:tcPr>
            <w:tcW w:w="4689" w:type="dxa"/>
            <w:tcBorders>
              <w:left w:val="single" w:sz="4" w:space="0" w:color="auto"/>
            </w:tcBorders>
            <w:shd w:val="clear" w:color="auto" w:fill="auto"/>
            <w:vAlign w:val="center"/>
          </w:tcPr>
          <w:p w14:paraId="75F1DC08" w14:textId="77777777" w:rsidR="00F3709A" w:rsidRPr="00D75E33" w:rsidRDefault="00F3709A" w:rsidP="00D75E33">
            <w:pPr>
              <w:pStyle w:val="a9"/>
              <w:spacing w:after="0" w:line="240" w:lineRule="auto"/>
              <w:rPr>
                <w:rFonts w:ascii="Times New Roman" w:hAnsi="Times New Roman"/>
              </w:rPr>
            </w:pPr>
            <w:r w:rsidRPr="00D75E33">
              <w:rPr>
                <w:rFonts w:ascii="Times New Roman" w:hAnsi="Times New Roman"/>
                <w:szCs w:val="21"/>
              </w:rPr>
              <w:t>Government subsidies</w:t>
            </w:r>
          </w:p>
        </w:tc>
        <w:tc>
          <w:tcPr>
            <w:tcW w:w="1917" w:type="dxa"/>
            <w:shd w:val="clear" w:color="auto" w:fill="auto"/>
            <w:vAlign w:val="center"/>
          </w:tcPr>
          <w:p w14:paraId="5A9311B2" w14:textId="5DEE1CA5" w:rsidR="00F3709A" w:rsidRPr="00D75E33" w:rsidRDefault="00F3709A" w:rsidP="00D75E33">
            <w:pPr>
              <w:adjustRightInd w:val="0"/>
              <w:jc w:val="right"/>
              <w:rPr>
                <w:szCs w:val="21"/>
              </w:rPr>
            </w:pPr>
            <w:r w:rsidRPr="00D75E33">
              <w:rPr>
                <w:szCs w:val="21"/>
              </w:rPr>
              <w:t>18,622,082.26</w:t>
            </w:r>
          </w:p>
        </w:tc>
        <w:tc>
          <w:tcPr>
            <w:tcW w:w="1916" w:type="dxa"/>
            <w:tcBorders>
              <w:right w:val="single" w:sz="4" w:space="0" w:color="auto"/>
            </w:tcBorders>
            <w:shd w:val="clear" w:color="auto" w:fill="auto"/>
            <w:vAlign w:val="center"/>
          </w:tcPr>
          <w:p w14:paraId="571ABDFE" w14:textId="77777777" w:rsidR="00F3709A" w:rsidRPr="00D75E33" w:rsidRDefault="00F3709A" w:rsidP="00D75E33">
            <w:pPr>
              <w:adjustRightInd w:val="0"/>
              <w:jc w:val="right"/>
              <w:rPr>
                <w:szCs w:val="21"/>
              </w:rPr>
            </w:pPr>
            <w:r w:rsidRPr="00D75E33">
              <w:rPr>
                <w:szCs w:val="21"/>
              </w:rPr>
              <w:t>15,350,735.10</w:t>
            </w:r>
          </w:p>
        </w:tc>
      </w:tr>
      <w:tr w:rsidR="00F3709A" w:rsidRPr="00D75E33" w14:paraId="77817654" w14:textId="77777777" w:rsidTr="00D113E3">
        <w:tc>
          <w:tcPr>
            <w:tcW w:w="4689" w:type="dxa"/>
            <w:tcBorders>
              <w:left w:val="single" w:sz="4" w:space="0" w:color="auto"/>
            </w:tcBorders>
            <w:shd w:val="clear" w:color="auto" w:fill="auto"/>
            <w:vAlign w:val="center"/>
          </w:tcPr>
          <w:p w14:paraId="3112A2DA" w14:textId="77777777" w:rsidR="00F3709A" w:rsidRPr="00D75E33" w:rsidRDefault="00F3709A" w:rsidP="00D75E33">
            <w:pPr>
              <w:pStyle w:val="a9"/>
              <w:spacing w:after="0" w:line="240" w:lineRule="auto"/>
              <w:rPr>
                <w:rFonts w:ascii="Times New Roman" w:hAnsi="Times New Roman"/>
              </w:rPr>
            </w:pPr>
            <w:r w:rsidRPr="00D75E33">
              <w:rPr>
                <w:rFonts w:ascii="Times New Roman" w:hAnsi="Times New Roman"/>
                <w:szCs w:val="21"/>
              </w:rPr>
              <w:t>Other current</w:t>
            </w:r>
          </w:p>
        </w:tc>
        <w:tc>
          <w:tcPr>
            <w:tcW w:w="1917" w:type="dxa"/>
            <w:shd w:val="clear" w:color="auto" w:fill="auto"/>
            <w:vAlign w:val="center"/>
          </w:tcPr>
          <w:p w14:paraId="32FE6182" w14:textId="7B7F5F19" w:rsidR="00F3709A" w:rsidRPr="00D75E33" w:rsidRDefault="00F3709A" w:rsidP="00D75E33">
            <w:pPr>
              <w:adjustRightInd w:val="0"/>
              <w:jc w:val="right"/>
              <w:rPr>
                <w:szCs w:val="21"/>
              </w:rPr>
            </w:pPr>
            <w:r w:rsidRPr="00D75E33">
              <w:rPr>
                <w:szCs w:val="21"/>
              </w:rPr>
              <w:t>1,381,348.04</w:t>
            </w:r>
          </w:p>
        </w:tc>
        <w:tc>
          <w:tcPr>
            <w:tcW w:w="1916" w:type="dxa"/>
            <w:tcBorders>
              <w:right w:val="single" w:sz="4" w:space="0" w:color="auto"/>
            </w:tcBorders>
            <w:shd w:val="clear" w:color="auto" w:fill="auto"/>
            <w:vAlign w:val="center"/>
          </w:tcPr>
          <w:p w14:paraId="63EF89AC" w14:textId="77777777" w:rsidR="00F3709A" w:rsidRPr="00D75E33" w:rsidRDefault="00F3709A" w:rsidP="00D75E33">
            <w:pPr>
              <w:adjustRightInd w:val="0"/>
              <w:jc w:val="right"/>
              <w:rPr>
                <w:szCs w:val="21"/>
              </w:rPr>
            </w:pPr>
            <w:r w:rsidRPr="00D75E33">
              <w:rPr>
                <w:szCs w:val="21"/>
              </w:rPr>
              <w:t>2,660,924.27</w:t>
            </w:r>
          </w:p>
        </w:tc>
      </w:tr>
      <w:tr w:rsidR="00F3709A" w:rsidRPr="00D75E33" w14:paraId="2B81CF1D" w14:textId="77777777" w:rsidTr="00D113E3">
        <w:tc>
          <w:tcPr>
            <w:tcW w:w="4689" w:type="dxa"/>
            <w:tcBorders>
              <w:left w:val="single" w:sz="4" w:space="0" w:color="auto"/>
            </w:tcBorders>
            <w:shd w:val="clear" w:color="auto" w:fill="auto"/>
            <w:vAlign w:val="center"/>
          </w:tcPr>
          <w:p w14:paraId="3CA57578" w14:textId="77777777" w:rsidR="00F3709A" w:rsidRPr="00D75E33" w:rsidRDefault="00F3709A" w:rsidP="00D75E33">
            <w:pPr>
              <w:pStyle w:val="a9"/>
              <w:spacing w:after="0" w:line="240" w:lineRule="auto"/>
              <w:rPr>
                <w:rFonts w:ascii="Times New Roman" w:hAnsi="Times New Roman"/>
              </w:rPr>
            </w:pPr>
            <w:r w:rsidRPr="00D75E33">
              <w:rPr>
                <w:rFonts w:ascii="Times New Roman" w:hAnsi="Times New Roman"/>
              </w:rPr>
              <w:t>Total</w:t>
            </w:r>
          </w:p>
        </w:tc>
        <w:tc>
          <w:tcPr>
            <w:tcW w:w="1917" w:type="dxa"/>
            <w:shd w:val="clear" w:color="auto" w:fill="auto"/>
            <w:vAlign w:val="center"/>
          </w:tcPr>
          <w:p w14:paraId="3298474C" w14:textId="2040D53E" w:rsidR="00F3709A" w:rsidRPr="00D75E33" w:rsidRDefault="00787632" w:rsidP="00D75E33">
            <w:pPr>
              <w:adjustRightInd w:val="0"/>
              <w:jc w:val="right"/>
              <w:rPr>
                <w:szCs w:val="21"/>
              </w:rPr>
            </w:pPr>
            <w:r w:rsidRPr="00D75E33">
              <w:rPr>
                <w:szCs w:val="21"/>
              </w:rPr>
              <w:t xml:space="preserve">24,733,031.69 </w:t>
            </w:r>
          </w:p>
        </w:tc>
        <w:tc>
          <w:tcPr>
            <w:tcW w:w="1916" w:type="dxa"/>
            <w:tcBorders>
              <w:right w:val="single" w:sz="4" w:space="0" w:color="auto"/>
            </w:tcBorders>
            <w:shd w:val="clear" w:color="auto" w:fill="auto"/>
            <w:vAlign w:val="center"/>
          </w:tcPr>
          <w:p w14:paraId="16F40C1F" w14:textId="77777777" w:rsidR="00F3709A" w:rsidRPr="00D75E33" w:rsidRDefault="00F3709A" w:rsidP="00D75E33">
            <w:pPr>
              <w:adjustRightInd w:val="0"/>
              <w:jc w:val="right"/>
              <w:rPr>
                <w:szCs w:val="21"/>
              </w:rPr>
            </w:pPr>
            <w:r w:rsidRPr="00D75E33">
              <w:rPr>
                <w:szCs w:val="21"/>
              </w:rPr>
              <w:t>19,195,223.51</w:t>
            </w:r>
          </w:p>
        </w:tc>
      </w:tr>
    </w:tbl>
    <w:p w14:paraId="2DF35AD0" w14:textId="77777777" w:rsidR="00D9488C" w:rsidRPr="00D75E33" w:rsidRDefault="00D9488C" w:rsidP="00D75E33">
      <w:pPr>
        <w:tabs>
          <w:tab w:val="right" w:pos="7740"/>
        </w:tabs>
        <w:spacing w:line="360" w:lineRule="auto"/>
        <w:rPr>
          <w:szCs w:val="21"/>
        </w:rPr>
      </w:pPr>
    </w:p>
    <w:p w14:paraId="619EB2AA" w14:textId="742B7B36"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Other cash paid relating to operating activities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4B6818D7" w14:textId="77777777" w:rsidTr="00D113E3">
        <w:trPr>
          <w:tblHeader/>
        </w:trPr>
        <w:tc>
          <w:tcPr>
            <w:tcW w:w="4689" w:type="dxa"/>
            <w:tcBorders>
              <w:left w:val="single" w:sz="4" w:space="0" w:color="auto"/>
            </w:tcBorders>
            <w:shd w:val="clear" w:color="auto" w:fill="auto"/>
            <w:vAlign w:val="center"/>
          </w:tcPr>
          <w:p w14:paraId="203909E3"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917" w:type="dxa"/>
            <w:shd w:val="clear" w:color="auto" w:fill="auto"/>
            <w:vAlign w:val="center"/>
          </w:tcPr>
          <w:p w14:paraId="473D130B" w14:textId="77777777" w:rsidR="00D9488C" w:rsidRPr="00D75E33" w:rsidRDefault="00284443" w:rsidP="00D75E33">
            <w:pPr>
              <w:adjustRightInd w:val="0"/>
              <w:jc w:val="center"/>
            </w:pPr>
            <w:r w:rsidRPr="00D75E33">
              <w:t>Amount in current period</w:t>
            </w:r>
          </w:p>
        </w:tc>
        <w:tc>
          <w:tcPr>
            <w:tcW w:w="1916" w:type="dxa"/>
            <w:tcBorders>
              <w:right w:val="single" w:sz="4" w:space="0" w:color="auto"/>
            </w:tcBorders>
            <w:shd w:val="clear" w:color="auto" w:fill="auto"/>
            <w:vAlign w:val="center"/>
          </w:tcPr>
          <w:p w14:paraId="0D107513" w14:textId="77777777" w:rsidR="00D9488C" w:rsidRPr="00D75E33" w:rsidRDefault="00284443" w:rsidP="00D75E33">
            <w:pPr>
              <w:adjustRightInd w:val="0"/>
              <w:jc w:val="center"/>
            </w:pPr>
            <w:r w:rsidRPr="00D75E33">
              <w:t>Amount in the same period last year</w:t>
            </w:r>
          </w:p>
        </w:tc>
      </w:tr>
      <w:tr w:rsidR="00F3709A" w:rsidRPr="00D75E33" w14:paraId="786FB915" w14:textId="77777777" w:rsidTr="00D113E3">
        <w:tc>
          <w:tcPr>
            <w:tcW w:w="4689" w:type="dxa"/>
            <w:tcBorders>
              <w:left w:val="single" w:sz="4" w:space="0" w:color="auto"/>
            </w:tcBorders>
            <w:shd w:val="clear" w:color="auto" w:fill="auto"/>
            <w:vAlign w:val="center"/>
          </w:tcPr>
          <w:p w14:paraId="738DE01F" w14:textId="77777777" w:rsidR="00F3709A" w:rsidRPr="00D75E33" w:rsidRDefault="00F3709A" w:rsidP="00D75E33">
            <w:pPr>
              <w:pStyle w:val="a9"/>
              <w:spacing w:after="0" w:line="240" w:lineRule="auto"/>
              <w:rPr>
                <w:rFonts w:ascii="Times New Roman" w:hAnsi="Times New Roman"/>
              </w:rPr>
            </w:pPr>
            <w:r w:rsidRPr="00D75E33">
              <w:rPr>
                <w:rFonts w:ascii="Times New Roman" w:hAnsi="Times New Roman"/>
              </w:rPr>
              <w:t>Period expenses for cash payment</w:t>
            </w:r>
          </w:p>
        </w:tc>
        <w:tc>
          <w:tcPr>
            <w:tcW w:w="1917" w:type="dxa"/>
            <w:shd w:val="clear" w:color="auto" w:fill="auto"/>
            <w:vAlign w:val="center"/>
          </w:tcPr>
          <w:p w14:paraId="24DBF44F" w14:textId="4322CB8A" w:rsidR="00F3709A" w:rsidRPr="00D75E33" w:rsidRDefault="006D13F7" w:rsidP="00D75E33">
            <w:pPr>
              <w:adjustRightInd w:val="0"/>
              <w:jc w:val="right"/>
              <w:rPr>
                <w:szCs w:val="21"/>
              </w:rPr>
            </w:pPr>
            <w:r w:rsidRPr="00D75E33">
              <w:rPr>
                <w:szCs w:val="21"/>
              </w:rPr>
              <w:t>51,794,222.17</w:t>
            </w:r>
          </w:p>
        </w:tc>
        <w:tc>
          <w:tcPr>
            <w:tcW w:w="1916" w:type="dxa"/>
            <w:tcBorders>
              <w:right w:val="single" w:sz="4" w:space="0" w:color="auto"/>
            </w:tcBorders>
            <w:shd w:val="clear" w:color="auto" w:fill="auto"/>
            <w:vAlign w:val="center"/>
          </w:tcPr>
          <w:p w14:paraId="253835AB" w14:textId="77777777" w:rsidR="00F3709A" w:rsidRPr="00D75E33" w:rsidRDefault="00F3709A" w:rsidP="00D75E33">
            <w:pPr>
              <w:adjustRightInd w:val="0"/>
              <w:jc w:val="right"/>
              <w:rPr>
                <w:szCs w:val="21"/>
              </w:rPr>
            </w:pPr>
            <w:r w:rsidRPr="00D75E33">
              <w:rPr>
                <w:szCs w:val="21"/>
              </w:rPr>
              <w:t>57,840,316.88</w:t>
            </w:r>
          </w:p>
        </w:tc>
      </w:tr>
      <w:tr w:rsidR="00F3709A" w:rsidRPr="00D75E33" w14:paraId="1A192D13" w14:textId="77777777" w:rsidTr="00D113E3">
        <w:tc>
          <w:tcPr>
            <w:tcW w:w="4689" w:type="dxa"/>
            <w:tcBorders>
              <w:left w:val="single" w:sz="4" w:space="0" w:color="auto"/>
            </w:tcBorders>
            <w:shd w:val="clear" w:color="auto" w:fill="auto"/>
            <w:vAlign w:val="center"/>
          </w:tcPr>
          <w:p w14:paraId="711C6445" w14:textId="77777777" w:rsidR="00F3709A" w:rsidRPr="00D75E33" w:rsidRDefault="00F3709A" w:rsidP="00D75E33">
            <w:pPr>
              <w:pStyle w:val="a9"/>
              <w:spacing w:after="0" w:line="240" w:lineRule="auto"/>
              <w:rPr>
                <w:rFonts w:ascii="Times New Roman" w:hAnsi="Times New Roman"/>
              </w:rPr>
            </w:pPr>
            <w:r w:rsidRPr="00D75E33">
              <w:rPr>
                <w:rFonts w:ascii="Times New Roman" w:hAnsi="Times New Roman"/>
              </w:rPr>
              <w:t>Bank handling charges</w:t>
            </w:r>
          </w:p>
        </w:tc>
        <w:tc>
          <w:tcPr>
            <w:tcW w:w="1917" w:type="dxa"/>
            <w:shd w:val="clear" w:color="auto" w:fill="auto"/>
            <w:vAlign w:val="center"/>
          </w:tcPr>
          <w:p w14:paraId="693F9ED4" w14:textId="534214AD" w:rsidR="00F3709A" w:rsidRPr="00D75E33" w:rsidRDefault="00F3709A" w:rsidP="00D75E33">
            <w:pPr>
              <w:adjustRightInd w:val="0"/>
              <w:jc w:val="right"/>
              <w:rPr>
                <w:szCs w:val="21"/>
              </w:rPr>
            </w:pPr>
            <w:r w:rsidRPr="00D75E33">
              <w:rPr>
                <w:szCs w:val="21"/>
              </w:rPr>
              <w:t>134,729.77</w:t>
            </w:r>
          </w:p>
        </w:tc>
        <w:tc>
          <w:tcPr>
            <w:tcW w:w="1916" w:type="dxa"/>
            <w:tcBorders>
              <w:right w:val="single" w:sz="4" w:space="0" w:color="auto"/>
            </w:tcBorders>
            <w:shd w:val="clear" w:color="auto" w:fill="auto"/>
            <w:vAlign w:val="center"/>
          </w:tcPr>
          <w:p w14:paraId="48BD1D48" w14:textId="77777777" w:rsidR="00F3709A" w:rsidRPr="00D75E33" w:rsidRDefault="00F3709A" w:rsidP="00D75E33">
            <w:pPr>
              <w:adjustRightInd w:val="0"/>
              <w:jc w:val="right"/>
              <w:rPr>
                <w:szCs w:val="21"/>
              </w:rPr>
            </w:pPr>
            <w:r w:rsidRPr="00D75E33">
              <w:rPr>
                <w:szCs w:val="21"/>
              </w:rPr>
              <w:t>126,787.20</w:t>
            </w:r>
          </w:p>
        </w:tc>
      </w:tr>
      <w:tr w:rsidR="00F3709A" w:rsidRPr="00D75E33" w14:paraId="1DFD7B41" w14:textId="77777777" w:rsidTr="00D113E3">
        <w:tc>
          <w:tcPr>
            <w:tcW w:w="4689" w:type="dxa"/>
            <w:tcBorders>
              <w:left w:val="single" w:sz="4" w:space="0" w:color="auto"/>
            </w:tcBorders>
            <w:shd w:val="clear" w:color="auto" w:fill="auto"/>
            <w:vAlign w:val="center"/>
          </w:tcPr>
          <w:p w14:paraId="52E2E42E" w14:textId="77777777" w:rsidR="00F3709A" w:rsidRPr="00D75E33" w:rsidRDefault="00F3709A" w:rsidP="00D75E33">
            <w:pPr>
              <w:pStyle w:val="a9"/>
              <w:spacing w:after="0" w:line="240" w:lineRule="auto"/>
              <w:rPr>
                <w:rFonts w:ascii="Times New Roman" w:hAnsi="Times New Roman"/>
              </w:rPr>
            </w:pPr>
            <w:r w:rsidRPr="00D75E33">
              <w:rPr>
                <w:rFonts w:ascii="Times New Roman" w:hAnsi="Times New Roman"/>
              </w:rPr>
              <w:t>Security and deposit</w:t>
            </w:r>
          </w:p>
        </w:tc>
        <w:tc>
          <w:tcPr>
            <w:tcW w:w="1917" w:type="dxa"/>
            <w:shd w:val="clear" w:color="auto" w:fill="auto"/>
            <w:vAlign w:val="center"/>
          </w:tcPr>
          <w:p w14:paraId="65588DFA" w14:textId="29202450" w:rsidR="00F3709A" w:rsidRPr="00D75E33" w:rsidRDefault="00F3709A" w:rsidP="00D75E33">
            <w:pPr>
              <w:adjustRightInd w:val="0"/>
              <w:jc w:val="right"/>
              <w:rPr>
                <w:szCs w:val="21"/>
              </w:rPr>
            </w:pPr>
            <w:r w:rsidRPr="00D75E33">
              <w:rPr>
                <w:szCs w:val="21"/>
              </w:rPr>
              <w:t>72,461.73</w:t>
            </w:r>
          </w:p>
        </w:tc>
        <w:tc>
          <w:tcPr>
            <w:tcW w:w="1916" w:type="dxa"/>
            <w:tcBorders>
              <w:right w:val="single" w:sz="4" w:space="0" w:color="auto"/>
            </w:tcBorders>
            <w:shd w:val="clear" w:color="auto" w:fill="auto"/>
            <w:vAlign w:val="center"/>
          </w:tcPr>
          <w:p w14:paraId="114BA4C9" w14:textId="77777777" w:rsidR="00F3709A" w:rsidRPr="00D75E33" w:rsidRDefault="00F3709A" w:rsidP="00D75E33">
            <w:pPr>
              <w:adjustRightInd w:val="0"/>
              <w:jc w:val="right"/>
              <w:rPr>
                <w:szCs w:val="21"/>
              </w:rPr>
            </w:pPr>
            <w:r w:rsidRPr="00D75E33">
              <w:rPr>
                <w:szCs w:val="21"/>
              </w:rPr>
              <w:t>494,287.69</w:t>
            </w:r>
          </w:p>
        </w:tc>
      </w:tr>
      <w:tr w:rsidR="00F3709A" w:rsidRPr="00D75E33" w14:paraId="33DB1E98" w14:textId="77777777" w:rsidTr="00D113E3">
        <w:tc>
          <w:tcPr>
            <w:tcW w:w="4689" w:type="dxa"/>
            <w:tcBorders>
              <w:left w:val="single" w:sz="4" w:space="0" w:color="auto"/>
            </w:tcBorders>
            <w:shd w:val="clear" w:color="auto" w:fill="auto"/>
            <w:vAlign w:val="center"/>
          </w:tcPr>
          <w:p w14:paraId="206E23FD" w14:textId="77777777" w:rsidR="00F3709A" w:rsidRPr="00D75E33" w:rsidRDefault="00F3709A" w:rsidP="00D75E33">
            <w:pPr>
              <w:pStyle w:val="a9"/>
              <w:spacing w:after="0" w:line="240" w:lineRule="auto"/>
              <w:rPr>
                <w:rFonts w:ascii="Times New Roman" w:hAnsi="Times New Roman"/>
              </w:rPr>
            </w:pPr>
            <w:r w:rsidRPr="00D75E33">
              <w:rPr>
                <w:rFonts w:ascii="Times New Roman" w:hAnsi="Times New Roman"/>
              </w:rPr>
              <w:t>Restricted monetary funds</w:t>
            </w:r>
          </w:p>
        </w:tc>
        <w:tc>
          <w:tcPr>
            <w:tcW w:w="1917" w:type="dxa"/>
            <w:shd w:val="clear" w:color="auto" w:fill="auto"/>
            <w:vAlign w:val="center"/>
          </w:tcPr>
          <w:p w14:paraId="3C675D4E" w14:textId="52104CA1" w:rsidR="00F3709A" w:rsidRPr="00D75E33" w:rsidRDefault="00F3709A" w:rsidP="00D75E33">
            <w:pPr>
              <w:adjustRightInd w:val="0"/>
              <w:jc w:val="right"/>
              <w:rPr>
                <w:szCs w:val="21"/>
              </w:rPr>
            </w:pPr>
          </w:p>
        </w:tc>
        <w:tc>
          <w:tcPr>
            <w:tcW w:w="1916" w:type="dxa"/>
            <w:tcBorders>
              <w:right w:val="single" w:sz="4" w:space="0" w:color="auto"/>
            </w:tcBorders>
            <w:shd w:val="clear" w:color="auto" w:fill="auto"/>
            <w:vAlign w:val="center"/>
          </w:tcPr>
          <w:p w14:paraId="64733C3F" w14:textId="77777777" w:rsidR="00F3709A" w:rsidRPr="00D75E33" w:rsidRDefault="00F3709A" w:rsidP="00D75E33">
            <w:pPr>
              <w:adjustRightInd w:val="0"/>
              <w:jc w:val="right"/>
              <w:rPr>
                <w:szCs w:val="21"/>
              </w:rPr>
            </w:pPr>
            <w:r w:rsidRPr="00D75E33">
              <w:rPr>
                <w:szCs w:val="21"/>
              </w:rPr>
              <w:t>558,643.96</w:t>
            </w:r>
          </w:p>
        </w:tc>
      </w:tr>
      <w:tr w:rsidR="00F3709A" w:rsidRPr="00D75E33" w14:paraId="7894C808" w14:textId="77777777" w:rsidTr="00D113E3">
        <w:tc>
          <w:tcPr>
            <w:tcW w:w="4689" w:type="dxa"/>
            <w:tcBorders>
              <w:left w:val="single" w:sz="4" w:space="0" w:color="auto"/>
            </w:tcBorders>
            <w:shd w:val="clear" w:color="auto" w:fill="auto"/>
            <w:vAlign w:val="center"/>
          </w:tcPr>
          <w:p w14:paraId="783181A9" w14:textId="77777777" w:rsidR="00F3709A" w:rsidRPr="00D75E33" w:rsidRDefault="00F3709A" w:rsidP="00D75E33">
            <w:pPr>
              <w:pStyle w:val="a9"/>
              <w:spacing w:after="0" w:line="240" w:lineRule="auto"/>
              <w:rPr>
                <w:rFonts w:ascii="Times New Roman" w:hAnsi="Times New Roman"/>
              </w:rPr>
            </w:pPr>
            <w:r w:rsidRPr="00D75E33">
              <w:rPr>
                <w:rFonts w:ascii="Times New Roman" w:hAnsi="Times New Roman"/>
              </w:rPr>
              <w:t>Other current</w:t>
            </w:r>
          </w:p>
        </w:tc>
        <w:tc>
          <w:tcPr>
            <w:tcW w:w="1917" w:type="dxa"/>
            <w:shd w:val="clear" w:color="auto" w:fill="auto"/>
            <w:vAlign w:val="center"/>
          </w:tcPr>
          <w:p w14:paraId="1E48256F" w14:textId="1E9042C3" w:rsidR="00F3709A" w:rsidRPr="00D75E33" w:rsidRDefault="00982564" w:rsidP="00D75E33">
            <w:pPr>
              <w:adjustRightInd w:val="0"/>
              <w:jc w:val="right"/>
              <w:rPr>
                <w:szCs w:val="21"/>
              </w:rPr>
            </w:pPr>
            <w:r w:rsidRPr="00D75E33">
              <w:rPr>
                <w:szCs w:val="21"/>
              </w:rPr>
              <w:t>2,790,374.73</w:t>
            </w:r>
          </w:p>
        </w:tc>
        <w:tc>
          <w:tcPr>
            <w:tcW w:w="1916" w:type="dxa"/>
            <w:tcBorders>
              <w:right w:val="single" w:sz="4" w:space="0" w:color="auto"/>
            </w:tcBorders>
            <w:shd w:val="clear" w:color="auto" w:fill="auto"/>
            <w:vAlign w:val="center"/>
          </w:tcPr>
          <w:p w14:paraId="50D0E2AC" w14:textId="77777777" w:rsidR="00F3709A" w:rsidRPr="00D75E33" w:rsidRDefault="00F3709A" w:rsidP="00D75E33">
            <w:pPr>
              <w:adjustRightInd w:val="0"/>
              <w:jc w:val="right"/>
              <w:rPr>
                <w:szCs w:val="21"/>
              </w:rPr>
            </w:pPr>
            <w:r w:rsidRPr="00D75E33">
              <w:rPr>
                <w:szCs w:val="21"/>
              </w:rPr>
              <w:t>1,426,678.89</w:t>
            </w:r>
          </w:p>
        </w:tc>
      </w:tr>
      <w:tr w:rsidR="00F3709A" w:rsidRPr="00D75E33" w14:paraId="4FDB0FBF" w14:textId="77777777" w:rsidTr="00D113E3">
        <w:tc>
          <w:tcPr>
            <w:tcW w:w="4689" w:type="dxa"/>
            <w:tcBorders>
              <w:left w:val="single" w:sz="4" w:space="0" w:color="auto"/>
            </w:tcBorders>
            <w:shd w:val="clear" w:color="auto" w:fill="auto"/>
            <w:vAlign w:val="center"/>
          </w:tcPr>
          <w:p w14:paraId="7ECADC27" w14:textId="77777777" w:rsidR="00F3709A" w:rsidRPr="00D75E33" w:rsidRDefault="00F3709A" w:rsidP="00D75E33">
            <w:pPr>
              <w:pStyle w:val="a9"/>
              <w:spacing w:after="0" w:line="240" w:lineRule="auto"/>
              <w:rPr>
                <w:rFonts w:ascii="Times New Roman" w:hAnsi="Times New Roman"/>
              </w:rPr>
            </w:pPr>
            <w:r w:rsidRPr="00D75E33">
              <w:rPr>
                <w:rFonts w:ascii="Times New Roman" w:hAnsi="Times New Roman"/>
              </w:rPr>
              <w:t>Total</w:t>
            </w:r>
          </w:p>
        </w:tc>
        <w:tc>
          <w:tcPr>
            <w:tcW w:w="1917" w:type="dxa"/>
            <w:shd w:val="clear" w:color="auto" w:fill="auto"/>
            <w:vAlign w:val="center"/>
          </w:tcPr>
          <w:p w14:paraId="476CD11C" w14:textId="028C1E65" w:rsidR="00F3709A" w:rsidRPr="00D75E33" w:rsidRDefault="006D13F7"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54,791,788.4</w:t>
            </w:r>
            <w:r w:rsidRPr="00D75E33">
              <w:rPr>
                <w:szCs w:val="21"/>
              </w:rPr>
              <w:fldChar w:fldCharType="end"/>
            </w:r>
            <w:r w:rsidRPr="00D75E33">
              <w:rPr>
                <w:szCs w:val="21"/>
              </w:rPr>
              <w:t>0</w:t>
            </w:r>
          </w:p>
        </w:tc>
        <w:tc>
          <w:tcPr>
            <w:tcW w:w="1916" w:type="dxa"/>
            <w:tcBorders>
              <w:right w:val="single" w:sz="4" w:space="0" w:color="auto"/>
            </w:tcBorders>
            <w:shd w:val="clear" w:color="auto" w:fill="auto"/>
            <w:vAlign w:val="center"/>
          </w:tcPr>
          <w:p w14:paraId="349EEC46" w14:textId="77777777" w:rsidR="00F3709A" w:rsidRPr="00D75E33" w:rsidRDefault="00F3709A"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60,446,714.62</w:t>
            </w:r>
            <w:r w:rsidRPr="00D75E33">
              <w:rPr>
                <w:szCs w:val="21"/>
              </w:rPr>
              <w:fldChar w:fldCharType="end"/>
            </w:r>
          </w:p>
        </w:tc>
      </w:tr>
    </w:tbl>
    <w:p w14:paraId="65E3A647" w14:textId="77777777" w:rsidR="00D9488C" w:rsidRPr="00D75E33" w:rsidRDefault="00D9488C" w:rsidP="00D75E33">
      <w:pPr>
        <w:pStyle w:val="a9"/>
        <w:spacing w:after="0" w:line="240" w:lineRule="auto"/>
        <w:rPr>
          <w:rFonts w:ascii="Times New Roman" w:hAnsi="Times New Roman"/>
        </w:rPr>
      </w:pPr>
    </w:p>
    <w:p w14:paraId="5E60CB2A" w14:textId="1B00EFCB"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Other cash paid relating to financing activities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8"/>
        <w:gridCol w:w="1917"/>
        <w:gridCol w:w="1917"/>
      </w:tblGrid>
      <w:tr w:rsidR="00D9488C" w:rsidRPr="00D75E33" w14:paraId="619916E3" w14:textId="77777777" w:rsidTr="00D113E3">
        <w:trPr>
          <w:tblHeader/>
        </w:trPr>
        <w:tc>
          <w:tcPr>
            <w:tcW w:w="4688" w:type="dxa"/>
            <w:tcBorders>
              <w:left w:val="single" w:sz="4" w:space="0" w:color="auto"/>
            </w:tcBorders>
            <w:shd w:val="clear" w:color="auto" w:fill="auto"/>
            <w:vAlign w:val="center"/>
          </w:tcPr>
          <w:p w14:paraId="425EE991"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917" w:type="dxa"/>
            <w:shd w:val="clear" w:color="auto" w:fill="auto"/>
            <w:vAlign w:val="center"/>
          </w:tcPr>
          <w:p w14:paraId="4E333B50" w14:textId="77777777" w:rsidR="00D9488C" w:rsidRPr="00D75E33" w:rsidRDefault="00284443" w:rsidP="00D75E33">
            <w:pPr>
              <w:adjustRightInd w:val="0"/>
              <w:jc w:val="center"/>
            </w:pPr>
            <w:r w:rsidRPr="00D75E33">
              <w:t>Amount in current period</w:t>
            </w:r>
          </w:p>
        </w:tc>
        <w:tc>
          <w:tcPr>
            <w:tcW w:w="1917" w:type="dxa"/>
            <w:tcBorders>
              <w:right w:val="single" w:sz="4" w:space="0" w:color="auto"/>
            </w:tcBorders>
            <w:shd w:val="clear" w:color="auto" w:fill="auto"/>
            <w:vAlign w:val="center"/>
          </w:tcPr>
          <w:p w14:paraId="1E774B86" w14:textId="77777777" w:rsidR="00D9488C" w:rsidRPr="00D75E33" w:rsidRDefault="00284443" w:rsidP="00D75E33">
            <w:pPr>
              <w:adjustRightInd w:val="0"/>
              <w:jc w:val="center"/>
            </w:pPr>
            <w:r w:rsidRPr="00D75E33">
              <w:t>Amount in the same period last year</w:t>
            </w:r>
          </w:p>
        </w:tc>
      </w:tr>
      <w:tr w:rsidR="00D9488C" w:rsidRPr="00D75E33" w14:paraId="0914E9D9" w14:textId="77777777" w:rsidTr="00D113E3">
        <w:tc>
          <w:tcPr>
            <w:tcW w:w="4688" w:type="dxa"/>
            <w:tcBorders>
              <w:left w:val="single" w:sz="4" w:space="0" w:color="auto"/>
            </w:tcBorders>
            <w:shd w:val="clear" w:color="auto" w:fill="auto"/>
            <w:vAlign w:val="center"/>
          </w:tcPr>
          <w:p w14:paraId="4910000B" w14:textId="313BA048" w:rsidR="00D9488C" w:rsidRPr="00D75E33" w:rsidRDefault="00BC2B60" w:rsidP="00D75E33">
            <w:pPr>
              <w:pStyle w:val="a9"/>
              <w:spacing w:after="0" w:line="240" w:lineRule="auto"/>
              <w:rPr>
                <w:rFonts w:ascii="Times New Roman" w:hAnsi="Times New Roman"/>
              </w:rPr>
            </w:pPr>
            <w:r w:rsidRPr="00D75E33">
              <w:rPr>
                <w:rFonts w:ascii="Times New Roman" w:hAnsi="Times New Roman"/>
              </w:rPr>
              <w:t>Lease payments</w:t>
            </w:r>
          </w:p>
        </w:tc>
        <w:tc>
          <w:tcPr>
            <w:tcW w:w="1917" w:type="dxa"/>
            <w:shd w:val="clear" w:color="auto" w:fill="auto"/>
            <w:vAlign w:val="center"/>
          </w:tcPr>
          <w:p w14:paraId="05DE9053" w14:textId="597A847C" w:rsidR="00D9488C" w:rsidRPr="00D75E33" w:rsidRDefault="00080DDC" w:rsidP="00D75E33">
            <w:pPr>
              <w:adjustRightInd w:val="0"/>
              <w:jc w:val="right"/>
              <w:rPr>
                <w:szCs w:val="21"/>
              </w:rPr>
            </w:pPr>
            <w:r w:rsidRPr="00D75E33">
              <w:rPr>
                <w:szCs w:val="21"/>
              </w:rPr>
              <w:t>5,230,663.86</w:t>
            </w:r>
          </w:p>
        </w:tc>
        <w:tc>
          <w:tcPr>
            <w:tcW w:w="1917" w:type="dxa"/>
            <w:tcBorders>
              <w:right w:val="single" w:sz="4" w:space="0" w:color="auto"/>
            </w:tcBorders>
            <w:shd w:val="clear" w:color="auto" w:fill="auto"/>
            <w:vAlign w:val="center"/>
          </w:tcPr>
          <w:p w14:paraId="465369F6" w14:textId="77777777" w:rsidR="00D9488C" w:rsidRPr="00D75E33" w:rsidRDefault="00D9488C" w:rsidP="00D75E33">
            <w:pPr>
              <w:adjustRightInd w:val="0"/>
              <w:jc w:val="right"/>
              <w:rPr>
                <w:szCs w:val="21"/>
              </w:rPr>
            </w:pPr>
          </w:p>
        </w:tc>
      </w:tr>
      <w:tr w:rsidR="00BC2B60" w:rsidRPr="00D75E33" w14:paraId="36AB264C" w14:textId="77777777" w:rsidTr="00D113E3">
        <w:tc>
          <w:tcPr>
            <w:tcW w:w="4688" w:type="dxa"/>
            <w:tcBorders>
              <w:left w:val="single" w:sz="4" w:space="0" w:color="auto"/>
            </w:tcBorders>
            <w:shd w:val="clear" w:color="auto" w:fill="auto"/>
            <w:vAlign w:val="center"/>
          </w:tcPr>
          <w:p w14:paraId="50BDF8DD" w14:textId="65DD4634" w:rsidR="00BC2B60" w:rsidRPr="00D75E33" w:rsidRDefault="00BC2B60" w:rsidP="00D75E33">
            <w:pPr>
              <w:pStyle w:val="a9"/>
              <w:spacing w:after="0" w:line="240" w:lineRule="auto"/>
              <w:rPr>
                <w:rFonts w:ascii="Times New Roman" w:hAnsi="Times New Roman"/>
              </w:rPr>
            </w:pPr>
            <w:r w:rsidRPr="00D75E33">
              <w:rPr>
                <w:rFonts w:ascii="Times New Roman" w:hAnsi="Times New Roman"/>
              </w:rPr>
              <w:t>Issuance costs</w:t>
            </w:r>
          </w:p>
        </w:tc>
        <w:tc>
          <w:tcPr>
            <w:tcW w:w="1917" w:type="dxa"/>
            <w:shd w:val="clear" w:color="auto" w:fill="auto"/>
            <w:vAlign w:val="center"/>
          </w:tcPr>
          <w:p w14:paraId="23010E8E" w14:textId="4C39668F" w:rsidR="00BC2B60" w:rsidRPr="00D75E33" w:rsidRDefault="00080DDC" w:rsidP="00D75E33">
            <w:pPr>
              <w:adjustRightInd w:val="0"/>
              <w:jc w:val="right"/>
              <w:rPr>
                <w:szCs w:val="21"/>
              </w:rPr>
            </w:pPr>
            <w:r w:rsidRPr="00D75E33">
              <w:rPr>
                <w:szCs w:val="21"/>
              </w:rPr>
              <w:t>21,957,999.94</w:t>
            </w:r>
          </w:p>
        </w:tc>
        <w:tc>
          <w:tcPr>
            <w:tcW w:w="1917" w:type="dxa"/>
            <w:tcBorders>
              <w:right w:val="single" w:sz="4" w:space="0" w:color="auto"/>
            </w:tcBorders>
            <w:shd w:val="clear" w:color="auto" w:fill="auto"/>
            <w:vAlign w:val="center"/>
          </w:tcPr>
          <w:p w14:paraId="7A981002" w14:textId="77777777" w:rsidR="00BC2B60" w:rsidRPr="00D75E33" w:rsidRDefault="00BC2B60" w:rsidP="00D75E33">
            <w:pPr>
              <w:adjustRightInd w:val="0"/>
              <w:jc w:val="right"/>
              <w:rPr>
                <w:szCs w:val="21"/>
              </w:rPr>
            </w:pPr>
          </w:p>
        </w:tc>
      </w:tr>
      <w:tr w:rsidR="00D9488C" w:rsidRPr="00D75E33" w14:paraId="7C509F3D" w14:textId="77777777" w:rsidTr="00D113E3">
        <w:tc>
          <w:tcPr>
            <w:tcW w:w="4688" w:type="dxa"/>
            <w:tcBorders>
              <w:left w:val="single" w:sz="4" w:space="0" w:color="auto"/>
            </w:tcBorders>
            <w:shd w:val="clear" w:color="auto" w:fill="auto"/>
            <w:vAlign w:val="center"/>
          </w:tcPr>
          <w:p w14:paraId="348EC757"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Total</w:t>
            </w:r>
          </w:p>
        </w:tc>
        <w:tc>
          <w:tcPr>
            <w:tcW w:w="1917" w:type="dxa"/>
            <w:shd w:val="clear" w:color="auto" w:fill="auto"/>
            <w:vAlign w:val="center"/>
          </w:tcPr>
          <w:p w14:paraId="648231F7" w14:textId="512049CD" w:rsidR="00D9488C" w:rsidRPr="00D75E33" w:rsidRDefault="00080DDC" w:rsidP="00D75E33">
            <w:pPr>
              <w:adjustRightInd w:val="0"/>
              <w:jc w:val="right"/>
              <w:rPr>
                <w:szCs w:val="21"/>
              </w:rPr>
            </w:pPr>
            <w:r w:rsidRPr="00D75E33">
              <w:rPr>
                <w:szCs w:val="21"/>
              </w:rPr>
              <w:t>27,188,663.80</w:t>
            </w:r>
          </w:p>
        </w:tc>
        <w:tc>
          <w:tcPr>
            <w:tcW w:w="1917" w:type="dxa"/>
            <w:tcBorders>
              <w:right w:val="single" w:sz="4" w:space="0" w:color="auto"/>
            </w:tcBorders>
            <w:shd w:val="clear" w:color="auto" w:fill="auto"/>
            <w:vAlign w:val="center"/>
          </w:tcPr>
          <w:p w14:paraId="71C3B701" w14:textId="77777777" w:rsidR="00D9488C" w:rsidRPr="00D75E33" w:rsidRDefault="00D9488C" w:rsidP="00D75E33">
            <w:pPr>
              <w:adjustRightInd w:val="0"/>
              <w:jc w:val="right"/>
              <w:rPr>
                <w:szCs w:val="21"/>
              </w:rPr>
            </w:pPr>
          </w:p>
        </w:tc>
      </w:tr>
    </w:tbl>
    <w:p w14:paraId="3BF9ED5B" w14:textId="77777777" w:rsidR="00D9488C" w:rsidRPr="00D75E33" w:rsidRDefault="00D9488C" w:rsidP="00D75E33">
      <w:pPr>
        <w:tabs>
          <w:tab w:val="right" w:pos="7740"/>
        </w:tabs>
        <w:spacing w:line="360" w:lineRule="auto"/>
        <w:rPr>
          <w:szCs w:val="21"/>
        </w:rPr>
      </w:pPr>
    </w:p>
    <w:p w14:paraId="7E13A22F" w14:textId="2B03700D" w:rsidR="00D9488C" w:rsidRPr="00D75E33" w:rsidRDefault="00282208" w:rsidP="00D75E33">
      <w:pPr>
        <w:pStyle w:val="3"/>
        <w:ind w:left="0" w:firstLine="0"/>
        <w:rPr>
          <w:rFonts w:ascii="Times New Roman" w:hAnsi="Times New Roman"/>
        </w:rPr>
      </w:pPr>
      <w:r w:rsidRPr="00D75E33">
        <w:rPr>
          <w:rFonts w:ascii="Times New Roman" w:hAnsi="Times New Roman"/>
        </w:rPr>
        <w:lastRenderedPageBreak/>
        <w:t xml:space="preserve"> Supplemental Information of Cash Flow Statement</w:t>
      </w:r>
    </w:p>
    <w:p w14:paraId="5241D504" w14:textId="011BBF00"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Supplemental Information of Cash Flow Statement</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28021FFF" w14:textId="77777777" w:rsidTr="00D113E3">
        <w:trPr>
          <w:tblHeader/>
        </w:trPr>
        <w:tc>
          <w:tcPr>
            <w:tcW w:w="4689" w:type="dxa"/>
            <w:tcBorders>
              <w:left w:val="single" w:sz="4" w:space="0" w:color="auto"/>
            </w:tcBorders>
            <w:vAlign w:val="center"/>
          </w:tcPr>
          <w:p w14:paraId="4295E2AE" w14:textId="77777777" w:rsidR="00D9488C" w:rsidRPr="00D75E33" w:rsidRDefault="00284443" w:rsidP="00D75E33">
            <w:pPr>
              <w:tabs>
                <w:tab w:val="right" w:pos="7740"/>
              </w:tabs>
              <w:rPr>
                <w:sz w:val="18"/>
                <w:szCs w:val="18"/>
              </w:rPr>
            </w:pPr>
            <w:r w:rsidRPr="00D75E33">
              <w:rPr>
                <w:sz w:val="18"/>
                <w:szCs w:val="18"/>
              </w:rPr>
              <w:t>Supplementary information</w:t>
            </w:r>
          </w:p>
        </w:tc>
        <w:tc>
          <w:tcPr>
            <w:tcW w:w="1917" w:type="dxa"/>
            <w:vAlign w:val="center"/>
          </w:tcPr>
          <w:p w14:paraId="0B25FA17" w14:textId="77777777" w:rsidR="00D9488C" w:rsidRPr="00D75E33" w:rsidRDefault="00284443" w:rsidP="00D75E33">
            <w:pPr>
              <w:tabs>
                <w:tab w:val="right" w:pos="7740"/>
              </w:tabs>
              <w:ind w:leftChars="-51" w:left="-107" w:rightChars="-51" w:right="-107"/>
              <w:jc w:val="center"/>
              <w:rPr>
                <w:sz w:val="18"/>
                <w:szCs w:val="18"/>
              </w:rPr>
            </w:pPr>
            <w:r w:rsidRPr="00D75E33">
              <w:rPr>
                <w:sz w:val="18"/>
                <w:szCs w:val="18"/>
              </w:rPr>
              <w:t>Amount in current period</w:t>
            </w:r>
          </w:p>
        </w:tc>
        <w:tc>
          <w:tcPr>
            <w:tcW w:w="1916" w:type="dxa"/>
            <w:tcBorders>
              <w:right w:val="single" w:sz="4" w:space="0" w:color="auto"/>
            </w:tcBorders>
            <w:vAlign w:val="center"/>
          </w:tcPr>
          <w:p w14:paraId="4AF805C4" w14:textId="77777777" w:rsidR="00D9488C" w:rsidRPr="00D75E33" w:rsidRDefault="00284443" w:rsidP="00D75E33">
            <w:pPr>
              <w:tabs>
                <w:tab w:val="right" w:pos="7740"/>
              </w:tabs>
              <w:ind w:leftChars="-51" w:left="-107" w:rightChars="-51" w:right="-107"/>
              <w:jc w:val="center"/>
              <w:rPr>
                <w:sz w:val="18"/>
                <w:szCs w:val="18"/>
              </w:rPr>
            </w:pPr>
            <w:r w:rsidRPr="00D75E33">
              <w:rPr>
                <w:sz w:val="18"/>
                <w:szCs w:val="18"/>
              </w:rPr>
              <w:t>Amount in the same period last year</w:t>
            </w:r>
          </w:p>
        </w:tc>
      </w:tr>
      <w:tr w:rsidR="00D9488C" w:rsidRPr="00D75E33" w14:paraId="01052D8A" w14:textId="77777777" w:rsidTr="00D113E3">
        <w:trPr>
          <w:tblHeader/>
        </w:trPr>
        <w:tc>
          <w:tcPr>
            <w:tcW w:w="4689" w:type="dxa"/>
            <w:tcBorders>
              <w:left w:val="single" w:sz="4" w:space="0" w:color="auto"/>
            </w:tcBorders>
            <w:vAlign w:val="center"/>
          </w:tcPr>
          <w:p w14:paraId="749253C6" w14:textId="77777777" w:rsidR="00D9488C" w:rsidRPr="00D75E33" w:rsidRDefault="00284443" w:rsidP="00D75E33">
            <w:pPr>
              <w:tabs>
                <w:tab w:val="right" w:pos="7740"/>
              </w:tabs>
              <w:rPr>
                <w:sz w:val="18"/>
                <w:szCs w:val="18"/>
              </w:rPr>
            </w:pPr>
            <w:r w:rsidRPr="00D75E33">
              <w:rPr>
                <w:sz w:val="18"/>
                <w:szCs w:val="18"/>
              </w:rPr>
              <w:t>1)  Reconciliation of Net Profit to Cash Flows from Operating Activities:</w:t>
            </w:r>
          </w:p>
        </w:tc>
        <w:tc>
          <w:tcPr>
            <w:tcW w:w="1917" w:type="dxa"/>
            <w:vAlign w:val="center"/>
          </w:tcPr>
          <w:p w14:paraId="2CA4C07A" w14:textId="77777777" w:rsidR="00D9488C" w:rsidRPr="00D75E33" w:rsidRDefault="00D9488C" w:rsidP="00D75E33">
            <w:pPr>
              <w:tabs>
                <w:tab w:val="right" w:pos="7740"/>
              </w:tabs>
              <w:jc w:val="right"/>
              <w:rPr>
                <w:sz w:val="18"/>
                <w:szCs w:val="18"/>
              </w:rPr>
            </w:pPr>
          </w:p>
        </w:tc>
        <w:tc>
          <w:tcPr>
            <w:tcW w:w="1916" w:type="dxa"/>
            <w:tcBorders>
              <w:right w:val="single" w:sz="4" w:space="0" w:color="auto"/>
            </w:tcBorders>
            <w:vAlign w:val="center"/>
          </w:tcPr>
          <w:p w14:paraId="4778D160" w14:textId="77777777" w:rsidR="00D9488C" w:rsidRPr="00D75E33" w:rsidRDefault="00D9488C" w:rsidP="00D75E33">
            <w:pPr>
              <w:tabs>
                <w:tab w:val="right" w:pos="7740"/>
              </w:tabs>
              <w:jc w:val="right"/>
              <w:rPr>
                <w:sz w:val="18"/>
                <w:szCs w:val="18"/>
              </w:rPr>
            </w:pPr>
          </w:p>
        </w:tc>
      </w:tr>
      <w:tr w:rsidR="00D9488C" w:rsidRPr="00D75E33" w14:paraId="1776B223" w14:textId="77777777" w:rsidTr="00D113E3">
        <w:trPr>
          <w:tblHeader/>
        </w:trPr>
        <w:tc>
          <w:tcPr>
            <w:tcW w:w="4689" w:type="dxa"/>
            <w:tcBorders>
              <w:left w:val="single" w:sz="4" w:space="0" w:color="auto"/>
            </w:tcBorders>
            <w:vAlign w:val="center"/>
          </w:tcPr>
          <w:p w14:paraId="3EB0BC8F" w14:textId="77777777" w:rsidR="00D9488C" w:rsidRPr="00D75E33" w:rsidRDefault="00284443" w:rsidP="00D75E33">
            <w:pPr>
              <w:tabs>
                <w:tab w:val="right" w:pos="7740"/>
              </w:tabs>
              <w:rPr>
                <w:sz w:val="18"/>
                <w:szCs w:val="18"/>
              </w:rPr>
            </w:pPr>
            <w:r w:rsidRPr="00D75E33">
              <w:rPr>
                <w:sz w:val="18"/>
                <w:szCs w:val="18"/>
              </w:rPr>
              <w:t>Net profit</w:t>
            </w:r>
          </w:p>
        </w:tc>
        <w:tc>
          <w:tcPr>
            <w:tcW w:w="1917" w:type="dxa"/>
            <w:vAlign w:val="center"/>
          </w:tcPr>
          <w:p w14:paraId="1D3E80FC" w14:textId="2D77429B" w:rsidR="00D9488C" w:rsidRPr="00D75E33" w:rsidRDefault="001A5DF4" w:rsidP="00D75E33">
            <w:pPr>
              <w:tabs>
                <w:tab w:val="right" w:pos="7740"/>
              </w:tabs>
              <w:jc w:val="right"/>
              <w:rPr>
                <w:sz w:val="18"/>
                <w:szCs w:val="18"/>
              </w:rPr>
            </w:pPr>
            <w:r w:rsidRPr="00D75E33">
              <w:rPr>
                <w:sz w:val="18"/>
                <w:szCs w:val="18"/>
              </w:rPr>
              <w:t>140,050,278.05</w:t>
            </w:r>
          </w:p>
        </w:tc>
        <w:tc>
          <w:tcPr>
            <w:tcW w:w="1916" w:type="dxa"/>
            <w:tcBorders>
              <w:right w:val="single" w:sz="4" w:space="0" w:color="auto"/>
            </w:tcBorders>
            <w:vAlign w:val="center"/>
          </w:tcPr>
          <w:p w14:paraId="01E709FC" w14:textId="77777777" w:rsidR="00D9488C" w:rsidRPr="00D75E33" w:rsidRDefault="00284443" w:rsidP="00D75E33">
            <w:pPr>
              <w:tabs>
                <w:tab w:val="right" w:pos="7740"/>
              </w:tabs>
              <w:jc w:val="right"/>
              <w:rPr>
                <w:sz w:val="18"/>
                <w:szCs w:val="18"/>
              </w:rPr>
            </w:pPr>
            <w:r w:rsidRPr="00D75E33">
              <w:rPr>
                <w:sz w:val="18"/>
                <w:szCs w:val="18"/>
              </w:rPr>
              <w:t>119,959,196.04</w:t>
            </w:r>
          </w:p>
        </w:tc>
      </w:tr>
      <w:tr w:rsidR="00D9488C" w:rsidRPr="00D75E33" w14:paraId="752C2965" w14:textId="77777777" w:rsidTr="00D113E3">
        <w:trPr>
          <w:tblHeader/>
        </w:trPr>
        <w:tc>
          <w:tcPr>
            <w:tcW w:w="4689" w:type="dxa"/>
            <w:tcBorders>
              <w:left w:val="single" w:sz="4" w:space="0" w:color="auto"/>
            </w:tcBorders>
            <w:vAlign w:val="center"/>
          </w:tcPr>
          <w:p w14:paraId="3F9C94ED" w14:textId="77777777" w:rsidR="00D9488C" w:rsidRPr="00D75E33" w:rsidRDefault="00284443" w:rsidP="00D75E33">
            <w:pPr>
              <w:tabs>
                <w:tab w:val="right" w:pos="7740"/>
              </w:tabs>
              <w:rPr>
                <w:sz w:val="18"/>
                <w:szCs w:val="18"/>
              </w:rPr>
            </w:pPr>
            <w:r w:rsidRPr="00D75E33">
              <w:rPr>
                <w:sz w:val="18"/>
                <w:szCs w:val="18"/>
              </w:rPr>
              <w:t>Add: Asset impairment provision</w:t>
            </w:r>
          </w:p>
        </w:tc>
        <w:tc>
          <w:tcPr>
            <w:tcW w:w="1917" w:type="dxa"/>
            <w:vAlign w:val="center"/>
          </w:tcPr>
          <w:p w14:paraId="750A1904" w14:textId="4EA2380E" w:rsidR="00D9488C" w:rsidRPr="00D75E33" w:rsidRDefault="00BB7375" w:rsidP="00D75E33">
            <w:pPr>
              <w:tabs>
                <w:tab w:val="right" w:pos="7740"/>
              </w:tabs>
              <w:jc w:val="right"/>
              <w:rPr>
                <w:sz w:val="18"/>
                <w:szCs w:val="18"/>
              </w:rPr>
            </w:pPr>
            <w:r w:rsidRPr="00D75E33">
              <w:rPr>
                <w:sz w:val="18"/>
                <w:szCs w:val="18"/>
              </w:rPr>
              <w:t>9,328,900.16</w:t>
            </w:r>
          </w:p>
        </w:tc>
        <w:tc>
          <w:tcPr>
            <w:tcW w:w="1916" w:type="dxa"/>
            <w:tcBorders>
              <w:right w:val="single" w:sz="4" w:space="0" w:color="auto"/>
            </w:tcBorders>
            <w:vAlign w:val="center"/>
          </w:tcPr>
          <w:p w14:paraId="1F6EB540" w14:textId="3D8BD602" w:rsidR="00D9488C" w:rsidRPr="00D75E33" w:rsidRDefault="00727D5D" w:rsidP="00D75E33">
            <w:pPr>
              <w:tabs>
                <w:tab w:val="right" w:pos="7740"/>
              </w:tabs>
              <w:jc w:val="right"/>
              <w:rPr>
                <w:sz w:val="18"/>
                <w:szCs w:val="18"/>
              </w:rPr>
            </w:pPr>
            <w:r w:rsidRPr="00D75E33">
              <w:rPr>
                <w:sz w:val="18"/>
                <w:szCs w:val="18"/>
              </w:rPr>
              <w:t>6,546,431.46</w:t>
            </w:r>
          </w:p>
        </w:tc>
      </w:tr>
      <w:tr w:rsidR="00D9488C" w:rsidRPr="00D75E33" w14:paraId="639BB173" w14:textId="77777777" w:rsidTr="00D113E3">
        <w:trPr>
          <w:tblHeader/>
        </w:trPr>
        <w:tc>
          <w:tcPr>
            <w:tcW w:w="4689" w:type="dxa"/>
            <w:tcBorders>
              <w:left w:val="single" w:sz="4" w:space="0" w:color="auto"/>
            </w:tcBorders>
            <w:vAlign w:val="center"/>
          </w:tcPr>
          <w:p w14:paraId="3A3CFD08" w14:textId="389DE5B1" w:rsidR="00D9488C" w:rsidRPr="00D75E33" w:rsidRDefault="00284443" w:rsidP="00D75E33">
            <w:pPr>
              <w:tabs>
                <w:tab w:val="right" w:pos="7740"/>
              </w:tabs>
              <w:ind w:leftChars="387" w:left="813"/>
              <w:rPr>
                <w:sz w:val="18"/>
                <w:szCs w:val="18"/>
              </w:rPr>
            </w:pPr>
            <w:r w:rsidRPr="00D75E33">
              <w:rPr>
                <w:sz w:val="18"/>
                <w:szCs w:val="18"/>
              </w:rPr>
              <w:t>Depreciation of fixed assets and investment properties</w:t>
            </w:r>
          </w:p>
        </w:tc>
        <w:tc>
          <w:tcPr>
            <w:tcW w:w="1917" w:type="dxa"/>
            <w:vAlign w:val="center"/>
          </w:tcPr>
          <w:p w14:paraId="50C3E0C4" w14:textId="0C8C0CB7" w:rsidR="00D9488C" w:rsidRPr="00D75E33" w:rsidRDefault="00C86A0C" w:rsidP="00D75E33">
            <w:pPr>
              <w:tabs>
                <w:tab w:val="right" w:pos="7740"/>
              </w:tabs>
              <w:jc w:val="right"/>
              <w:rPr>
                <w:sz w:val="18"/>
                <w:szCs w:val="18"/>
              </w:rPr>
            </w:pPr>
            <w:r w:rsidRPr="00D75E33">
              <w:rPr>
                <w:sz w:val="18"/>
                <w:szCs w:val="18"/>
              </w:rPr>
              <w:t>28,249,357.12</w:t>
            </w:r>
          </w:p>
        </w:tc>
        <w:tc>
          <w:tcPr>
            <w:tcW w:w="1916" w:type="dxa"/>
            <w:tcBorders>
              <w:right w:val="single" w:sz="4" w:space="0" w:color="auto"/>
            </w:tcBorders>
            <w:vAlign w:val="center"/>
          </w:tcPr>
          <w:p w14:paraId="05929646" w14:textId="77777777" w:rsidR="00D9488C" w:rsidRPr="00D75E33" w:rsidRDefault="00284443" w:rsidP="00D75E33">
            <w:pPr>
              <w:tabs>
                <w:tab w:val="right" w:pos="7740"/>
              </w:tabs>
              <w:jc w:val="right"/>
              <w:rPr>
                <w:sz w:val="18"/>
                <w:szCs w:val="18"/>
              </w:rPr>
            </w:pPr>
            <w:r w:rsidRPr="00D75E33">
              <w:rPr>
                <w:sz w:val="18"/>
                <w:szCs w:val="18"/>
              </w:rPr>
              <w:t>25,477,944.30</w:t>
            </w:r>
          </w:p>
        </w:tc>
      </w:tr>
      <w:tr w:rsidR="00D9488C" w:rsidRPr="00D75E33" w14:paraId="082A0CA7" w14:textId="77777777" w:rsidTr="00D113E3">
        <w:trPr>
          <w:tblHeader/>
        </w:trPr>
        <w:tc>
          <w:tcPr>
            <w:tcW w:w="4689" w:type="dxa"/>
            <w:tcBorders>
              <w:left w:val="single" w:sz="4" w:space="0" w:color="auto"/>
            </w:tcBorders>
            <w:vAlign w:val="center"/>
          </w:tcPr>
          <w:p w14:paraId="66F3878E" w14:textId="77777777" w:rsidR="00D9488C" w:rsidRPr="00D75E33" w:rsidRDefault="00284443" w:rsidP="00D75E33">
            <w:pPr>
              <w:tabs>
                <w:tab w:val="right" w:pos="7740"/>
              </w:tabs>
              <w:ind w:leftChars="387" w:left="813"/>
              <w:rPr>
                <w:kern w:val="0"/>
                <w:position w:val="-1"/>
                <w:sz w:val="18"/>
                <w:szCs w:val="18"/>
              </w:rPr>
            </w:pPr>
            <w:r w:rsidRPr="00D75E33">
              <w:rPr>
                <w:sz w:val="18"/>
                <w:szCs w:val="18"/>
              </w:rPr>
              <w:t>Depreciation of use-right assets</w:t>
            </w:r>
          </w:p>
        </w:tc>
        <w:tc>
          <w:tcPr>
            <w:tcW w:w="1917" w:type="dxa"/>
            <w:vAlign w:val="center"/>
          </w:tcPr>
          <w:p w14:paraId="27A43950" w14:textId="244ECDD7" w:rsidR="00D9488C" w:rsidRPr="00D75E33" w:rsidRDefault="00C86A0C" w:rsidP="00D75E33">
            <w:pPr>
              <w:tabs>
                <w:tab w:val="right" w:pos="7740"/>
              </w:tabs>
              <w:jc w:val="right"/>
              <w:rPr>
                <w:sz w:val="18"/>
                <w:szCs w:val="18"/>
              </w:rPr>
            </w:pPr>
            <w:r w:rsidRPr="00D75E33">
              <w:rPr>
                <w:sz w:val="18"/>
                <w:szCs w:val="18"/>
              </w:rPr>
              <w:t>4,199,006.74</w:t>
            </w:r>
          </w:p>
        </w:tc>
        <w:tc>
          <w:tcPr>
            <w:tcW w:w="1916" w:type="dxa"/>
            <w:tcBorders>
              <w:right w:val="single" w:sz="4" w:space="0" w:color="auto"/>
            </w:tcBorders>
            <w:vAlign w:val="center"/>
          </w:tcPr>
          <w:p w14:paraId="62378D06" w14:textId="77777777" w:rsidR="00D9488C" w:rsidRPr="00D75E33" w:rsidRDefault="00D9488C" w:rsidP="00D75E33">
            <w:pPr>
              <w:tabs>
                <w:tab w:val="right" w:pos="7740"/>
              </w:tabs>
              <w:jc w:val="right"/>
              <w:rPr>
                <w:sz w:val="18"/>
                <w:szCs w:val="18"/>
              </w:rPr>
            </w:pPr>
          </w:p>
        </w:tc>
      </w:tr>
      <w:tr w:rsidR="00D9488C" w:rsidRPr="00D75E33" w14:paraId="1186099C" w14:textId="77777777" w:rsidTr="00D113E3">
        <w:trPr>
          <w:tblHeader/>
        </w:trPr>
        <w:tc>
          <w:tcPr>
            <w:tcW w:w="4689" w:type="dxa"/>
            <w:tcBorders>
              <w:left w:val="single" w:sz="4" w:space="0" w:color="auto"/>
            </w:tcBorders>
            <w:vAlign w:val="center"/>
          </w:tcPr>
          <w:p w14:paraId="5034249B" w14:textId="77777777" w:rsidR="00D9488C" w:rsidRPr="00D75E33" w:rsidRDefault="00284443" w:rsidP="00D75E33">
            <w:pPr>
              <w:tabs>
                <w:tab w:val="right" w:pos="7740"/>
              </w:tabs>
              <w:ind w:leftChars="377" w:left="792"/>
              <w:rPr>
                <w:kern w:val="0"/>
                <w:position w:val="-1"/>
                <w:sz w:val="18"/>
                <w:szCs w:val="18"/>
              </w:rPr>
            </w:pPr>
            <w:r w:rsidRPr="00D75E33">
              <w:rPr>
                <w:sz w:val="18"/>
                <w:szCs w:val="18"/>
              </w:rPr>
              <w:t>Amortization of intangible assets</w:t>
            </w:r>
          </w:p>
        </w:tc>
        <w:tc>
          <w:tcPr>
            <w:tcW w:w="1917" w:type="dxa"/>
            <w:vAlign w:val="center"/>
          </w:tcPr>
          <w:p w14:paraId="7B6D2226" w14:textId="05F78D84" w:rsidR="00D9488C" w:rsidRPr="00D75E33" w:rsidRDefault="00C86A0C" w:rsidP="00D75E33">
            <w:pPr>
              <w:tabs>
                <w:tab w:val="right" w:pos="7740"/>
              </w:tabs>
              <w:jc w:val="right"/>
              <w:rPr>
                <w:sz w:val="18"/>
                <w:szCs w:val="18"/>
              </w:rPr>
            </w:pPr>
            <w:r w:rsidRPr="00D75E33">
              <w:rPr>
                <w:sz w:val="18"/>
                <w:szCs w:val="18"/>
              </w:rPr>
              <w:t>3,906,472.44</w:t>
            </w:r>
          </w:p>
        </w:tc>
        <w:tc>
          <w:tcPr>
            <w:tcW w:w="1916" w:type="dxa"/>
            <w:tcBorders>
              <w:right w:val="single" w:sz="4" w:space="0" w:color="auto"/>
            </w:tcBorders>
            <w:vAlign w:val="center"/>
          </w:tcPr>
          <w:p w14:paraId="24C415D3" w14:textId="77777777" w:rsidR="00D9488C" w:rsidRPr="00D75E33" w:rsidRDefault="00284443" w:rsidP="00D75E33">
            <w:pPr>
              <w:tabs>
                <w:tab w:val="right" w:pos="7740"/>
              </w:tabs>
              <w:jc w:val="right"/>
              <w:rPr>
                <w:sz w:val="18"/>
                <w:szCs w:val="18"/>
              </w:rPr>
            </w:pPr>
            <w:r w:rsidRPr="00D75E33">
              <w:rPr>
                <w:sz w:val="18"/>
                <w:szCs w:val="18"/>
              </w:rPr>
              <w:t>4,475,908.98</w:t>
            </w:r>
          </w:p>
        </w:tc>
      </w:tr>
      <w:tr w:rsidR="00D9488C" w:rsidRPr="00D75E33" w14:paraId="249E7657" w14:textId="77777777" w:rsidTr="00D113E3">
        <w:trPr>
          <w:tblHeader/>
        </w:trPr>
        <w:tc>
          <w:tcPr>
            <w:tcW w:w="4689" w:type="dxa"/>
            <w:tcBorders>
              <w:left w:val="single" w:sz="4" w:space="0" w:color="auto"/>
            </w:tcBorders>
            <w:vAlign w:val="center"/>
          </w:tcPr>
          <w:p w14:paraId="5E2B63DC" w14:textId="77777777" w:rsidR="00D9488C" w:rsidRPr="00D75E33" w:rsidRDefault="00284443" w:rsidP="00D75E33">
            <w:pPr>
              <w:tabs>
                <w:tab w:val="right" w:pos="7740"/>
              </w:tabs>
              <w:ind w:leftChars="377" w:left="792"/>
              <w:rPr>
                <w:sz w:val="18"/>
                <w:szCs w:val="18"/>
              </w:rPr>
            </w:pPr>
            <w:r w:rsidRPr="00D75E33">
              <w:rPr>
                <w:sz w:val="18"/>
                <w:szCs w:val="18"/>
              </w:rPr>
              <w:t>Amortization of long-term deferred expenses</w:t>
            </w:r>
          </w:p>
        </w:tc>
        <w:tc>
          <w:tcPr>
            <w:tcW w:w="1917" w:type="dxa"/>
            <w:vAlign w:val="center"/>
          </w:tcPr>
          <w:p w14:paraId="41A2E5FC" w14:textId="1C64E5A5" w:rsidR="00D9488C" w:rsidRPr="00D75E33" w:rsidRDefault="00C86A0C" w:rsidP="00D75E33">
            <w:pPr>
              <w:tabs>
                <w:tab w:val="right" w:pos="7740"/>
              </w:tabs>
              <w:jc w:val="right"/>
              <w:rPr>
                <w:sz w:val="18"/>
                <w:szCs w:val="18"/>
              </w:rPr>
            </w:pPr>
            <w:r w:rsidRPr="00D75E33">
              <w:rPr>
                <w:sz w:val="18"/>
                <w:szCs w:val="18"/>
              </w:rPr>
              <w:t>503,245.70</w:t>
            </w:r>
          </w:p>
        </w:tc>
        <w:tc>
          <w:tcPr>
            <w:tcW w:w="1916" w:type="dxa"/>
            <w:tcBorders>
              <w:right w:val="single" w:sz="4" w:space="0" w:color="auto"/>
            </w:tcBorders>
            <w:vAlign w:val="center"/>
          </w:tcPr>
          <w:p w14:paraId="215DC014" w14:textId="77777777" w:rsidR="00D9488C" w:rsidRPr="00D75E33" w:rsidRDefault="00284443" w:rsidP="00D75E33">
            <w:pPr>
              <w:tabs>
                <w:tab w:val="right" w:pos="7740"/>
              </w:tabs>
              <w:jc w:val="right"/>
              <w:rPr>
                <w:sz w:val="18"/>
                <w:szCs w:val="18"/>
              </w:rPr>
            </w:pPr>
            <w:r w:rsidRPr="00D75E33">
              <w:rPr>
                <w:sz w:val="18"/>
                <w:szCs w:val="18"/>
              </w:rPr>
              <w:t>1,363,973.19</w:t>
            </w:r>
          </w:p>
        </w:tc>
      </w:tr>
      <w:tr w:rsidR="00D9488C" w:rsidRPr="00D75E33" w14:paraId="0AC5AF67" w14:textId="77777777" w:rsidTr="00D113E3">
        <w:trPr>
          <w:tblHeader/>
        </w:trPr>
        <w:tc>
          <w:tcPr>
            <w:tcW w:w="4689" w:type="dxa"/>
            <w:tcBorders>
              <w:left w:val="single" w:sz="4" w:space="0" w:color="auto"/>
            </w:tcBorders>
            <w:vAlign w:val="center"/>
          </w:tcPr>
          <w:p w14:paraId="6E2EAE7C" w14:textId="77777777" w:rsidR="00D9488C" w:rsidRPr="00D75E33" w:rsidRDefault="00284443" w:rsidP="00D75E33">
            <w:pPr>
              <w:tabs>
                <w:tab w:val="right" w:pos="7740"/>
              </w:tabs>
              <w:ind w:leftChars="377" w:left="792"/>
              <w:rPr>
                <w:sz w:val="18"/>
                <w:szCs w:val="18"/>
              </w:rPr>
            </w:pPr>
            <w:r w:rsidRPr="00D75E33">
              <w:rPr>
                <w:sz w:val="18"/>
                <w:szCs w:val="18"/>
              </w:rPr>
              <w:t>Loss from disposal of fixed assets, intangible assets and other long-term assets (gains expressed with “-”)</w:t>
            </w:r>
          </w:p>
        </w:tc>
        <w:tc>
          <w:tcPr>
            <w:tcW w:w="1917" w:type="dxa"/>
            <w:vAlign w:val="center"/>
          </w:tcPr>
          <w:p w14:paraId="0FE8C4CF" w14:textId="1511999D" w:rsidR="00D9488C" w:rsidRPr="00D75E33" w:rsidRDefault="00C86A0C" w:rsidP="00D75E33">
            <w:pPr>
              <w:tabs>
                <w:tab w:val="right" w:pos="7740"/>
              </w:tabs>
              <w:jc w:val="right"/>
              <w:rPr>
                <w:sz w:val="18"/>
                <w:szCs w:val="18"/>
              </w:rPr>
            </w:pPr>
            <w:r w:rsidRPr="00D75E33">
              <w:rPr>
                <w:sz w:val="18"/>
                <w:szCs w:val="18"/>
              </w:rPr>
              <w:t>130,526.80</w:t>
            </w:r>
          </w:p>
        </w:tc>
        <w:tc>
          <w:tcPr>
            <w:tcW w:w="1916" w:type="dxa"/>
            <w:tcBorders>
              <w:right w:val="single" w:sz="4" w:space="0" w:color="auto"/>
            </w:tcBorders>
            <w:vAlign w:val="center"/>
          </w:tcPr>
          <w:p w14:paraId="6FD2F31E" w14:textId="77777777" w:rsidR="00D9488C" w:rsidRPr="00D75E33" w:rsidRDefault="00284443" w:rsidP="00D75E33">
            <w:pPr>
              <w:tabs>
                <w:tab w:val="right" w:pos="7740"/>
              </w:tabs>
              <w:jc w:val="right"/>
              <w:rPr>
                <w:sz w:val="18"/>
                <w:szCs w:val="18"/>
              </w:rPr>
            </w:pPr>
            <w:r w:rsidRPr="00D75E33">
              <w:rPr>
                <w:sz w:val="18"/>
                <w:szCs w:val="18"/>
              </w:rPr>
              <w:t>-333,926.88</w:t>
            </w:r>
          </w:p>
        </w:tc>
      </w:tr>
      <w:tr w:rsidR="00D9488C" w:rsidRPr="00D75E33" w14:paraId="6660971E" w14:textId="77777777" w:rsidTr="00D113E3">
        <w:trPr>
          <w:tblHeader/>
        </w:trPr>
        <w:tc>
          <w:tcPr>
            <w:tcW w:w="4689" w:type="dxa"/>
            <w:tcBorders>
              <w:left w:val="single" w:sz="4" w:space="0" w:color="auto"/>
            </w:tcBorders>
            <w:vAlign w:val="center"/>
          </w:tcPr>
          <w:p w14:paraId="5CE6AC4D" w14:textId="77777777" w:rsidR="00D9488C" w:rsidRPr="00D75E33" w:rsidRDefault="00284443" w:rsidP="00D75E33">
            <w:pPr>
              <w:tabs>
                <w:tab w:val="right" w:pos="7740"/>
              </w:tabs>
              <w:ind w:leftChars="377" w:left="792"/>
              <w:rPr>
                <w:sz w:val="18"/>
                <w:szCs w:val="18"/>
              </w:rPr>
            </w:pPr>
            <w:r w:rsidRPr="00D75E33">
              <w:rPr>
                <w:sz w:val="18"/>
                <w:szCs w:val="18"/>
              </w:rPr>
              <w:t>Loss from retirement of fixed assets (gains expressed with “-”)</w:t>
            </w:r>
          </w:p>
        </w:tc>
        <w:tc>
          <w:tcPr>
            <w:tcW w:w="1917" w:type="dxa"/>
            <w:vAlign w:val="center"/>
          </w:tcPr>
          <w:p w14:paraId="186CF46B" w14:textId="24F1478B" w:rsidR="00D9488C" w:rsidRPr="00D75E33" w:rsidRDefault="00C86A0C" w:rsidP="00D75E33">
            <w:pPr>
              <w:tabs>
                <w:tab w:val="right" w:pos="7740"/>
              </w:tabs>
              <w:jc w:val="right"/>
              <w:rPr>
                <w:sz w:val="18"/>
                <w:szCs w:val="18"/>
              </w:rPr>
            </w:pPr>
            <w:r w:rsidRPr="00D75E33">
              <w:rPr>
                <w:sz w:val="18"/>
                <w:szCs w:val="18"/>
              </w:rPr>
              <w:t>504,850.62</w:t>
            </w:r>
          </w:p>
        </w:tc>
        <w:tc>
          <w:tcPr>
            <w:tcW w:w="1916" w:type="dxa"/>
            <w:tcBorders>
              <w:right w:val="single" w:sz="4" w:space="0" w:color="auto"/>
            </w:tcBorders>
            <w:vAlign w:val="center"/>
          </w:tcPr>
          <w:p w14:paraId="26E97CAC" w14:textId="77777777" w:rsidR="00D9488C" w:rsidRPr="00D75E33" w:rsidRDefault="00284443" w:rsidP="00D75E33">
            <w:pPr>
              <w:tabs>
                <w:tab w:val="right" w:pos="7740"/>
              </w:tabs>
              <w:jc w:val="right"/>
              <w:rPr>
                <w:sz w:val="18"/>
                <w:szCs w:val="18"/>
              </w:rPr>
            </w:pPr>
            <w:r w:rsidRPr="00D75E33">
              <w:rPr>
                <w:sz w:val="18"/>
                <w:szCs w:val="18"/>
              </w:rPr>
              <w:t>417,954.65</w:t>
            </w:r>
          </w:p>
        </w:tc>
      </w:tr>
      <w:tr w:rsidR="00D9488C" w:rsidRPr="00D75E33" w14:paraId="42A84E09" w14:textId="77777777" w:rsidTr="00D113E3">
        <w:trPr>
          <w:tblHeader/>
        </w:trPr>
        <w:tc>
          <w:tcPr>
            <w:tcW w:w="4689" w:type="dxa"/>
            <w:tcBorders>
              <w:left w:val="single" w:sz="4" w:space="0" w:color="auto"/>
            </w:tcBorders>
            <w:vAlign w:val="center"/>
          </w:tcPr>
          <w:p w14:paraId="2292426D" w14:textId="77777777" w:rsidR="00D9488C" w:rsidRPr="00D75E33" w:rsidRDefault="00284443" w:rsidP="00D75E33">
            <w:pPr>
              <w:tabs>
                <w:tab w:val="right" w:pos="7740"/>
              </w:tabs>
              <w:ind w:leftChars="377" w:left="792"/>
              <w:rPr>
                <w:kern w:val="0"/>
                <w:position w:val="-1"/>
                <w:sz w:val="18"/>
                <w:szCs w:val="18"/>
              </w:rPr>
            </w:pPr>
            <w:r w:rsidRPr="00D75E33">
              <w:rPr>
                <w:sz w:val="18"/>
                <w:szCs w:val="18"/>
              </w:rPr>
              <w:t>Loss from changes in fair value (gains expressed with “-”)</w:t>
            </w:r>
          </w:p>
        </w:tc>
        <w:tc>
          <w:tcPr>
            <w:tcW w:w="1917" w:type="dxa"/>
            <w:vAlign w:val="center"/>
          </w:tcPr>
          <w:p w14:paraId="600B11FC" w14:textId="3B42FB03" w:rsidR="00D9488C" w:rsidRPr="00D75E33" w:rsidRDefault="00C86A0C" w:rsidP="00D75E33">
            <w:pPr>
              <w:tabs>
                <w:tab w:val="right" w:pos="7740"/>
              </w:tabs>
              <w:jc w:val="right"/>
              <w:rPr>
                <w:sz w:val="18"/>
                <w:szCs w:val="18"/>
              </w:rPr>
            </w:pPr>
            <w:r w:rsidRPr="00D75E33">
              <w:rPr>
                <w:sz w:val="18"/>
                <w:szCs w:val="18"/>
              </w:rPr>
              <w:t>-735,000.00</w:t>
            </w:r>
          </w:p>
        </w:tc>
        <w:tc>
          <w:tcPr>
            <w:tcW w:w="1916" w:type="dxa"/>
            <w:tcBorders>
              <w:right w:val="single" w:sz="4" w:space="0" w:color="auto"/>
            </w:tcBorders>
            <w:vAlign w:val="center"/>
          </w:tcPr>
          <w:p w14:paraId="23BDC7D7" w14:textId="77777777" w:rsidR="00D9488C" w:rsidRPr="00D75E33" w:rsidRDefault="00284443" w:rsidP="00D75E33">
            <w:pPr>
              <w:tabs>
                <w:tab w:val="right" w:pos="7740"/>
              </w:tabs>
              <w:jc w:val="right"/>
              <w:rPr>
                <w:sz w:val="18"/>
                <w:szCs w:val="18"/>
              </w:rPr>
            </w:pPr>
            <w:r w:rsidRPr="00D75E33">
              <w:rPr>
                <w:sz w:val="18"/>
                <w:szCs w:val="18"/>
              </w:rPr>
              <w:t>-2,240,000.00</w:t>
            </w:r>
          </w:p>
        </w:tc>
      </w:tr>
      <w:tr w:rsidR="00D9488C" w:rsidRPr="00D75E33" w14:paraId="696623D6" w14:textId="77777777" w:rsidTr="00D113E3">
        <w:trPr>
          <w:tblHeader/>
        </w:trPr>
        <w:tc>
          <w:tcPr>
            <w:tcW w:w="4689" w:type="dxa"/>
            <w:tcBorders>
              <w:left w:val="single" w:sz="4" w:space="0" w:color="auto"/>
            </w:tcBorders>
            <w:vAlign w:val="center"/>
          </w:tcPr>
          <w:p w14:paraId="4DC67B52" w14:textId="77777777" w:rsidR="00D9488C" w:rsidRPr="00D75E33" w:rsidRDefault="00284443" w:rsidP="00D75E33">
            <w:pPr>
              <w:tabs>
                <w:tab w:val="right" w:pos="7740"/>
              </w:tabs>
              <w:ind w:leftChars="377" w:left="792"/>
              <w:rPr>
                <w:kern w:val="0"/>
                <w:position w:val="-1"/>
                <w:sz w:val="18"/>
                <w:szCs w:val="18"/>
              </w:rPr>
            </w:pPr>
            <w:r w:rsidRPr="00D75E33">
              <w:rPr>
                <w:sz w:val="18"/>
                <w:szCs w:val="18"/>
              </w:rPr>
              <w:t>Financial expenses (gains expressed with “-”)</w:t>
            </w:r>
          </w:p>
        </w:tc>
        <w:tc>
          <w:tcPr>
            <w:tcW w:w="1917" w:type="dxa"/>
            <w:vAlign w:val="center"/>
          </w:tcPr>
          <w:p w14:paraId="5275E0A4" w14:textId="4A58D05F" w:rsidR="00D9488C" w:rsidRPr="00D75E33" w:rsidRDefault="001A5DF4" w:rsidP="00D75E33">
            <w:pPr>
              <w:tabs>
                <w:tab w:val="right" w:pos="7740"/>
              </w:tabs>
              <w:jc w:val="right"/>
              <w:rPr>
                <w:sz w:val="18"/>
                <w:szCs w:val="18"/>
              </w:rPr>
            </w:pPr>
            <w:r w:rsidRPr="00D75E33">
              <w:rPr>
                <w:sz w:val="18"/>
                <w:szCs w:val="18"/>
              </w:rPr>
              <w:t>3,432,140.61</w:t>
            </w:r>
          </w:p>
        </w:tc>
        <w:tc>
          <w:tcPr>
            <w:tcW w:w="1916" w:type="dxa"/>
            <w:tcBorders>
              <w:right w:val="single" w:sz="4" w:space="0" w:color="auto"/>
            </w:tcBorders>
            <w:vAlign w:val="center"/>
          </w:tcPr>
          <w:p w14:paraId="0F37C3FB" w14:textId="77777777" w:rsidR="00D9488C" w:rsidRPr="00D75E33" w:rsidRDefault="00284443" w:rsidP="00D75E33">
            <w:pPr>
              <w:tabs>
                <w:tab w:val="right" w:pos="7740"/>
              </w:tabs>
              <w:jc w:val="right"/>
              <w:rPr>
                <w:sz w:val="18"/>
                <w:szCs w:val="18"/>
              </w:rPr>
            </w:pPr>
            <w:r w:rsidRPr="00D75E33">
              <w:rPr>
                <w:sz w:val="18"/>
                <w:szCs w:val="18"/>
              </w:rPr>
              <w:t>11,601,950.76</w:t>
            </w:r>
          </w:p>
        </w:tc>
      </w:tr>
      <w:tr w:rsidR="00D9488C" w:rsidRPr="00D75E33" w14:paraId="1644C6EE" w14:textId="77777777" w:rsidTr="00D113E3">
        <w:trPr>
          <w:tblHeader/>
        </w:trPr>
        <w:tc>
          <w:tcPr>
            <w:tcW w:w="4689" w:type="dxa"/>
            <w:tcBorders>
              <w:left w:val="single" w:sz="4" w:space="0" w:color="auto"/>
            </w:tcBorders>
            <w:vAlign w:val="center"/>
          </w:tcPr>
          <w:p w14:paraId="0E79B6AA" w14:textId="77777777" w:rsidR="00D9488C" w:rsidRPr="00D75E33" w:rsidRDefault="00284443" w:rsidP="00D75E33">
            <w:pPr>
              <w:tabs>
                <w:tab w:val="right" w:pos="7740"/>
              </w:tabs>
              <w:ind w:leftChars="377" w:left="792"/>
              <w:rPr>
                <w:kern w:val="0"/>
                <w:position w:val="-1"/>
                <w:sz w:val="18"/>
                <w:szCs w:val="18"/>
              </w:rPr>
            </w:pPr>
            <w:r w:rsidRPr="00D75E33">
              <w:rPr>
                <w:sz w:val="18"/>
                <w:szCs w:val="18"/>
              </w:rPr>
              <w:t>Investment losses (gains expressed with “-”)</w:t>
            </w:r>
          </w:p>
        </w:tc>
        <w:tc>
          <w:tcPr>
            <w:tcW w:w="1917" w:type="dxa"/>
            <w:vAlign w:val="center"/>
          </w:tcPr>
          <w:p w14:paraId="6E615D24" w14:textId="456D66C8" w:rsidR="00D9488C" w:rsidRPr="00D75E33" w:rsidRDefault="001A5DF4" w:rsidP="00D75E33">
            <w:pPr>
              <w:tabs>
                <w:tab w:val="right" w:pos="7740"/>
              </w:tabs>
              <w:jc w:val="right"/>
              <w:rPr>
                <w:sz w:val="18"/>
                <w:szCs w:val="18"/>
              </w:rPr>
            </w:pPr>
            <w:r w:rsidRPr="00D75E33">
              <w:rPr>
                <w:sz w:val="18"/>
                <w:szCs w:val="18"/>
              </w:rPr>
              <w:t>-1,277,683.62</w:t>
            </w:r>
          </w:p>
        </w:tc>
        <w:tc>
          <w:tcPr>
            <w:tcW w:w="1916" w:type="dxa"/>
            <w:tcBorders>
              <w:right w:val="single" w:sz="4" w:space="0" w:color="auto"/>
            </w:tcBorders>
            <w:vAlign w:val="center"/>
          </w:tcPr>
          <w:p w14:paraId="283F0F90" w14:textId="77777777" w:rsidR="00D9488C" w:rsidRPr="00D75E33" w:rsidRDefault="00284443" w:rsidP="00D75E33">
            <w:pPr>
              <w:tabs>
                <w:tab w:val="right" w:pos="7740"/>
              </w:tabs>
              <w:jc w:val="right"/>
              <w:rPr>
                <w:sz w:val="18"/>
                <w:szCs w:val="18"/>
              </w:rPr>
            </w:pPr>
            <w:r w:rsidRPr="00D75E33">
              <w:rPr>
                <w:sz w:val="18"/>
                <w:szCs w:val="18"/>
              </w:rPr>
              <w:t>-3,097,752.80</w:t>
            </w:r>
          </w:p>
        </w:tc>
      </w:tr>
      <w:tr w:rsidR="00D9488C" w:rsidRPr="00D75E33" w14:paraId="55A05D63" w14:textId="77777777" w:rsidTr="00D113E3">
        <w:trPr>
          <w:tblHeader/>
        </w:trPr>
        <w:tc>
          <w:tcPr>
            <w:tcW w:w="4689" w:type="dxa"/>
            <w:tcBorders>
              <w:left w:val="single" w:sz="4" w:space="0" w:color="auto"/>
            </w:tcBorders>
            <w:vAlign w:val="center"/>
          </w:tcPr>
          <w:p w14:paraId="6790541A" w14:textId="77777777" w:rsidR="00D9488C" w:rsidRPr="00D75E33" w:rsidRDefault="00284443" w:rsidP="00D75E33">
            <w:pPr>
              <w:tabs>
                <w:tab w:val="right" w:pos="7740"/>
              </w:tabs>
              <w:ind w:leftChars="377" w:left="792"/>
              <w:rPr>
                <w:kern w:val="0"/>
                <w:position w:val="-1"/>
                <w:sz w:val="18"/>
                <w:szCs w:val="18"/>
              </w:rPr>
            </w:pPr>
            <w:r w:rsidRPr="00D75E33">
              <w:rPr>
                <w:sz w:val="18"/>
                <w:szCs w:val="18"/>
              </w:rPr>
              <w:t>Decrease in deferred tax assets (increase expressed with “-”)</w:t>
            </w:r>
          </w:p>
        </w:tc>
        <w:tc>
          <w:tcPr>
            <w:tcW w:w="1917" w:type="dxa"/>
            <w:vAlign w:val="center"/>
          </w:tcPr>
          <w:p w14:paraId="26F759C4" w14:textId="7D37EA85" w:rsidR="00D9488C" w:rsidRPr="00D75E33" w:rsidRDefault="00C86A0C" w:rsidP="00D75E33">
            <w:pPr>
              <w:tabs>
                <w:tab w:val="right" w:pos="7740"/>
              </w:tabs>
              <w:jc w:val="right"/>
              <w:rPr>
                <w:sz w:val="18"/>
                <w:szCs w:val="18"/>
              </w:rPr>
            </w:pPr>
            <w:r w:rsidRPr="00D75E33">
              <w:rPr>
                <w:sz w:val="18"/>
                <w:szCs w:val="18"/>
              </w:rPr>
              <w:t>212,189.06</w:t>
            </w:r>
          </w:p>
        </w:tc>
        <w:tc>
          <w:tcPr>
            <w:tcW w:w="1916" w:type="dxa"/>
            <w:tcBorders>
              <w:right w:val="single" w:sz="4" w:space="0" w:color="auto"/>
            </w:tcBorders>
            <w:vAlign w:val="center"/>
          </w:tcPr>
          <w:p w14:paraId="7A3B7264" w14:textId="77777777" w:rsidR="00D9488C" w:rsidRPr="00D75E33" w:rsidRDefault="00284443" w:rsidP="00D75E33">
            <w:pPr>
              <w:tabs>
                <w:tab w:val="right" w:pos="7740"/>
              </w:tabs>
              <w:jc w:val="right"/>
              <w:rPr>
                <w:sz w:val="18"/>
                <w:szCs w:val="18"/>
              </w:rPr>
            </w:pPr>
            <w:r w:rsidRPr="00D75E33">
              <w:rPr>
                <w:sz w:val="18"/>
                <w:szCs w:val="18"/>
              </w:rPr>
              <w:t>43,468.51</w:t>
            </w:r>
          </w:p>
        </w:tc>
      </w:tr>
      <w:tr w:rsidR="00D9488C" w:rsidRPr="00D75E33" w14:paraId="412E68EA" w14:textId="77777777" w:rsidTr="00D113E3">
        <w:trPr>
          <w:tblHeader/>
        </w:trPr>
        <w:tc>
          <w:tcPr>
            <w:tcW w:w="4689" w:type="dxa"/>
            <w:tcBorders>
              <w:left w:val="single" w:sz="4" w:space="0" w:color="auto"/>
            </w:tcBorders>
            <w:vAlign w:val="center"/>
          </w:tcPr>
          <w:p w14:paraId="042B90EF" w14:textId="77777777" w:rsidR="00D9488C" w:rsidRPr="00D75E33" w:rsidRDefault="00284443" w:rsidP="00D75E33">
            <w:pPr>
              <w:tabs>
                <w:tab w:val="right" w:pos="7740"/>
              </w:tabs>
              <w:ind w:leftChars="377" w:left="792"/>
              <w:rPr>
                <w:kern w:val="0"/>
                <w:position w:val="-1"/>
                <w:sz w:val="18"/>
                <w:szCs w:val="18"/>
              </w:rPr>
            </w:pPr>
            <w:r w:rsidRPr="00D75E33">
              <w:rPr>
                <w:sz w:val="18"/>
                <w:szCs w:val="18"/>
              </w:rPr>
              <w:t>Increase of deferred income tax liabilities (decrease expressed with “-”)</w:t>
            </w:r>
          </w:p>
        </w:tc>
        <w:tc>
          <w:tcPr>
            <w:tcW w:w="1917" w:type="dxa"/>
            <w:vAlign w:val="center"/>
          </w:tcPr>
          <w:p w14:paraId="1663DEDE" w14:textId="6A5AABE5" w:rsidR="00D9488C" w:rsidRPr="00D75E33" w:rsidRDefault="00C86A0C" w:rsidP="00D75E33">
            <w:pPr>
              <w:tabs>
                <w:tab w:val="right" w:pos="7740"/>
              </w:tabs>
              <w:jc w:val="right"/>
              <w:rPr>
                <w:sz w:val="18"/>
                <w:szCs w:val="18"/>
              </w:rPr>
            </w:pPr>
            <w:r w:rsidRPr="00D75E33">
              <w:rPr>
                <w:sz w:val="18"/>
                <w:szCs w:val="18"/>
              </w:rPr>
              <w:t>4,947,054.82</w:t>
            </w:r>
          </w:p>
        </w:tc>
        <w:tc>
          <w:tcPr>
            <w:tcW w:w="1916" w:type="dxa"/>
            <w:tcBorders>
              <w:right w:val="single" w:sz="4" w:space="0" w:color="auto"/>
            </w:tcBorders>
            <w:vAlign w:val="center"/>
          </w:tcPr>
          <w:p w14:paraId="1069AD6A" w14:textId="77777777" w:rsidR="00D9488C" w:rsidRPr="00D75E33" w:rsidRDefault="00284443" w:rsidP="00D75E33">
            <w:pPr>
              <w:tabs>
                <w:tab w:val="right" w:pos="7740"/>
              </w:tabs>
              <w:jc w:val="right"/>
              <w:rPr>
                <w:sz w:val="18"/>
                <w:szCs w:val="18"/>
              </w:rPr>
            </w:pPr>
            <w:r w:rsidRPr="00D75E33">
              <w:rPr>
                <w:sz w:val="18"/>
                <w:szCs w:val="18"/>
              </w:rPr>
              <w:t>669,036.95</w:t>
            </w:r>
          </w:p>
        </w:tc>
      </w:tr>
      <w:tr w:rsidR="00F3709A" w:rsidRPr="00D75E33" w14:paraId="6A80298B" w14:textId="77777777" w:rsidTr="00D113E3">
        <w:trPr>
          <w:tblHeader/>
        </w:trPr>
        <w:tc>
          <w:tcPr>
            <w:tcW w:w="4689" w:type="dxa"/>
            <w:tcBorders>
              <w:left w:val="single" w:sz="4" w:space="0" w:color="auto"/>
            </w:tcBorders>
            <w:vAlign w:val="center"/>
          </w:tcPr>
          <w:p w14:paraId="2C7BB5B2" w14:textId="77777777" w:rsidR="00F3709A" w:rsidRPr="00D75E33" w:rsidRDefault="00F3709A" w:rsidP="00D75E33">
            <w:pPr>
              <w:tabs>
                <w:tab w:val="right" w:pos="7740"/>
              </w:tabs>
              <w:ind w:leftChars="377" w:left="792"/>
              <w:rPr>
                <w:kern w:val="0"/>
                <w:position w:val="-1"/>
                <w:sz w:val="18"/>
                <w:szCs w:val="18"/>
              </w:rPr>
            </w:pPr>
            <w:r w:rsidRPr="00D75E33">
              <w:rPr>
                <w:sz w:val="18"/>
                <w:szCs w:val="18"/>
              </w:rPr>
              <w:t>Decrease in inventories (increase expressed with “-”)</w:t>
            </w:r>
          </w:p>
        </w:tc>
        <w:tc>
          <w:tcPr>
            <w:tcW w:w="1917" w:type="dxa"/>
            <w:vAlign w:val="center"/>
          </w:tcPr>
          <w:p w14:paraId="20F63B97" w14:textId="34808BA8" w:rsidR="00F3709A" w:rsidRPr="00D75E33" w:rsidRDefault="00787632" w:rsidP="00D75E33">
            <w:pPr>
              <w:tabs>
                <w:tab w:val="right" w:pos="7740"/>
              </w:tabs>
              <w:jc w:val="right"/>
              <w:rPr>
                <w:sz w:val="18"/>
                <w:szCs w:val="18"/>
              </w:rPr>
            </w:pPr>
            <w:r w:rsidRPr="00D75E33">
              <w:rPr>
                <w:sz w:val="18"/>
                <w:szCs w:val="18"/>
              </w:rPr>
              <w:t xml:space="preserve">-70,044,942.66 </w:t>
            </w:r>
          </w:p>
        </w:tc>
        <w:tc>
          <w:tcPr>
            <w:tcW w:w="1916" w:type="dxa"/>
            <w:tcBorders>
              <w:right w:val="single" w:sz="4" w:space="0" w:color="auto"/>
            </w:tcBorders>
            <w:vAlign w:val="center"/>
          </w:tcPr>
          <w:p w14:paraId="2158E61A" w14:textId="77777777" w:rsidR="00F3709A" w:rsidRPr="00D75E33" w:rsidRDefault="00F3709A" w:rsidP="00D75E33">
            <w:pPr>
              <w:tabs>
                <w:tab w:val="right" w:pos="7740"/>
              </w:tabs>
              <w:jc w:val="right"/>
              <w:rPr>
                <w:sz w:val="18"/>
                <w:szCs w:val="18"/>
              </w:rPr>
            </w:pPr>
            <w:r w:rsidRPr="00D75E33">
              <w:rPr>
                <w:sz w:val="18"/>
                <w:szCs w:val="18"/>
              </w:rPr>
              <w:t>2,797,537.50</w:t>
            </w:r>
          </w:p>
        </w:tc>
      </w:tr>
      <w:tr w:rsidR="00F3709A" w:rsidRPr="00D75E33" w14:paraId="7E1A7B48" w14:textId="77777777" w:rsidTr="00D113E3">
        <w:trPr>
          <w:tblHeader/>
        </w:trPr>
        <w:tc>
          <w:tcPr>
            <w:tcW w:w="4689" w:type="dxa"/>
            <w:tcBorders>
              <w:left w:val="single" w:sz="4" w:space="0" w:color="auto"/>
            </w:tcBorders>
            <w:vAlign w:val="center"/>
          </w:tcPr>
          <w:p w14:paraId="51C698E1" w14:textId="77777777" w:rsidR="00F3709A" w:rsidRPr="00D75E33" w:rsidRDefault="00F3709A" w:rsidP="00D75E33">
            <w:pPr>
              <w:tabs>
                <w:tab w:val="right" w:pos="7740"/>
              </w:tabs>
              <w:ind w:leftChars="377" w:left="792"/>
              <w:rPr>
                <w:kern w:val="0"/>
                <w:position w:val="-1"/>
                <w:sz w:val="18"/>
                <w:szCs w:val="18"/>
              </w:rPr>
            </w:pPr>
            <w:r w:rsidRPr="00D75E33">
              <w:rPr>
                <w:sz w:val="18"/>
                <w:szCs w:val="18"/>
              </w:rPr>
              <w:t>Decrease in operating receivables (increase expressed with “-”)</w:t>
            </w:r>
          </w:p>
        </w:tc>
        <w:tc>
          <w:tcPr>
            <w:tcW w:w="1917" w:type="dxa"/>
            <w:vAlign w:val="center"/>
          </w:tcPr>
          <w:p w14:paraId="4AE3D258" w14:textId="705A9A19" w:rsidR="00F3709A" w:rsidRPr="00D75E33" w:rsidRDefault="00787632" w:rsidP="00D75E33">
            <w:pPr>
              <w:tabs>
                <w:tab w:val="right" w:pos="7740"/>
              </w:tabs>
              <w:jc w:val="right"/>
              <w:rPr>
                <w:sz w:val="18"/>
                <w:szCs w:val="18"/>
              </w:rPr>
            </w:pPr>
            <w:r w:rsidRPr="00D75E33">
              <w:rPr>
                <w:sz w:val="18"/>
                <w:szCs w:val="18"/>
              </w:rPr>
              <w:t xml:space="preserve">-37,198,333.89 </w:t>
            </w:r>
          </w:p>
        </w:tc>
        <w:tc>
          <w:tcPr>
            <w:tcW w:w="1916" w:type="dxa"/>
            <w:tcBorders>
              <w:right w:val="single" w:sz="4" w:space="0" w:color="auto"/>
            </w:tcBorders>
            <w:vAlign w:val="center"/>
          </w:tcPr>
          <w:p w14:paraId="2109554F" w14:textId="77777777" w:rsidR="00F3709A" w:rsidRPr="00D75E33" w:rsidRDefault="00F3709A" w:rsidP="00D75E33">
            <w:pPr>
              <w:tabs>
                <w:tab w:val="right" w:pos="7740"/>
              </w:tabs>
              <w:jc w:val="right"/>
              <w:rPr>
                <w:sz w:val="18"/>
                <w:szCs w:val="18"/>
              </w:rPr>
            </w:pPr>
            <w:r w:rsidRPr="00D75E33">
              <w:rPr>
                <w:sz w:val="18"/>
                <w:szCs w:val="18"/>
              </w:rPr>
              <w:t>-10,691,915.27</w:t>
            </w:r>
          </w:p>
        </w:tc>
      </w:tr>
      <w:tr w:rsidR="00F3709A" w:rsidRPr="00D75E33" w14:paraId="688033A9" w14:textId="77777777" w:rsidTr="00D113E3">
        <w:trPr>
          <w:tblHeader/>
        </w:trPr>
        <w:tc>
          <w:tcPr>
            <w:tcW w:w="4689" w:type="dxa"/>
            <w:tcBorders>
              <w:left w:val="single" w:sz="4" w:space="0" w:color="auto"/>
            </w:tcBorders>
            <w:vAlign w:val="center"/>
          </w:tcPr>
          <w:p w14:paraId="58F87337" w14:textId="77777777" w:rsidR="00F3709A" w:rsidRPr="00D75E33" w:rsidRDefault="00F3709A" w:rsidP="00D75E33">
            <w:pPr>
              <w:tabs>
                <w:tab w:val="right" w:pos="7740"/>
              </w:tabs>
              <w:ind w:leftChars="377" w:left="792"/>
              <w:rPr>
                <w:kern w:val="0"/>
                <w:position w:val="-1"/>
                <w:sz w:val="18"/>
                <w:szCs w:val="18"/>
              </w:rPr>
            </w:pPr>
            <w:r w:rsidRPr="00D75E33">
              <w:rPr>
                <w:sz w:val="18"/>
                <w:szCs w:val="18"/>
              </w:rPr>
              <w:t>Increase in operating payables (decrease expressed with “-”)</w:t>
            </w:r>
          </w:p>
        </w:tc>
        <w:tc>
          <w:tcPr>
            <w:tcW w:w="1917" w:type="dxa"/>
            <w:vAlign w:val="center"/>
          </w:tcPr>
          <w:p w14:paraId="4E68DAC6" w14:textId="1C817E69" w:rsidR="00F3709A" w:rsidRPr="00D75E33" w:rsidRDefault="00DD2F88" w:rsidP="00D75E33">
            <w:pPr>
              <w:tabs>
                <w:tab w:val="right" w:pos="7740"/>
              </w:tabs>
              <w:jc w:val="right"/>
              <w:rPr>
                <w:sz w:val="18"/>
                <w:szCs w:val="18"/>
              </w:rPr>
            </w:pPr>
            <w:r w:rsidRPr="00D75E33">
              <w:rPr>
                <w:sz w:val="18"/>
                <w:szCs w:val="18"/>
              </w:rPr>
              <w:t xml:space="preserve">74,348,131.69    </w:t>
            </w:r>
          </w:p>
        </w:tc>
        <w:tc>
          <w:tcPr>
            <w:tcW w:w="1916" w:type="dxa"/>
            <w:tcBorders>
              <w:right w:val="single" w:sz="4" w:space="0" w:color="auto"/>
            </w:tcBorders>
            <w:vAlign w:val="center"/>
          </w:tcPr>
          <w:p w14:paraId="279DB6F2" w14:textId="77777777" w:rsidR="00F3709A" w:rsidRPr="00D75E33" w:rsidRDefault="00F3709A" w:rsidP="00D75E33">
            <w:pPr>
              <w:tabs>
                <w:tab w:val="right" w:pos="7740"/>
              </w:tabs>
              <w:jc w:val="right"/>
              <w:rPr>
                <w:sz w:val="18"/>
                <w:szCs w:val="18"/>
              </w:rPr>
            </w:pPr>
            <w:r w:rsidRPr="00D75E33">
              <w:rPr>
                <w:sz w:val="18"/>
                <w:szCs w:val="18"/>
              </w:rPr>
              <w:t>9,453,629.19</w:t>
            </w:r>
          </w:p>
        </w:tc>
      </w:tr>
      <w:tr w:rsidR="00F3709A" w:rsidRPr="00D75E33" w14:paraId="2DD4E26A" w14:textId="77777777" w:rsidTr="00D113E3">
        <w:trPr>
          <w:tblHeader/>
        </w:trPr>
        <w:tc>
          <w:tcPr>
            <w:tcW w:w="4689" w:type="dxa"/>
            <w:tcBorders>
              <w:left w:val="single" w:sz="4" w:space="0" w:color="auto"/>
            </w:tcBorders>
            <w:vAlign w:val="center"/>
          </w:tcPr>
          <w:p w14:paraId="194ABAC1" w14:textId="7C002102" w:rsidR="00F3709A" w:rsidRPr="00D75E33" w:rsidRDefault="00F3709A" w:rsidP="00D75E33">
            <w:pPr>
              <w:tabs>
                <w:tab w:val="right" w:pos="7740"/>
              </w:tabs>
              <w:ind w:leftChars="377" w:left="792"/>
              <w:rPr>
                <w:kern w:val="0"/>
                <w:position w:val="-1"/>
                <w:sz w:val="18"/>
                <w:szCs w:val="18"/>
              </w:rPr>
            </w:pPr>
            <w:r w:rsidRPr="00D75E33">
              <w:rPr>
                <w:sz w:val="18"/>
                <w:szCs w:val="18"/>
              </w:rPr>
              <w:t>Others [Note]</w:t>
            </w:r>
          </w:p>
        </w:tc>
        <w:tc>
          <w:tcPr>
            <w:tcW w:w="1917" w:type="dxa"/>
            <w:vAlign w:val="center"/>
          </w:tcPr>
          <w:p w14:paraId="62EB4837" w14:textId="35ADBFEC" w:rsidR="00F3709A" w:rsidRPr="00D75E33" w:rsidRDefault="00DD2F88" w:rsidP="00D75E33">
            <w:pPr>
              <w:tabs>
                <w:tab w:val="right" w:pos="7740"/>
              </w:tabs>
              <w:jc w:val="right"/>
              <w:rPr>
                <w:sz w:val="18"/>
                <w:szCs w:val="18"/>
              </w:rPr>
            </w:pPr>
            <w:r w:rsidRPr="00D75E33">
              <w:rPr>
                <w:sz w:val="18"/>
                <w:szCs w:val="18"/>
              </w:rPr>
              <w:t>2,232,600.00</w:t>
            </w:r>
          </w:p>
        </w:tc>
        <w:tc>
          <w:tcPr>
            <w:tcW w:w="1916" w:type="dxa"/>
            <w:tcBorders>
              <w:right w:val="single" w:sz="4" w:space="0" w:color="auto"/>
            </w:tcBorders>
            <w:vAlign w:val="center"/>
          </w:tcPr>
          <w:p w14:paraId="773E5878" w14:textId="77777777" w:rsidR="00F3709A" w:rsidRPr="00D75E33" w:rsidRDefault="00F3709A" w:rsidP="00D75E33">
            <w:pPr>
              <w:tabs>
                <w:tab w:val="right" w:pos="7740"/>
              </w:tabs>
              <w:jc w:val="right"/>
              <w:rPr>
                <w:sz w:val="18"/>
                <w:szCs w:val="18"/>
              </w:rPr>
            </w:pPr>
          </w:p>
        </w:tc>
      </w:tr>
      <w:tr w:rsidR="00D9488C" w:rsidRPr="00D75E33" w14:paraId="3A4F8EEB" w14:textId="77777777" w:rsidTr="00D113E3">
        <w:trPr>
          <w:tblHeader/>
        </w:trPr>
        <w:tc>
          <w:tcPr>
            <w:tcW w:w="4689" w:type="dxa"/>
            <w:tcBorders>
              <w:left w:val="single" w:sz="4" w:space="0" w:color="auto"/>
            </w:tcBorders>
            <w:vAlign w:val="center"/>
          </w:tcPr>
          <w:p w14:paraId="5AFEC8DC" w14:textId="77777777" w:rsidR="00D9488C" w:rsidRPr="00D75E33" w:rsidRDefault="00284443" w:rsidP="00D75E33">
            <w:pPr>
              <w:tabs>
                <w:tab w:val="right" w:pos="7740"/>
              </w:tabs>
              <w:ind w:leftChars="377" w:left="792"/>
              <w:rPr>
                <w:kern w:val="0"/>
                <w:position w:val="-1"/>
                <w:sz w:val="18"/>
                <w:szCs w:val="18"/>
              </w:rPr>
            </w:pPr>
            <w:r w:rsidRPr="00D75E33">
              <w:rPr>
                <w:sz w:val="18"/>
                <w:szCs w:val="18"/>
              </w:rPr>
              <w:t>Net cash flow from operating activities</w:t>
            </w:r>
          </w:p>
        </w:tc>
        <w:tc>
          <w:tcPr>
            <w:tcW w:w="1917" w:type="dxa"/>
            <w:vAlign w:val="center"/>
          </w:tcPr>
          <w:p w14:paraId="7B6C7D47" w14:textId="6F41DBF7" w:rsidR="00D9488C" w:rsidRPr="00D75E33" w:rsidRDefault="00E539BD" w:rsidP="00D75E33">
            <w:pPr>
              <w:tabs>
                <w:tab w:val="right" w:pos="7740"/>
              </w:tabs>
              <w:jc w:val="right"/>
              <w:rPr>
                <w:sz w:val="18"/>
                <w:szCs w:val="18"/>
              </w:rPr>
            </w:pPr>
            <w:r w:rsidRPr="00D75E33">
              <w:rPr>
                <w:sz w:val="18"/>
                <w:szCs w:val="18"/>
              </w:rPr>
              <w:t xml:space="preserve">162,788,793.64  </w:t>
            </w:r>
          </w:p>
        </w:tc>
        <w:tc>
          <w:tcPr>
            <w:tcW w:w="1916" w:type="dxa"/>
            <w:tcBorders>
              <w:right w:val="single" w:sz="4" w:space="0" w:color="auto"/>
            </w:tcBorders>
            <w:vAlign w:val="center"/>
          </w:tcPr>
          <w:p w14:paraId="0C0F1970" w14:textId="77777777" w:rsidR="00D9488C" w:rsidRPr="00D75E33" w:rsidRDefault="00284443" w:rsidP="00D75E33">
            <w:pPr>
              <w:tabs>
                <w:tab w:val="right" w:pos="7740"/>
              </w:tabs>
              <w:jc w:val="right"/>
              <w:rPr>
                <w:sz w:val="18"/>
                <w:szCs w:val="18"/>
              </w:rPr>
            </w:pPr>
            <w:r w:rsidRPr="00D75E33">
              <w:rPr>
                <w:sz w:val="18"/>
                <w:szCs w:val="18"/>
              </w:rPr>
              <w:t>166,443,436.58</w:t>
            </w:r>
          </w:p>
        </w:tc>
      </w:tr>
      <w:tr w:rsidR="00D9488C" w:rsidRPr="00D75E33" w14:paraId="22187AEB" w14:textId="77777777" w:rsidTr="00D113E3">
        <w:trPr>
          <w:tblHeader/>
        </w:trPr>
        <w:tc>
          <w:tcPr>
            <w:tcW w:w="4689" w:type="dxa"/>
            <w:tcBorders>
              <w:left w:val="single" w:sz="4" w:space="0" w:color="auto"/>
            </w:tcBorders>
            <w:vAlign w:val="center"/>
          </w:tcPr>
          <w:p w14:paraId="192A8DD0" w14:textId="77777777" w:rsidR="00D9488C" w:rsidRPr="00D75E33" w:rsidRDefault="00284443" w:rsidP="00D75E33">
            <w:pPr>
              <w:tabs>
                <w:tab w:val="right" w:pos="7740"/>
              </w:tabs>
              <w:rPr>
                <w:kern w:val="0"/>
                <w:position w:val="-1"/>
                <w:sz w:val="18"/>
                <w:szCs w:val="18"/>
              </w:rPr>
            </w:pPr>
            <w:r w:rsidRPr="00D75E33">
              <w:rPr>
                <w:sz w:val="18"/>
                <w:szCs w:val="18"/>
              </w:rPr>
              <w:t>2) Investment and financing activities not involved in significant cash deposit and withdrawal:</w:t>
            </w:r>
          </w:p>
        </w:tc>
        <w:tc>
          <w:tcPr>
            <w:tcW w:w="1917" w:type="dxa"/>
            <w:vAlign w:val="center"/>
          </w:tcPr>
          <w:p w14:paraId="108F2022" w14:textId="77777777" w:rsidR="00D9488C" w:rsidRPr="00D75E33" w:rsidRDefault="00D9488C" w:rsidP="00D75E33">
            <w:pPr>
              <w:tabs>
                <w:tab w:val="right" w:pos="7740"/>
              </w:tabs>
              <w:jc w:val="right"/>
              <w:rPr>
                <w:sz w:val="18"/>
                <w:szCs w:val="18"/>
              </w:rPr>
            </w:pPr>
          </w:p>
        </w:tc>
        <w:tc>
          <w:tcPr>
            <w:tcW w:w="1916" w:type="dxa"/>
            <w:tcBorders>
              <w:right w:val="single" w:sz="4" w:space="0" w:color="auto"/>
            </w:tcBorders>
            <w:vAlign w:val="center"/>
          </w:tcPr>
          <w:p w14:paraId="5DD07B56" w14:textId="77777777" w:rsidR="00D9488C" w:rsidRPr="00D75E33" w:rsidRDefault="00D9488C" w:rsidP="00D75E33">
            <w:pPr>
              <w:tabs>
                <w:tab w:val="right" w:pos="7740"/>
              </w:tabs>
              <w:jc w:val="right"/>
              <w:rPr>
                <w:sz w:val="18"/>
                <w:szCs w:val="18"/>
              </w:rPr>
            </w:pPr>
          </w:p>
        </w:tc>
      </w:tr>
      <w:tr w:rsidR="00D9488C" w:rsidRPr="00D75E33" w14:paraId="6F47920D" w14:textId="77777777" w:rsidTr="00D113E3">
        <w:trPr>
          <w:tblHeader/>
        </w:trPr>
        <w:tc>
          <w:tcPr>
            <w:tcW w:w="4689" w:type="dxa"/>
            <w:tcBorders>
              <w:left w:val="single" w:sz="4" w:space="0" w:color="auto"/>
            </w:tcBorders>
            <w:vAlign w:val="center"/>
          </w:tcPr>
          <w:p w14:paraId="203059B2" w14:textId="77777777" w:rsidR="00D9488C" w:rsidRPr="00D75E33" w:rsidRDefault="00284443" w:rsidP="00D75E33">
            <w:pPr>
              <w:tabs>
                <w:tab w:val="right" w:pos="7740"/>
              </w:tabs>
              <w:rPr>
                <w:kern w:val="0"/>
                <w:position w:val="-1"/>
                <w:sz w:val="18"/>
                <w:szCs w:val="18"/>
              </w:rPr>
            </w:pPr>
            <w:r w:rsidRPr="00D75E33">
              <w:rPr>
                <w:sz w:val="18"/>
                <w:szCs w:val="18"/>
              </w:rPr>
              <w:t>Conversion of debt into capital</w:t>
            </w:r>
          </w:p>
        </w:tc>
        <w:tc>
          <w:tcPr>
            <w:tcW w:w="1917" w:type="dxa"/>
            <w:vAlign w:val="center"/>
          </w:tcPr>
          <w:p w14:paraId="79EDD0B6" w14:textId="77777777" w:rsidR="00D9488C" w:rsidRPr="00D75E33" w:rsidRDefault="00D9488C" w:rsidP="00D75E33">
            <w:pPr>
              <w:tabs>
                <w:tab w:val="right" w:pos="7740"/>
              </w:tabs>
              <w:jc w:val="right"/>
              <w:rPr>
                <w:sz w:val="18"/>
                <w:szCs w:val="18"/>
              </w:rPr>
            </w:pPr>
          </w:p>
        </w:tc>
        <w:tc>
          <w:tcPr>
            <w:tcW w:w="1916" w:type="dxa"/>
            <w:tcBorders>
              <w:right w:val="single" w:sz="4" w:space="0" w:color="auto"/>
            </w:tcBorders>
            <w:vAlign w:val="center"/>
          </w:tcPr>
          <w:p w14:paraId="336CC829" w14:textId="77777777" w:rsidR="00D9488C" w:rsidRPr="00D75E33" w:rsidRDefault="00D9488C" w:rsidP="00D75E33">
            <w:pPr>
              <w:tabs>
                <w:tab w:val="right" w:pos="7740"/>
              </w:tabs>
              <w:jc w:val="right"/>
              <w:rPr>
                <w:sz w:val="18"/>
                <w:szCs w:val="18"/>
              </w:rPr>
            </w:pPr>
          </w:p>
        </w:tc>
      </w:tr>
      <w:tr w:rsidR="00D9488C" w:rsidRPr="00D75E33" w14:paraId="5A8DB41F" w14:textId="77777777" w:rsidTr="00D113E3">
        <w:trPr>
          <w:tblHeader/>
        </w:trPr>
        <w:tc>
          <w:tcPr>
            <w:tcW w:w="4689" w:type="dxa"/>
            <w:tcBorders>
              <w:left w:val="single" w:sz="4" w:space="0" w:color="auto"/>
            </w:tcBorders>
            <w:vAlign w:val="center"/>
          </w:tcPr>
          <w:p w14:paraId="27BAEFAA" w14:textId="77777777" w:rsidR="00D9488C" w:rsidRPr="00D75E33" w:rsidRDefault="00284443" w:rsidP="00D75E33">
            <w:pPr>
              <w:tabs>
                <w:tab w:val="right" w:pos="7740"/>
              </w:tabs>
              <w:rPr>
                <w:kern w:val="0"/>
                <w:position w:val="-1"/>
                <w:sz w:val="18"/>
                <w:szCs w:val="18"/>
              </w:rPr>
            </w:pPr>
            <w:r w:rsidRPr="00D75E33">
              <w:rPr>
                <w:sz w:val="18"/>
                <w:szCs w:val="18"/>
              </w:rPr>
              <w:t>Convertible bonds maturing within one year</w:t>
            </w:r>
          </w:p>
        </w:tc>
        <w:tc>
          <w:tcPr>
            <w:tcW w:w="1917" w:type="dxa"/>
            <w:vAlign w:val="center"/>
          </w:tcPr>
          <w:p w14:paraId="498918CF" w14:textId="77777777" w:rsidR="00D9488C" w:rsidRPr="00D75E33" w:rsidRDefault="00D9488C" w:rsidP="00D75E33">
            <w:pPr>
              <w:tabs>
                <w:tab w:val="right" w:pos="7740"/>
              </w:tabs>
              <w:jc w:val="right"/>
              <w:rPr>
                <w:sz w:val="18"/>
                <w:szCs w:val="18"/>
              </w:rPr>
            </w:pPr>
          </w:p>
        </w:tc>
        <w:tc>
          <w:tcPr>
            <w:tcW w:w="1916" w:type="dxa"/>
            <w:tcBorders>
              <w:right w:val="single" w:sz="4" w:space="0" w:color="auto"/>
            </w:tcBorders>
            <w:vAlign w:val="center"/>
          </w:tcPr>
          <w:p w14:paraId="2B89A50D" w14:textId="77777777" w:rsidR="00D9488C" w:rsidRPr="00D75E33" w:rsidRDefault="00D9488C" w:rsidP="00D75E33">
            <w:pPr>
              <w:tabs>
                <w:tab w:val="right" w:pos="7740"/>
              </w:tabs>
              <w:jc w:val="right"/>
              <w:rPr>
                <w:sz w:val="18"/>
                <w:szCs w:val="18"/>
              </w:rPr>
            </w:pPr>
          </w:p>
        </w:tc>
      </w:tr>
      <w:tr w:rsidR="00D9488C" w:rsidRPr="00D75E33" w14:paraId="4C2700C4" w14:textId="77777777" w:rsidTr="00D113E3">
        <w:trPr>
          <w:tblHeader/>
        </w:trPr>
        <w:tc>
          <w:tcPr>
            <w:tcW w:w="4689" w:type="dxa"/>
            <w:tcBorders>
              <w:left w:val="single" w:sz="4" w:space="0" w:color="auto"/>
            </w:tcBorders>
            <w:vAlign w:val="center"/>
          </w:tcPr>
          <w:p w14:paraId="0943DF48" w14:textId="77777777" w:rsidR="00D9488C" w:rsidRPr="00D75E33" w:rsidRDefault="00284443" w:rsidP="00D75E33">
            <w:pPr>
              <w:tabs>
                <w:tab w:val="right" w:pos="7740"/>
              </w:tabs>
              <w:rPr>
                <w:kern w:val="0"/>
                <w:position w:val="-1"/>
                <w:sz w:val="18"/>
                <w:szCs w:val="18"/>
              </w:rPr>
            </w:pPr>
            <w:r w:rsidRPr="00D75E33">
              <w:rPr>
                <w:sz w:val="18"/>
                <w:szCs w:val="18"/>
              </w:rPr>
              <w:t>Fixed assets acquired under finance leases</w:t>
            </w:r>
          </w:p>
        </w:tc>
        <w:tc>
          <w:tcPr>
            <w:tcW w:w="1917" w:type="dxa"/>
            <w:vAlign w:val="center"/>
          </w:tcPr>
          <w:p w14:paraId="0BD994B7" w14:textId="77777777" w:rsidR="00D9488C" w:rsidRPr="00D75E33" w:rsidRDefault="00D9488C" w:rsidP="00D75E33">
            <w:pPr>
              <w:tabs>
                <w:tab w:val="right" w:pos="7740"/>
              </w:tabs>
              <w:jc w:val="right"/>
              <w:rPr>
                <w:sz w:val="18"/>
                <w:szCs w:val="18"/>
              </w:rPr>
            </w:pPr>
          </w:p>
        </w:tc>
        <w:tc>
          <w:tcPr>
            <w:tcW w:w="1916" w:type="dxa"/>
            <w:tcBorders>
              <w:right w:val="single" w:sz="4" w:space="0" w:color="auto"/>
            </w:tcBorders>
            <w:vAlign w:val="center"/>
          </w:tcPr>
          <w:p w14:paraId="352AF5DD" w14:textId="77777777" w:rsidR="00D9488C" w:rsidRPr="00D75E33" w:rsidRDefault="00D9488C" w:rsidP="00D75E33">
            <w:pPr>
              <w:tabs>
                <w:tab w:val="right" w:pos="7740"/>
              </w:tabs>
              <w:jc w:val="right"/>
              <w:rPr>
                <w:sz w:val="18"/>
                <w:szCs w:val="18"/>
              </w:rPr>
            </w:pPr>
          </w:p>
        </w:tc>
      </w:tr>
      <w:tr w:rsidR="00D9488C" w:rsidRPr="00D75E33" w14:paraId="52776176" w14:textId="77777777" w:rsidTr="00D113E3">
        <w:trPr>
          <w:tblHeader/>
        </w:trPr>
        <w:tc>
          <w:tcPr>
            <w:tcW w:w="4689" w:type="dxa"/>
            <w:tcBorders>
              <w:left w:val="single" w:sz="4" w:space="0" w:color="auto"/>
            </w:tcBorders>
            <w:vAlign w:val="center"/>
          </w:tcPr>
          <w:p w14:paraId="0F55451C" w14:textId="77777777" w:rsidR="00D9488C" w:rsidRPr="00D75E33" w:rsidRDefault="00284443" w:rsidP="00D75E33">
            <w:pPr>
              <w:tabs>
                <w:tab w:val="right" w:pos="7740"/>
              </w:tabs>
              <w:rPr>
                <w:kern w:val="0"/>
                <w:position w:val="-1"/>
                <w:sz w:val="18"/>
                <w:szCs w:val="18"/>
              </w:rPr>
            </w:pPr>
            <w:r w:rsidRPr="00D75E33">
              <w:rPr>
                <w:sz w:val="18"/>
                <w:szCs w:val="18"/>
              </w:rPr>
              <w:t>3)  Net change in cash and cash equivalents:</w:t>
            </w:r>
          </w:p>
        </w:tc>
        <w:tc>
          <w:tcPr>
            <w:tcW w:w="1917" w:type="dxa"/>
            <w:vAlign w:val="center"/>
          </w:tcPr>
          <w:p w14:paraId="5548F7D8" w14:textId="77777777" w:rsidR="00D9488C" w:rsidRPr="00D75E33" w:rsidRDefault="00D9488C" w:rsidP="00D75E33">
            <w:pPr>
              <w:tabs>
                <w:tab w:val="right" w:pos="7740"/>
              </w:tabs>
              <w:jc w:val="right"/>
              <w:rPr>
                <w:sz w:val="18"/>
                <w:szCs w:val="18"/>
              </w:rPr>
            </w:pPr>
          </w:p>
        </w:tc>
        <w:tc>
          <w:tcPr>
            <w:tcW w:w="1916" w:type="dxa"/>
            <w:tcBorders>
              <w:right w:val="single" w:sz="4" w:space="0" w:color="auto"/>
            </w:tcBorders>
            <w:vAlign w:val="center"/>
          </w:tcPr>
          <w:p w14:paraId="6B590DE8" w14:textId="77777777" w:rsidR="00D9488C" w:rsidRPr="00D75E33" w:rsidRDefault="00D9488C" w:rsidP="00D75E33">
            <w:pPr>
              <w:tabs>
                <w:tab w:val="right" w:pos="7740"/>
              </w:tabs>
              <w:jc w:val="right"/>
              <w:rPr>
                <w:sz w:val="18"/>
                <w:szCs w:val="18"/>
              </w:rPr>
            </w:pPr>
          </w:p>
        </w:tc>
      </w:tr>
      <w:tr w:rsidR="00D9488C" w:rsidRPr="00D75E33" w14:paraId="69305121" w14:textId="77777777" w:rsidTr="00D113E3">
        <w:trPr>
          <w:tblHeader/>
        </w:trPr>
        <w:tc>
          <w:tcPr>
            <w:tcW w:w="4689" w:type="dxa"/>
            <w:tcBorders>
              <w:left w:val="single" w:sz="4" w:space="0" w:color="auto"/>
            </w:tcBorders>
            <w:vAlign w:val="center"/>
          </w:tcPr>
          <w:p w14:paraId="48E2C029" w14:textId="77777777" w:rsidR="00D9488C" w:rsidRPr="00D75E33" w:rsidRDefault="00284443" w:rsidP="00D75E33">
            <w:pPr>
              <w:tabs>
                <w:tab w:val="right" w:pos="7740"/>
              </w:tabs>
              <w:rPr>
                <w:kern w:val="0"/>
                <w:position w:val="-1"/>
                <w:sz w:val="18"/>
                <w:szCs w:val="18"/>
              </w:rPr>
            </w:pPr>
            <w:r w:rsidRPr="00D75E33">
              <w:rPr>
                <w:sz w:val="18"/>
                <w:szCs w:val="18"/>
              </w:rPr>
              <w:t>Cash at the end of the period</w:t>
            </w:r>
          </w:p>
        </w:tc>
        <w:tc>
          <w:tcPr>
            <w:tcW w:w="1917" w:type="dxa"/>
            <w:vAlign w:val="center"/>
          </w:tcPr>
          <w:p w14:paraId="3DF2CBFF" w14:textId="08A655D2" w:rsidR="00D9488C" w:rsidRPr="00D75E33" w:rsidRDefault="00C86A0C" w:rsidP="00D75E33">
            <w:pPr>
              <w:tabs>
                <w:tab w:val="right" w:pos="7740"/>
              </w:tabs>
              <w:jc w:val="right"/>
              <w:rPr>
                <w:sz w:val="18"/>
                <w:szCs w:val="18"/>
              </w:rPr>
            </w:pPr>
            <w:r w:rsidRPr="00D75E33">
              <w:rPr>
                <w:sz w:val="18"/>
                <w:szCs w:val="18"/>
              </w:rPr>
              <w:t>387,427,199.86</w:t>
            </w:r>
          </w:p>
        </w:tc>
        <w:tc>
          <w:tcPr>
            <w:tcW w:w="1916" w:type="dxa"/>
            <w:tcBorders>
              <w:right w:val="single" w:sz="4" w:space="0" w:color="auto"/>
            </w:tcBorders>
            <w:vAlign w:val="center"/>
          </w:tcPr>
          <w:p w14:paraId="2688CD14" w14:textId="77777777" w:rsidR="00D9488C" w:rsidRPr="00D75E33" w:rsidRDefault="00284443" w:rsidP="00D75E33">
            <w:pPr>
              <w:tabs>
                <w:tab w:val="right" w:pos="7740"/>
              </w:tabs>
              <w:jc w:val="right"/>
              <w:rPr>
                <w:sz w:val="18"/>
                <w:szCs w:val="18"/>
              </w:rPr>
            </w:pPr>
            <w:r w:rsidRPr="00D75E33">
              <w:rPr>
                <w:sz w:val="18"/>
                <w:szCs w:val="18"/>
              </w:rPr>
              <w:t>160,164,479.62</w:t>
            </w:r>
          </w:p>
        </w:tc>
      </w:tr>
      <w:tr w:rsidR="00D9488C" w:rsidRPr="00D75E33" w14:paraId="748543F1" w14:textId="77777777" w:rsidTr="00D113E3">
        <w:trPr>
          <w:tblHeader/>
        </w:trPr>
        <w:tc>
          <w:tcPr>
            <w:tcW w:w="4689" w:type="dxa"/>
            <w:tcBorders>
              <w:left w:val="single" w:sz="4" w:space="0" w:color="auto"/>
            </w:tcBorders>
            <w:vAlign w:val="center"/>
          </w:tcPr>
          <w:p w14:paraId="7DA54929" w14:textId="77777777" w:rsidR="00D9488C" w:rsidRPr="00D75E33" w:rsidRDefault="00284443" w:rsidP="00D75E33">
            <w:pPr>
              <w:tabs>
                <w:tab w:val="right" w:pos="7740"/>
              </w:tabs>
              <w:rPr>
                <w:kern w:val="0"/>
                <w:position w:val="-1"/>
                <w:sz w:val="18"/>
                <w:szCs w:val="18"/>
              </w:rPr>
            </w:pPr>
            <w:r w:rsidRPr="00D75E33">
              <w:rPr>
                <w:sz w:val="18"/>
                <w:szCs w:val="18"/>
              </w:rPr>
              <w:t>Less: Cash at the beginning of the period</w:t>
            </w:r>
          </w:p>
        </w:tc>
        <w:tc>
          <w:tcPr>
            <w:tcW w:w="1917" w:type="dxa"/>
            <w:vAlign w:val="center"/>
          </w:tcPr>
          <w:p w14:paraId="48F4927F" w14:textId="3060F662" w:rsidR="00D9488C" w:rsidRPr="00D75E33" w:rsidRDefault="00C86A0C" w:rsidP="00D75E33">
            <w:pPr>
              <w:tabs>
                <w:tab w:val="right" w:pos="7740"/>
              </w:tabs>
              <w:jc w:val="right"/>
              <w:rPr>
                <w:sz w:val="18"/>
                <w:szCs w:val="18"/>
              </w:rPr>
            </w:pPr>
            <w:r w:rsidRPr="00D75E33">
              <w:rPr>
                <w:sz w:val="18"/>
                <w:szCs w:val="18"/>
              </w:rPr>
              <w:t>160,164,479.62</w:t>
            </w:r>
          </w:p>
        </w:tc>
        <w:tc>
          <w:tcPr>
            <w:tcW w:w="1916" w:type="dxa"/>
            <w:tcBorders>
              <w:right w:val="single" w:sz="4" w:space="0" w:color="auto"/>
            </w:tcBorders>
            <w:vAlign w:val="center"/>
          </w:tcPr>
          <w:p w14:paraId="69A4DB7D" w14:textId="77777777" w:rsidR="00D9488C" w:rsidRPr="00D75E33" w:rsidRDefault="00284443" w:rsidP="00D75E33">
            <w:pPr>
              <w:tabs>
                <w:tab w:val="right" w:pos="7740"/>
              </w:tabs>
              <w:jc w:val="right"/>
              <w:rPr>
                <w:sz w:val="18"/>
                <w:szCs w:val="18"/>
              </w:rPr>
            </w:pPr>
            <w:r w:rsidRPr="00D75E33">
              <w:rPr>
                <w:sz w:val="18"/>
                <w:szCs w:val="18"/>
              </w:rPr>
              <w:t>87,018,827.61</w:t>
            </w:r>
          </w:p>
        </w:tc>
      </w:tr>
      <w:tr w:rsidR="00D9488C" w:rsidRPr="00D75E33" w14:paraId="5CA6EDEC" w14:textId="77777777" w:rsidTr="00D113E3">
        <w:trPr>
          <w:tblHeader/>
        </w:trPr>
        <w:tc>
          <w:tcPr>
            <w:tcW w:w="4689" w:type="dxa"/>
            <w:tcBorders>
              <w:left w:val="single" w:sz="4" w:space="0" w:color="auto"/>
            </w:tcBorders>
            <w:vAlign w:val="center"/>
          </w:tcPr>
          <w:p w14:paraId="378C6638" w14:textId="77777777" w:rsidR="00D9488C" w:rsidRPr="00D75E33" w:rsidRDefault="00284443" w:rsidP="00D75E33">
            <w:pPr>
              <w:tabs>
                <w:tab w:val="right" w:pos="7740"/>
              </w:tabs>
              <w:rPr>
                <w:kern w:val="0"/>
                <w:position w:val="-1"/>
                <w:sz w:val="18"/>
                <w:szCs w:val="18"/>
              </w:rPr>
            </w:pPr>
            <w:r w:rsidRPr="00D75E33">
              <w:rPr>
                <w:sz w:val="18"/>
                <w:szCs w:val="18"/>
              </w:rPr>
              <w:lastRenderedPageBreak/>
              <w:t>Add: Cash equivalents at the end of the period</w:t>
            </w:r>
          </w:p>
        </w:tc>
        <w:tc>
          <w:tcPr>
            <w:tcW w:w="1917" w:type="dxa"/>
            <w:vAlign w:val="center"/>
          </w:tcPr>
          <w:p w14:paraId="203A3AF4" w14:textId="77777777" w:rsidR="00D9488C" w:rsidRPr="00D75E33" w:rsidRDefault="00D9488C" w:rsidP="00D75E33">
            <w:pPr>
              <w:tabs>
                <w:tab w:val="right" w:pos="7740"/>
              </w:tabs>
              <w:jc w:val="right"/>
              <w:rPr>
                <w:sz w:val="18"/>
                <w:szCs w:val="18"/>
              </w:rPr>
            </w:pPr>
          </w:p>
        </w:tc>
        <w:tc>
          <w:tcPr>
            <w:tcW w:w="1916" w:type="dxa"/>
            <w:tcBorders>
              <w:right w:val="single" w:sz="4" w:space="0" w:color="auto"/>
            </w:tcBorders>
            <w:vAlign w:val="center"/>
          </w:tcPr>
          <w:p w14:paraId="74F4567D" w14:textId="77777777" w:rsidR="00D9488C" w:rsidRPr="00D75E33" w:rsidRDefault="00D9488C" w:rsidP="00D75E33">
            <w:pPr>
              <w:tabs>
                <w:tab w:val="right" w:pos="7740"/>
              </w:tabs>
              <w:jc w:val="right"/>
              <w:rPr>
                <w:sz w:val="18"/>
                <w:szCs w:val="18"/>
              </w:rPr>
            </w:pPr>
          </w:p>
        </w:tc>
      </w:tr>
      <w:tr w:rsidR="00D9488C" w:rsidRPr="00D75E33" w14:paraId="267D5597" w14:textId="77777777" w:rsidTr="00D113E3">
        <w:trPr>
          <w:tblHeader/>
        </w:trPr>
        <w:tc>
          <w:tcPr>
            <w:tcW w:w="4689" w:type="dxa"/>
            <w:tcBorders>
              <w:left w:val="single" w:sz="4" w:space="0" w:color="auto"/>
            </w:tcBorders>
            <w:vAlign w:val="center"/>
          </w:tcPr>
          <w:p w14:paraId="0B0261F6" w14:textId="77777777" w:rsidR="00D9488C" w:rsidRPr="00D75E33" w:rsidRDefault="00284443" w:rsidP="00D75E33">
            <w:pPr>
              <w:tabs>
                <w:tab w:val="right" w:pos="7740"/>
              </w:tabs>
              <w:rPr>
                <w:kern w:val="0"/>
                <w:position w:val="-1"/>
                <w:sz w:val="18"/>
                <w:szCs w:val="18"/>
              </w:rPr>
            </w:pPr>
            <w:r w:rsidRPr="00D75E33">
              <w:rPr>
                <w:sz w:val="18"/>
                <w:szCs w:val="18"/>
              </w:rPr>
              <w:t>Less: Cash equivalents at the beginning of the period</w:t>
            </w:r>
          </w:p>
        </w:tc>
        <w:tc>
          <w:tcPr>
            <w:tcW w:w="1917" w:type="dxa"/>
            <w:vAlign w:val="center"/>
          </w:tcPr>
          <w:p w14:paraId="7574CB11" w14:textId="77777777" w:rsidR="00D9488C" w:rsidRPr="00D75E33" w:rsidRDefault="00D9488C" w:rsidP="00D75E33">
            <w:pPr>
              <w:tabs>
                <w:tab w:val="right" w:pos="7740"/>
              </w:tabs>
              <w:jc w:val="right"/>
              <w:rPr>
                <w:sz w:val="18"/>
                <w:szCs w:val="18"/>
              </w:rPr>
            </w:pPr>
          </w:p>
        </w:tc>
        <w:tc>
          <w:tcPr>
            <w:tcW w:w="1916" w:type="dxa"/>
            <w:tcBorders>
              <w:right w:val="single" w:sz="4" w:space="0" w:color="auto"/>
            </w:tcBorders>
            <w:vAlign w:val="center"/>
          </w:tcPr>
          <w:p w14:paraId="1C9F4DEE" w14:textId="77777777" w:rsidR="00D9488C" w:rsidRPr="00D75E33" w:rsidRDefault="00D9488C" w:rsidP="00D75E33">
            <w:pPr>
              <w:tabs>
                <w:tab w:val="right" w:pos="7740"/>
              </w:tabs>
              <w:jc w:val="right"/>
              <w:rPr>
                <w:sz w:val="18"/>
                <w:szCs w:val="18"/>
              </w:rPr>
            </w:pPr>
          </w:p>
        </w:tc>
      </w:tr>
      <w:tr w:rsidR="00D9488C" w:rsidRPr="00D75E33" w14:paraId="5953B3FE" w14:textId="77777777" w:rsidTr="00D113E3">
        <w:trPr>
          <w:tblHeader/>
        </w:trPr>
        <w:tc>
          <w:tcPr>
            <w:tcW w:w="4689" w:type="dxa"/>
            <w:tcBorders>
              <w:left w:val="single" w:sz="4" w:space="0" w:color="auto"/>
            </w:tcBorders>
            <w:vAlign w:val="center"/>
          </w:tcPr>
          <w:p w14:paraId="31494930" w14:textId="77777777" w:rsidR="00D9488C" w:rsidRPr="00D75E33" w:rsidRDefault="00284443" w:rsidP="00D75E33">
            <w:pPr>
              <w:tabs>
                <w:tab w:val="right" w:pos="7740"/>
              </w:tabs>
              <w:rPr>
                <w:kern w:val="0"/>
                <w:position w:val="-1"/>
                <w:sz w:val="18"/>
                <w:szCs w:val="18"/>
              </w:rPr>
            </w:pPr>
            <w:r w:rsidRPr="00D75E33">
              <w:rPr>
                <w:sz w:val="18"/>
                <w:szCs w:val="18"/>
              </w:rPr>
              <w:t>Net increase in cash and cash equivalents</w:t>
            </w:r>
          </w:p>
        </w:tc>
        <w:tc>
          <w:tcPr>
            <w:tcW w:w="1917" w:type="dxa"/>
            <w:vAlign w:val="center"/>
          </w:tcPr>
          <w:p w14:paraId="63898D47" w14:textId="5FEE35F0" w:rsidR="00D9488C" w:rsidRPr="00D75E33" w:rsidRDefault="00C86A0C" w:rsidP="00D75E33">
            <w:pPr>
              <w:tabs>
                <w:tab w:val="right" w:pos="7740"/>
              </w:tabs>
              <w:jc w:val="right"/>
              <w:rPr>
                <w:sz w:val="18"/>
                <w:szCs w:val="18"/>
              </w:rPr>
            </w:pPr>
            <w:r w:rsidRPr="00D75E33">
              <w:rPr>
                <w:sz w:val="18"/>
                <w:szCs w:val="18"/>
              </w:rPr>
              <w:t>227,262,720.24</w:t>
            </w:r>
          </w:p>
        </w:tc>
        <w:tc>
          <w:tcPr>
            <w:tcW w:w="1916" w:type="dxa"/>
            <w:tcBorders>
              <w:right w:val="single" w:sz="4" w:space="0" w:color="auto"/>
            </w:tcBorders>
            <w:vAlign w:val="center"/>
          </w:tcPr>
          <w:p w14:paraId="2EFDCAA4" w14:textId="77777777" w:rsidR="00D9488C" w:rsidRPr="00D75E33" w:rsidRDefault="00284443" w:rsidP="00D75E33">
            <w:pPr>
              <w:tabs>
                <w:tab w:val="right" w:pos="7740"/>
              </w:tabs>
              <w:jc w:val="right"/>
              <w:rPr>
                <w:sz w:val="18"/>
                <w:szCs w:val="18"/>
              </w:rPr>
            </w:pPr>
            <w:r w:rsidRPr="00D75E33">
              <w:rPr>
                <w:sz w:val="18"/>
                <w:szCs w:val="18"/>
              </w:rPr>
              <w:t>73,145,652.01</w:t>
            </w:r>
          </w:p>
        </w:tc>
      </w:tr>
    </w:tbl>
    <w:p w14:paraId="7B2CFCDF" w14:textId="52F32355"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Composition of cash and cash equivalents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2E125133" w14:textId="77777777" w:rsidTr="00D113E3">
        <w:trPr>
          <w:tblHeader/>
        </w:trPr>
        <w:tc>
          <w:tcPr>
            <w:tcW w:w="4689" w:type="dxa"/>
            <w:tcBorders>
              <w:left w:val="single" w:sz="4" w:space="0" w:color="auto"/>
            </w:tcBorders>
            <w:shd w:val="clear" w:color="auto" w:fill="auto"/>
            <w:vAlign w:val="center"/>
          </w:tcPr>
          <w:p w14:paraId="07EE02E8" w14:textId="77777777" w:rsidR="00D9488C" w:rsidRPr="00D75E33" w:rsidRDefault="00284443" w:rsidP="00D75E33">
            <w:pPr>
              <w:adjustRightInd w:val="0"/>
              <w:jc w:val="left"/>
              <w:rPr>
                <w:sz w:val="18"/>
                <w:szCs w:val="18"/>
              </w:rPr>
            </w:pPr>
            <w:r w:rsidRPr="00D75E33">
              <w:rPr>
                <w:sz w:val="18"/>
                <w:szCs w:val="18"/>
              </w:rPr>
              <w:t>Item</w:t>
            </w:r>
          </w:p>
        </w:tc>
        <w:tc>
          <w:tcPr>
            <w:tcW w:w="1917" w:type="dxa"/>
            <w:shd w:val="clear" w:color="auto" w:fill="auto"/>
            <w:vAlign w:val="center"/>
          </w:tcPr>
          <w:p w14:paraId="50F2368D" w14:textId="77777777" w:rsidR="00D9488C" w:rsidRPr="00D75E33" w:rsidRDefault="00284443" w:rsidP="00D75E33">
            <w:pPr>
              <w:adjustRightInd w:val="0"/>
              <w:jc w:val="center"/>
              <w:rPr>
                <w:sz w:val="18"/>
                <w:szCs w:val="18"/>
              </w:rPr>
            </w:pPr>
            <w:r w:rsidRPr="00D75E33">
              <w:rPr>
                <w:sz w:val="18"/>
                <w:szCs w:val="18"/>
              </w:rPr>
              <w:t>Closing amount</w:t>
            </w:r>
          </w:p>
        </w:tc>
        <w:tc>
          <w:tcPr>
            <w:tcW w:w="1916" w:type="dxa"/>
            <w:tcBorders>
              <w:right w:val="single" w:sz="4" w:space="0" w:color="auto"/>
            </w:tcBorders>
            <w:shd w:val="clear" w:color="auto" w:fill="auto"/>
            <w:vAlign w:val="center"/>
          </w:tcPr>
          <w:p w14:paraId="7723A8DE" w14:textId="77777777" w:rsidR="00D9488C" w:rsidRPr="00D75E33" w:rsidRDefault="00284443" w:rsidP="00D75E33">
            <w:pPr>
              <w:adjustRightInd w:val="0"/>
              <w:jc w:val="center"/>
              <w:rPr>
                <w:sz w:val="18"/>
                <w:szCs w:val="18"/>
              </w:rPr>
            </w:pPr>
            <w:r w:rsidRPr="00D75E33">
              <w:rPr>
                <w:sz w:val="18"/>
                <w:szCs w:val="18"/>
              </w:rPr>
              <w:t>Opening amount</w:t>
            </w:r>
          </w:p>
        </w:tc>
      </w:tr>
      <w:tr w:rsidR="00D9488C" w:rsidRPr="00D75E33" w14:paraId="162DDE48" w14:textId="77777777" w:rsidTr="00D113E3">
        <w:tc>
          <w:tcPr>
            <w:tcW w:w="4689" w:type="dxa"/>
            <w:tcBorders>
              <w:left w:val="single" w:sz="4" w:space="0" w:color="auto"/>
            </w:tcBorders>
            <w:shd w:val="clear" w:color="auto" w:fill="auto"/>
            <w:vAlign w:val="center"/>
          </w:tcPr>
          <w:p w14:paraId="0FC1D172" w14:textId="77777777" w:rsidR="00D9488C" w:rsidRPr="00D75E33" w:rsidRDefault="00284443" w:rsidP="00D75E33">
            <w:pPr>
              <w:adjustRightInd w:val="0"/>
              <w:jc w:val="left"/>
              <w:rPr>
                <w:sz w:val="18"/>
                <w:szCs w:val="18"/>
              </w:rPr>
            </w:pPr>
            <w:r w:rsidRPr="00D75E33">
              <w:rPr>
                <w:sz w:val="18"/>
                <w:szCs w:val="18"/>
              </w:rPr>
              <w:t>1) Cash</w:t>
            </w:r>
          </w:p>
        </w:tc>
        <w:tc>
          <w:tcPr>
            <w:tcW w:w="1917" w:type="dxa"/>
            <w:shd w:val="clear" w:color="auto" w:fill="auto"/>
            <w:vAlign w:val="center"/>
          </w:tcPr>
          <w:p w14:paraId="198CB392" w14:textId="56FB0791" w:rsidR="00D9488C" w:rsidRPr="00D75E33" w:rsidRDefault="002C5E38" w:rsidP="00D75E33">
            <w:pPr>
              <w:adjustRightInd w:val="0"/>
              <w:jc w:val="right"/>
              <w:rPr>
                <w:sz w:val="18"/>
                <w:szCs w:val="18"/>
              </w:rPr>
            </w:pPr>
            <w:r w:rsidRPr="00D75E33">
              <w:rPr>
                <w:sz w:val="18"/>
                <w:szCs w:val="18"/>
              </w:rPr>
              <w:t>387,427,199.86</w:t>
            </w:r>
          </w:p>
        </w:tc>
        <w:tc>
          <w:tcPr>
            <w:tcW w:w="1916" w:type="dxa"/>
            <w:tcBorders>
              <w:right w:val="single" w:sz="4" w:space="0" w:color="auto"/>
            </w:tcBorders>
            <w:shd w:val="clear" w:color="auto" w:fill="auto"/>
            <w:vAlign w:val="center"/>
          </w:tcPr>
          <w:p w14:paraId="45D1A182" w14:textId="77777777" w:rsidR="00D9488C" w:rsidRPr="00D75E33" w:rsidRDefault="00284443" w:rsidP="00D75E33">
            <w:pPr>
              <w:adjustRightInd w:val="0"/>
              <w:jc w:val="right"/>
              <w:rPr>
                <w:sz w:val="18"/>
                <w:szCs w:val="18"/>
              </w:rPr>
            </w:pPr>
            <w:r w:rsidRPr="00D75E33">
              <w:rPr>
                <w:sz w:val="18"/>
                <w:szCs w:val="18"/>
              </w:rPr>
              <w:t>160,164,479.62</w:t>
            </w:r>
          </w:p>
        </w:tc>
      </w:tr>
      <w:tr w:rsidR="00D9488C" w:rsidRPr="00D75E33" w14:paraId="464AC6B9" w14:textId="77777777" w:rsidTr="00D113E3">
        <w:tc>
          <w:tcPr>
            <w:tcW w:w="4689" w:type="dxa"/>
            <w:tcBorders>
              <w:left w:val="single" w:sz="4" w:space="0" w:color="auto"/>
            </w:tcBorders>
            <w:shd w:val="clear" w:color="auto" w:fill="auto"/>
            <w:vAlign w:val="center"/>
          </w:tcPr>
          <w:p w14:paraId="78B532C4" w14:textId="77777777" w:rsidR="00D9488C" w:rsidRPr="00D75E33" w:rsidRDefault="00284443" w:rsidP="00D75E33">
            <w:pPr>
              <w:adjustRightInd w:val="0"/>
              <w:jc w:val="left"/>
              <w:rPr>
                <w:sz w:val="18"/>
                <w:szCs w:val="18"/>
              </w:rPr>
            </w:pPr>
            <w:r w:rsidRPr="00D75E33">
              <w:rPr>
                <w:sz w:val="18"/>
                <w:szCs w:val="18"/>
              </w:rPr>
              <w:t>Including: cash on hand</w:t>
            </w:r>
          </w:p>
        </w:tc>
        <w:tc>
          <w:tcPr>
            <w:tcW w:w="1917" w:type="dxa"/>
            <w:shd w:val="clear" w:color="auto" w:fill="auto"/>
            <w:vAlign w:val="center"/>
          </w:tcPr>
          <w:p w14:paraId="5A697566" w14:textId="77777777" w:rsidR="00D9488C" w:rsidRPr="00D75E33" w:rsidRDefault="00D9488C" w:rsidP="00D75E33">
            <w:pPr>
              <w:adjustRightInd w:val="0"/>
              <w:jc w:val="right"/>
              <w:rPr>
                <w:sz w:val="18"/>
                <w:szCs w:val="18"/>
              </w:rPr>
            </w:pPr>
          </w:p>
        </w:tc>
        <w:tc>
          <w:tcPr>
            <w:tcW w:w="1916" w:type="dxa"/>
            <w:tcBorders>
              <w:right w:val="single" w:sz="4" w:space="0" w:color="auto"/>
            </w:tcBorders>
            <w:shd w:val="clear" w:color="auto" w:fill="auto"/>
            <w:vAlign w:val="center"/>
          </w:tcPr>
          <w:p w14:paraId="1AC9AEFC" w14:textId="77777777" w:rsidR="00D9488C" w:rsidRPr="00D75E33" w:rsidRDefault="00D9488C" w:rsidP="00D75E33">
            <w:pPr>
              <w:adjustRightInd w:val="0"/>
              <w:jc w:val="right"/>
              <w:rPr>
                <w:sz w:val="18"/>
                <w:szCs w:val="18"/>
              </w:rPr>
            </w:pPr>
          </w:p>
        </w:tc>
      </w:tr>
      <w:tr w:rsidR="00D9488C" w:rsidRPr="00D75E33" w14:paraId="24298A2A" w14:textId="77777777" w:rsidTr="00D113E3">
        <w:tc>
          <w:tcPr>
            <w:tcW w:w="4689" w:type="dxa"/>
            <w:tcBorders>
              <w:left w:val="single" w:sz="4" w:space="0" w:color="auto"/>
            </w:tcBorders>
            <w:shd w:val="clear" w:color="auto" w:fill="auto"/>
            <w:vAlign w:val="center"/>
          </w:tcPr>
          <w:p w14:paraId="3DB6847E" w14:textId="77777777" w:rsidR="00D9488C" w:rsidRPr="00D75E33" w:rsidRDefault="00284443" w:rsidP="00D75E33">
            <w:pPr>
              <w:adjustRightInd w:val="0"/>
              <w:jc w:val="left"/>
              <w:rPr>
                <w:sz w:val="18"/>
                <w:szCs w:val="18"/>
              </w:rPr>
            </w:pPr>
            <w:r w:rsidRPr="00D75E33">
              <w:rPr>
                <w:sz w:val="18"/>
                <w:szCs w:val="18"/>
              </w:rPr>
              <w:t>Bank deposits available for payment at any time</w:t>
            </w:r>
          </w:p>
        </w:tc>
        <w:tc>
          <w:tcPr>
            <w:tcW w:w="1917" w:type="dxa"/>
            <w:shd w:val="clear" w:color="auto" w:fill="auto"/>
            <w:vAlign w:val="center"/>
          </w:tcPr>
          <w:p w14:paraId="1E05B516" w14:textId="52737449" w:rsidR="00D9488C" w:rsidRPr="00D75E33" w:rsidRDefault="002C5E38" w:rsidP="00D75E33">
            <w:pPr>
              <w:adjustRightInd w:val="0"/>
              <w:jc w:val="right"/>
              <w:rPr>
                <w:sz w:val="18"/>
                <w:szCs w:val="18"/>
              </w:rPr>
            </w:pPr>
            <w:r w:rsidRPr="00D75E33">
              <w:rPr>
                <w:sz w:val="18"/>
                <w:szCs w:val="18"/>
              </w:rPr>
              <w:t>387,313,487.08</w:t>
            </w:r>
          </w:p>
        </w:tc>
        <w:tc>
          <w:tcPr>
            <w:tcW w:w="1916" w:type="dxa"/>
            <w:tcBorders>
              <w:right w:val="single" w:sz="4" w:space="0" w:color="auto"/>
            </w:tcBorders>
            <w:shd w:val="clear" w:color="auto" w:fill="auto"/>
            <w:vAlign w:val="center"/>
          </w:tcPr>
          <w:p w14:paraId="5C00C244" w14:textId="77777777" w:rsidR="00D9488C" w:rsidRPr="00D75E33" w:rsidRDefault="00284443" w:rsidP="00D75E33">
            <w:pPr>
              <w:adjustRightInd w:val="0"/>
              <w:jc w:val="right"/>
              <w:rPr>
                <w:sz w:val="18"/>
                <w:szCs w:val="18"/>
              </w:rPr>
            </w:pPr>
            <w:r w:rsidRPr="00D75E33">
              <w:rPr>
                <w:sz w:val="18"/>
                <w:szCs w:val="18"/>
              </w:rPr>
              <w:t>160,029,963.98</w:t>
            </w:r>
          </w:p>
        </w:tc>
      </w:tr>
      <w:tr w:rsidR="00D9488C" w:rsidRPr="00D75E33" w14:paraId="2A8C89DB" w14:textId="77777777" w:rsidTr="00D113E3">
        <w:tc>
          <w:tcPr>
            <w:tcW w:w="4689" w:type="dxa"/>
            <w:tcBorders>
              <w:left w:val="single" w:sz="4" w:space="0" w:color="auto"/>
            </w:tcBorders>
            <w:shd w:val="clear" w:color="auto" w:fill="auto"/>
            <w:vAlign w:val="center"/>
          </w:tcPr>
          <w:p w14:paraId="68A63077" w14:textId="77777777" w:rsidR="00D9488C" w:rsidRPr="00D75E33" w:rsidRDefault="00284443" w:rsidP="00D75E33">
            <w:pPr>
              <w:adjustRightInd w:val="0"/>
              <w:jc w:val="left"/>
              <w:rPr>
                <w:kern w:val="0"/>
                <w:position w:val="-1"/>
                <w:sz w:val="18"/>
                <w:szCs w:val="18"/>
              </w:rPr>
            </w:pPr>
            <w:r w:rsidRPr="00D75E33">
              <w:rPr>
                <w:sz w:val="18"/>
                <w:szCs w:val="18"/>
              </w:rPr>
              <w:t>Other monetary fund available for payment at any time</w:t>
            </w:r>
          </w:p>
        </w:tc>
        <w:tc>
          <w:tcPr>
            <w:tcW w:w="1917" w:type="dxa"/>
            <w:shd w:val="clear" w:color="auto" w:fill="auto"/>
            <w:vAlign w:val="center"/>
          </w:tcPr>
          <w:p w14:paraId="4A9E42CF" w14:textId="409B8D5E" w:rsidR="00D9488C" w:rsidRPr="00D75E33" w:rsidRDefault="002C5E38" w:rsidP="00D75E33">
            <w:pPr>
              <w:adjustRightInd w:val="0"/>
              <w:jc w:val="right"/>
              <w:rPr>
                <w:sz w:val="18"/>
                <w:szCs w:val="18"/>
              </w:rPr>
            </w:pPr>
            <w:r w:rsidRPr="00D75E33">
              <w:rPr>
                <w:sz w:val="18"/>
                <w:szCs w:val="18"/>
              </w:rPr>
              <w:t>113,712.78</w:t>
            </w:r>
          </w:p>
        </w:tc>
        <w:tc>
          <w:tcPr>
            <w:tcW w:w="1916" w:type="dxa"/>
            <w:tcBorders>
              <w:right w:val="single" w:sz="4" w:space="0" w:color="auto"/>
            </w:tcBorders>
            <w:shd w:val="clear" w:color="auto" w:fill="auto"/>
            <w:vAlign w:val="center"/>
          </w:tcPr>
          <w:p w14:paraId="3475E986" w14:textId="77777777" w:rsidR="00D9488C" w:rsidRPr="00D75E33" w:rsidRDefault="00284443" w:rsidP="00D75E33">
            <w:pPr>
              <w:adjustRightInd w:val="0"/>
              <w:jc w:val="right"/>
              <w:rPr>
                <w:sz w:val="18"/>
                <w:szCs w:val="18"/>
              </w:rPr>
            </w:pPr>
            <w:r w:rsidRPr="00D75E33">
              <w:rPr>
                <w:sz w:val="18"/>
                <w:szCs w:val="18"/>
              </w:rPr>
              <w:t>134,515.64</w:t>
            </w:r>
          </w:p>
        </w:tc>
      </w:tr>
      <w:tr w:rsidR="00D9488C" w:rsidRPr="00D75E33" w14:paraId="4086BAAE" w14:textId="77777777" w:rsidTr="00D113E3">
        <w:tc>
          <w:tcPr>
            <w:tcW w:w="4689" w:type="dxa"/>
            <w:tcBorders>
              <w:left w:val="single" w:sz="4" w:space="0" w:color="auto"/>
            </w:tcBorders>
            <w:shd w:val="clear" w:color="auto" w:fill="auto"/>
            <w:vAlign w:val="center"/>
          </w:tcPr>
          <w:p w14:paraId="6C9157AB" w14:textId="77777777" w:rsidR="00D9488C" w:rsidRPr="00D75E33" w:rsidRDefault="00284443" w:rsidP="00D75E33">
            <w:pPr>
              <w:adjustRightInd w:val="0"/>
              <w:jc w:val="left"/>
              <w:rPr>
                <w:kern w:val="0"/>
                <w:position w:val="-1"/>
                <w:sz w:val="18"/>
                <w:szCs w:val="18"/>
              </w:rPr>
            </w:pPr>
            <w:r w:rsidRPr="00D75E33">
              <w:rPr>
                <w:sz w:val="18"/>
                <w:szCs w:val="18"/>
              </w:rPr>
              <w:t>Amount call loan to banks</w:t>
            </w:r>
          </w:p>
        </w:tc>
        <w:tc>
          <w:tcPr>
            <w:tcW w:w="1917" w:type="dxa"/>
            <w:shd w:val="clear" w:color="auto" w:fill="auto"/>
            <w:vAlign w:val="center"/>
          </w:tcPr>
          <w:p w14:paraId="1EDD3568" w14:textId="77777777" w:rsidR="00D9488C" w:rsidRPr="00D75E33" w:rsidRDefault="00D9488C" w:rsidP="00D75E33">
            <w:pPr>
              <w:adjustRightInd w:val="0"/>
              <w:jc w:val="right"/>
              <w:rPr>
                <w:sz w:val="18"/>
                <w:szCs w:val="18"/>
              </w:rPr>
            </w:pPr>
          </w:p>
        </w:tc>
        <w:tc>
          <w:tcPr>
            <w:tcW w:w="1916" w:type="dxa"/>
            <w:tcBorders>
              <w:right w:val="single" w:sz="4" w:space="0" w:color="auto"/>
            </w:tcBorders>
            <w:shd w:val="clear" w:color="auto" w:fill="auto"/>
            <w:vAlign w:val="center"/>
          </w:tcPr>
          <w:p w14:paraId="27569B0B" w14:textId="77777777" w:rsidR="00D9488C" w:rsidRPr="00D75E33" w:rsidRDefault="00D9488C" w:rsidP="00D75E33">
            <w:pPr>
              <w:adjustRightInd w:val="0"/>
              <w:jc w:val="right"/>
              <w:rPr>
                <w:sz w:val="18"/>
                <w:szCs w:val="18"/>
              </w:rPr>
            </w:pPr>
          </w:p>
        </w:tc>
      </w:tr>
      <w:tr w:rsidR="00D9488C" w:rsidRPr="00D75E33" w14:paraId="6A58F726" w14:textId="77777777" w:rsidTr="00D113E3">
        <w:tc>
          <w:tcPr>
            <w:tcW w:w="4689" w:type="dxa"/>
            <w:tcBorders>
              <w:left w:val="single" w:sz="4" w:space="0" w:color="auto"/>
            </w:tcBorders>
            <w:shd w:val="clear" w:color="auto" w:fill="auto"/>
            <w:vAlign w:val="center"/>
          </w:tcPr>
          <w:p w14:paraId="0BB47C35" w14:textId="77777777" w:rsidR="00D9488C" w:rsidRPr="00D75E33" w:rsidRDefault="00284443" w:rsidP="00D75E33">
            <w:pPr>
              <w:adjustRightInd w:val="0"/>
              <w:jc w:val="left"/>
              <w:rPr>
                <w:kern w:val="0"/>
                <w:position w:val="-1"/>
                <w:sz w:val="18"/>
                <w:szCs w:val="18"/>
              </w:rPr>
            </w:pPr>
            <w:r w:rsidRPr="00D75E33">
              <w:rPr>
                <w:sz w:val="18"/>
                <w:szCs w:val="18"/>
              </w:rPr>
              <w:t>2) Cash equivalents</w:t>
            </w:r>
          </w:p>
        </w:tc>
        <w:tc>
          <w:tcPr>
            <w:tcW w:w="1917" w:type="dxa"/>
            <w:shd w:val="clear" w:color="auto" w:fill="auto"/>
            <w:vAlign w:val="center"/>
          </w:tcPr>
          <w:p w14:paraId="260DAC50" w14:textId="77777777" w:rsidR="00D9488C" w:rsidRPr="00D75E33" w:rsidRDefault="00D9488C" w:rsidP="00D75E33">
            <w:pPr>
              <w:adjustRightInd w:val="0"/>
              <w:jc w:val="right"/>
              <w:rPr>
                <w:sz w:val="18"/>
                <w:szCs w:val="18"/>
              </w:rPr>
            </w:pPr>
          </w:p>
        </w:tc>
        <w:tc>
          <w:tcPr>
            <w:tcW w:w="1916" w:type="dxa"/>
            <w:tcBorders>
              <w:right w:val="single" w:sz="4" w:space="0" w:color="auto"/>
            </w:tcBorders>
            <w:shd w:val="clear" w:color="auto" w:fill="auto"/>
            <w:vAlign w:val="center"/>
          </w:tcPr>
          <w:p w14:paraId="75982F3C" w14:textId="77777777" w:rsidR="00D9488C" w:rsidRPr="00D75E33" w:rsidRDefault="00D9488C" w:rsidP="00D75E33">
            <w:pPr>
              <w:adjustRightInd w:val="0"/>
              <w:jc w:val="right"/>
              <w:rPr>
                <w:sz w:val="18"/>
                <w:szCs w:val="18"/>
              </w:rPr>
            </w:pPr>
          </w:p>
        </w:tc>
      </w:tr>
      <w:tr w:rsidR="00D9488C" w:rsidRPr="00D75E33" w14:paraId="00BE518C" w14:textId="77777777" w:rsidTr="00D113E3">
        <w:tc>
          <w:tcPr>
            <w:tcW w:w="4689" w:type="dxa"/>
            <w:tcBorders>
              <w:left w:val="single" w:sz="4" w:space="0" w:color="auto"/>
            </w:tcBorders>
            <w:shd w:val="clear" w:color="auto" w:fill="auto"/>
            <w:vAlign w:val="center"/>
          </w:tcPr>
          <w:p w14:paraId="720E4B70" w14:textId="77777777" w:rsidR="00D9488C" w:rsidRPr="00D75E33" w:rsidRDefault="00284443" w:rsidP="00D75E33">
            <w:pPr>
              <w:adjustRightInd w:val="0"/>
              <w:jc w:val="left"/>
              <w:rPr>
                <w:kern w:val="0"/>
                <w:position w:val="-1"/>
                <w:sz w:val="18"/>
                <w:szCs w:val="18"/>
              </w:rPr>
            </w:pPr>
            <w:r w:rsidRPr="00D75E33">
              <w:rPr>
                <w:sz w:val="18"/>
                <w:szCs w:val="18"/>
              </w:rPr>
              <w:t>Including: bond investment maturing within three months</w:t>
            </w:r>
          </w:p>
        </w:tc>
        <w:tc>
          <w:tcPr>
            <w:tcW w:w="1917" w:type="dxa"/>
            <w:shd w:val="clear" w:color="auto" w:fill="auto"/>
            <w:vAlign w:val="center"/>
          </w:tcPr>
          <w:p w14:paraId="2970F157" w14:textId="77777777" w:rsidR="00D9488C" w:rsidRPr="00D75E33" w:rsidRDefault="00D9488C" w:rsidP="00D75E33">
            <w:pPr>
              <w:adjustRightInd w:val="0"/>
              <w:jc w:val="right"/>
              <w:rPr>
                <w:sz w:val="18"/>
                <w:szCs w:val="18"/>
              </w:rPr>
            </w:pPr>
          </w:p>
        </w:tc>
        <w:tc>
          <w:tcPr>
            <w:tcW w:w="1916" w:type="dxa"/>
            <w:tcBorders>
              <w:right w:val="single" w:sz="4" w:space="0" w:color="auto"/>
            </w:tcBorders>
            <w:shd w:val="clear" w:color="auto" w:fill="auto"/>
            <w:vAlign w:val="center"/>
          </w:tcPr>
          <w:p w14:paraId="6CE74E93" w14:textId="77777777" w:rsidR="00D9488C" w:rsidRPr="00D75E33" w:rsidRDefault="00D9488C" w:rsidP="00D75E33">
            <w:pPr>
              <w:adjustRightInd w:val="0"/>
              <w:jc w:val="right"/>
              <w:rPr>
                <w:sz w:val="18"/>
                <w:szCs w:val="18"/>
              </w:rPr>
            </w:pPr>
          </w:p>
        </w:tc>
      </w:tr>
      <w:tr w:rsidR="00D9488C" w:rsidRPr="00D75E33" w14:paraId="39728180" w14:textId="77777777" w:rsidTr="00D113E3">
        <w:tc>
          <w:tcPr>
            <w:tcW w:w="4689" w:type="dxa"/>
            <w:tcBorders>
              <w:left w:val="single" w:sz="4" w:space="0" w:color="auto"/>
            </w:tcBorders>
            <w:shd w:val="clear" w:color="auto" w:fill="auto"/>
            <w:vAlign w:val="center"/>
          </w:tcPr>
          <w:p w14:paraId="204B09F4" w14:textId="77777777" w:rsidR="00D9488C" w:rsidRPr="00D75E33" w:rsidRDefault="00284443" w:rsidP="00D75E33">
            <w:pPr>
              <w:adjustRightInd w:val="0"/>
              <w:jc w:val="left"/>
              <w:rPr>
                <w:kern w:val="0"/>
                <w:position w:val="-1"/>
                <w:sz w:val="18"/>
                <w:szCs w:val="18"/>
              </w:rPr>
            </w:pPr>
            <w:r w:rsidRPr="00D75E33">
              <w:rPr>
                <w:sz w:val="18"/>
                <w:szCs w:val="18"/>
              </w:rPr>
              <w:t>3) Cash and Cash Equivalents at the End of the Year</w:t>
            </w:r>
          </w:p>
        </w:tc>
        <w:tc>
          <w:tcPr>
            <w:tcW w:w="1917" w:type="dxa"/>
            <w:shd w:val="clear" w:color="auto" w:fill="auto"/>
            <w:vAlign w:val="center"/>
          </w:tcPr>
          <w:p w14:paraId="79C9A1EA" w14:textId="046CF94A" w:rsidR="00D9488C" w:rsidRPr="00D75E33" w:rsidRDefault="002C5E38" w:rsidP="00D75E33">
            <w:pPr>
              <w:adjustRightInd w:val="0"/>
              <w:jc w:val="right"/>
              <w:rPr>
                <w:sz w:val="18"/>
                <w:szCs w:val="18"/>
              </w:rPr>
            </w:pPr>
            <w:r w:rsidRPr="00D75E33">
              <w:rPr>
                <w:sz w:val="18"/>
                <w:szCs w:val="18"/>
              </w:rPr>
              <w:t>387,427,199.86</w:t>
            </w:r>
          </w:p>
        </w:tc>
        <w:tc>
          <w:tcPr>
            <w:tcW w:w="1916" w:type="dxa"/>
            <w:tcBorders>
              <w:right w:val="single" w:sz="4" w:space="0" w:color="auto"/>
            </w:tcBorders>
            <w:shd w:val="clear" w:color="auto" w:fill="auto"/>
            <w:vAlign w:val="center"/>
          </w:tcPr>
          <w:p w14:paraId="47559644" w14:textId="77777777" w:rsidR="00D9488C" w:rsidRPr="00D75E33" w:rsidRDefault="00284443" w:rsidP="00D75E33">
            <w:pPr>
              <w:adjustRightInd w:val="0"/>
              <w:jc w:val="right"/>
              <w:rPr>
                <w:sz w:val="18"/>
                <w:szCs w:val="18"/>
              </w:rPr>
            </w:pPr>
            <w:r w:rsidRPr="00D75E33">
              <w:rPr>
                <w:sz w:val="18"/>
                <w:szCs w:val="18"/>
              </w:rPr>
              <w:t>160,164,479.62</w:t>
            </w:r>
          </w:p>
        </w:tc>
      </w:tr>
      <w:tr w:rsidR="00D9488C" w:rsidRPr="00D75E33" w14:paraId="1ADE4A60" w14:textId="77777777" w:rsidTr="00D113E3">
        <w:tc>
          <w:tcPr>
            <w:tcW w:w="4689" w:type="dxa"/>
            <w:tcBorders>
              <w:left w:val="single" w:sz="4" w:space="0" w:color="auto"/>
            </w:tcBorders>
            <w:shd w:val="clear" w:color="auto" w:fill="auto"/>
            <w:vAlign w:val="center"/>
          </w:tcPr>
          <w:p w14:paraId="186A7F4A" w14:textId="0497055C" w:rsidR="00D9488C" w:rsidRPr="00D75E33" w:rsidRDefault="00284443" w:rsidP="00D75E33">
            <w:pPr>
              <w:adjustRightInd w:val="0"/>
              <w:jc w:val="left"/>
              <w:rPr>
                <w:kern w:val="0"/>
                <w:position w:val="-1"/>
                <w:sz w:val="18"/>
                <w:szCs w:val="18"/>
              </w:rPr>
            </w:pPr>
            <w:r w:rsidRPr="00D75E33">
              <w:rPr>
                <w:sz w:val="18"/>
                <w:szCs w:val="18"/>
              </w:rPr>
              <w:t>Including: the parent company or its subsidiaries use the restricted cash and cash equivalents</w:t>
            </w:r>
          </w:p>
        </w:tc>
        <w:tc>
          <w:tcPr>
            <w:tcW w:w="1917" w:type="dxa"/>
            <w:shd w:val="clear" w:color="auto" w:fill="auto"/>
            <w:vAlign w:val="center"/>
          </w:tcPr>
          <w:p w14:paraId="48A20B54" w14:textId="77777777" w:rsidR="00D9488C" w:rsidRPr="00D75E33" w:rsidRDefault="00D9488C" w:rsidP="00D75E33">
            <w:pPr>
              <w:adjustRightInd w:val="0"/>
              <w:jc w:val="right"/>
              <w:rPr>
                <w:sz w:val="18"/>
                <w:szCs w:val="18"/>
              </w:rPr>
            </w:pPr>
          </w:p>
        </w:tc>
        <w:tc>
          <w:tcPr>
            <w:tcW w:w="1916" w:type="dxa"/>
            <w:tcBorders>
              <w:right w:val="single" w:sz="4" w:space="0" w:color="auto"/>
            </w:tcBorders>
            <w:shd w:val="clear" w:color="auto" w:fill="auto"/>
            <w:vAlign w:val="center"/>
          </w:tcPr>
          <w:p w14:paraId="0B99805E" w14:textId="77777777" w:rsidR="00D9488C" w:rsidRPr="00D75E33" w:rsidRDefault="00D9488C" w:rsidP="00D75E33">
            <w:pPr>
              <w:adjustRightInd w:val="0"/>
              <w:jc w:val="right"/>
              <w:rPr>
                <w:sz w:val="18"/>
                <w:szCs w:val="18"/>
              </w:rPr>
            </w:pPr>
          </w:p>
        </w:tc>
      </w:tr>
    </w:tbl>
    <w:p w14:paraId="32A352D7" w14:textId="23376CCD" w:rsidR="00D9488C" w:rsidRPr="00D75E33" w:rsidRDefault="00DD2F88" w:rsidP="00D75E33">
      <w:pPr>
        <w:adjustRightInd w:val="0"/>
        <w:spacing w:line="360" w:lineRule="auto"/>
        <w:jc w:val="left"/>
      </w:pPr>
      <w:r w:rsidRPr="00D75E33">
        <w:t>[Note] Others are the amount of share-based payment recognized in this period. For details, please refer to note of Note X to these financial statements.</w:t>
      </w:r>
    </w:p>
    <w:p w14:paraId="2BFF3BFE" w14:textId="77777777" w:rsidR="00DD2F88" w:rsidRPr="00D75E33" w:rsidRDefault="00DD2F88" w:rsidP="00D75E33">
      <w:pPr>
        <w:adjustRightInd w:val="0"/>
        <w:spacing w:line="360" w:lineRule="auto"/>
        <w:jc w:val="left"/>
      </w:pPr>
    </w:p>
    <w:p w14:paraId="3EADE1CB" w14:textId="7EEFDCB6"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Others</w:t>
      </w:r>
    </w:p>
    <w:p w14:paraId="582CA3A6" w14:textId="7260998E"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Assets with restricted ownership or the right to use</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75"/>
        <w:gridCol w:w="4481"/>
      </w:tblGrid>
      <w:tr w:rsidR="00D9488C" w:rsidRPr="00D75E33" w14:paraId="7D30EB33" w14:textId="77777777" w:rsidTr="00D113E3">
        <w:trPr>
          <w:tblHeader/>
        </w:trPr>
        <w:tc>
          <w:tcPr>
            <w:tcW w:w="2166" w:type="dxa"/>
            <w:tcBorders>
              <w:left w:val="single" w:sz="4" w:space="0" w:color="auto"/>
            </w:tcBorders>
            <w:shd w:val="clear" w:color="auto" w:fill="auto"/>
            <w:vAlign w:val="center"/>
          </w:tcPr>
          <w:p w14:paraId="438F0394" w14:textId="77777777" w:rsidR="00D9488C" w:rsidRPr="00D75E33" w:rsidRDefault="00284443" w:rsidP="00D75E33">
            <w:pPr>
              <w:adjustRightInd w:val="0"/>
              <w:jc w:val="left"/>
            </w:pPr>
            <w:r w:rsidRPr="00D75E33">
              <w:t>Item</w:t>
            </w:r>
          </w:p>
        </w:tc>
        <w:tc>
          <w:tcPr>
            <w:tcW w:w="1875" w:type="dxa"/>
            <w:shd w:val="clear" w:color="auto" w:fill="auto"/>
            <w:vAlign w:val="center"/>
          </w:tcPr>
          <w:p w14:paraId="60890A4C" w14:textId="77777777" w:rsidR="00D9488C" w:rsidRPr="00D75E33" w:rsidRDefault="00284443" w:rsidP="00D75E33">
            <w:pPr>
              <w:adjustRightInd w:val="0"/>
              <w:jc w:val="center"/>
            </w:pPr>
            <w:r w:rsidRPr="00D75E33">
              <w:t>Ending book value</w:t>
            </w:r>
          </w:p>
        </w:tc>
        <w:tc>
          <w:tcPr>
            <w:tcW w:w="4481" w:type="dxa"/>
            <w:tcBorders>
              <w:right w:val="single" w:sz="4" w:space="0" w:color="auto"/>
            </w:tcBorders>
            <w:shd w:val="clear" w:color="auto" w:fill="auto"/>
            <w:vAlign w:val="center"/>
          </w:tcPr>
          <w:p w14:paraId="045CF508" w14:textId="77777777" w:rsidR="00D9488C" w:rsidRPr="00D75E33" w:rsidRDefault="00284443" w:rsidP="00D75E33">
            <w:pPr>
              <w:adjustRightInd w:val="0"/>
              <w:jc w:val="center"/>
            </w:pPr>
            <w:r w:rsidRPr="00D75E33">
              <w:t>Reasons for restriction</w:t>
            </w:r>
          </w:p>
        </w:tc>
      </w:tr>
      <w:tr w:rsidR="00086C06" w:rsidRPr="00D75E33" w14:paraId="0FEAF56B" w14:textId="77777777" w:rsidTr="00D113E3">
        <w:tc>
          <w:tcPr>
            <w:tcW w:w="2166" w:type="dxa"/>
            <w:tcBorders>
              <w:left w:val="single" w:sz="4" w:space="0" w:color="auto"/>
            </w:tcBorders>
            <w:shd w:val="clear" w:color="auto" w:fill="auto"/>
            <w:vAlign w:val="center"/>
          </w:tcPr>
          <w:p w14:paraId="58BC05AD" w14:textId="189AE70F" w:rsidR="00086C06" w:rsidRPr="00D75E33" w:rsidRDefault="00086C06" w:rsidP="00D75E33">
            <w:pPr>
              <w:adjustRightInd w:val="0"/>
            </w:pPr>
            <w:r w:rsidRPr="00D75E33">
              <w:t>Monetary funds</w:t>
            </w:r>
          </w:p>
        </w:tc>
        <w:tc>
          <w:tcPr>
            <w:tcW w:w="1875" w:type="dxa"/>
            <w:shd w:val="clear" w:color="auto" w:fill="auto"/>
            <w:vAlign w:val="center"/>
          </w:tcPr>
          <w:p w14:paraId="4032AB51" w14:textId="2EBF9C54" w:rsidR="00086C06" w:rsidRPr="00D75E33" w:rsidRDefault="00C21F52" w:rsidP="00D75E33">
            <w:pPr>
              <w:adjustRightInd w:val="0"/>
              <w:jc w:val="right"/>
            </w:pPr>
            <w:r w:rsidRPr="00D75E33">
              <w:t>4,009,062.05</w:t>
            </w:r>
          </w:p>
        </w:tc>
        <w:tc>
          <w:tcPr>
            <w:tcW w:w="4481" w:type="dxa"/>
            <w:tcBorders>
              <w:right w:val="single" w:sz="4" w:space="0" w:color="auto"/>
            </w:tcBorders>
            <w:shd w:val="clear" w:color="auto" w:fill="auto"/>
            <w:vAlign w:val="center"/>
          </w:tcPr>
          <w:p w14:paraId="72E32AB9" w14:textId="3CD2CCA6" w:rsidR="00086C06" w:rsidRPr="00D75E33" w:rsidRDefault="00331716" w:rsidP="00D75E33">
            <w:pPr>
              <w:adjustRightInd w:val="0"/>
              <w:jc w:val="center"/>
            </w:pPr>
            <w:r w:rsidRPr="00D75E33">
              <w:t>Foreign exchange settlement deposit, L/G deposit etc.</w:t>
            </w:r>
          </w:p>
        </w:tc>
      </w:tr>
      <w:tr w:rsidR="00D9488C" w:rsidRPr="00D75E33" w14:paraId="1BA8D57F" w14:textId="77777777" w:rsidTr="00D113E3">
        <w:tc>
          <w:tcPr>
            <w:tcW w:w="2166" w:type="dxa"/>
            <w:tcBorders>
              <w:left w:val="single" w:sz="4" w:space="0" w:color="auto"/>
            </w:tcBorders>
            <w:shd w:val="clear" w:color="auto" w:fill="auto"/>
            <w:vAlign w:val="center"/>
          </w:tcPr>
          <w:p w14:paraId="16216D67" w14:textId="77777777" w:rsidR="00D9488C" w:rsidRPr="00D75E33" w:rsidRDefault="00284443" w:rsidP="00D75E33">
            <w:pPr>
              <w:adjustRightInd w:val="0"/>
              <w:jc w:val="left"/>
            </w:pPr>
            <w:r w:rsidRPr="00D75E33">
              <w:t>Total</w:t>
            </w:r>
          </w:p>
        </w:tc>
        <w:tc>
          <w:tcPr>
            <w:tcW w:w="1875" w:type="dxa"/>
            <w:shd w:val="clear" w:color="auto" w:fill="auto"/>
            <w:vAlign w:val="center"/>
          </w:tcPr>
          <w:p w14:paraId="1B6ECBC8" w14:textId="0C4D4789" w:rsidR="00D9488C" w:rsidRPr="00D75E33" w:rsidRDefault="00C21F52" w:rsidP="00D75E33">
            <w:pPr>
              <w:adjustRightInd w:val="0"/>
              <w:jc w:val="right"/>
            </w:pPr>
            <w:r w:rsidRPr="00D75E33">
              <w:t>4,009,062.05</w:t>
            </w:r>
          </w:p>
        </w:tc>
        <w:tc>
          <w:tcPr>
            <w:tcW w:w="4481" w:type="dxa"/>
            <w:tcBorders>
              <w:right w:val="single" w:sz="4" w:space="0" w:color="auto"/>
            </w:tcBorders>
            <w:shd w:val="clear" w:color="auto" w:fill="auto"/>
            <w:vAlign w:val="center"/>
          </w:tcPr>
          <w:p w14:paraId="048C7673" w14:textId="77777777" w:rsidR="00D9488C" w:rsidRPr="00D75E33" w:rsidRDefault="00D9488C" w:rsidP="00D75E33">
            <w:pPr>
              <w:adjustRightInd w:val="0"/>
              <w:jc w:val="left"/>
            </w:pPr>
          </w:p>
        </w:tc>
      </w:tr>
    </w:tbl>
    <w:p w14:paraId="392D8250" w14:textId="52EE8C66" w:rsidR="00E802B0" w:rsidRPr="00D75E33" w:rsidRDefault="00E802B0" w:rsidP="00D75E33">
      <w:pPr>
        <w:tabs>
          <w:tab w:val="right" w:pos="7740"/>
        </w:tabs>
        <w:spacing w:line="360" w:lineRule="auto"/>
        <w:rPr>
          <w:szCs w:val="21"/>
        </w:rPr>
      </w:pPr>
    </w:p>
    <w:p w14:paraId="64317C2C" w14:textId="226D4BCF" w:rsidR="00D9488C" w:rsidRPr="00D75E33" w:rsidRDefault="00E802B0" w:rsidP="00D75E33">
      <w:pPr>
        <w:pStyle w:val="3"/>
        <w:ind w:left="0" w:firstLine="0"/>
        <w:rPr>
          <w:rFonts w:ascii="Times New Roman" w:hAnsi="Times New Roman"/>
        </w:rPr>
      </w:pPr>
      <w:r w:rsidRPr="00D75E33">
        <w:rPr>
          <w:rFonts w:ascii="Times New Roman" w:hAnsi="Times New Roman"/>
        </w:rPr>
        <w:t xml:space="preserve"> Foreign currency monetary items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1"/>
        <w:gridCol w:w="1377"/>
        <w:gridCol w:w="2884"/>
      </w:tblGrid>
      <w:tr w:rsidR="00D9488C" w:rsidRPr="00D75E33" w14:paraId="00281ECE" w14:textId="77777777" w:rsidTr="00D113E3">
        <w:trPr>
          <w:tblHeader/>
        </w:trPr>
        <w:tc>
          <w:tcPr>
            <w:tcW w:w="2130" w:type="dxa"/>
            <w:tcBorders>
              <w:left w:val="single" w:sz="4" w:space="0" w:color="auto"/>
            </w:tcBorders>
            <w:shd w:val="clear" w:color="auto" w:fill="auto"/>
            <w:vAlign w:val="center"/>
          </w:tcPr>
          <w:p w14:paraId="59759281" w14:textId="77777777" w:rsidR="00D9488C" w:rsidRPr="00D75E33" w:rsidRDefault="00284443" w:rsidP="00D75E33">
            <w:pPr>
              <w:adjustRightInd w:val="0"/>
              <w:jc w:val="left"/>
            </w:pPr>
            <w:r w:rsidRPr="00D75E33">
              <w:t>Item</w:t>
            </w:r>
          </w:p>
        </w:tc>
        <w:tc>
          <w:tcPr>
            <w:tcW w:w="2131" w:type="dxa"/>
            <w:shd w:val="clear" w:color="auto" w:fill="auto"/>
            <w:vAlign w:val="center"/>
          </w:tcPr>
          <w:p w14:paraId="0E8235A2" w14:textId="77777777" w:rsidR="00D9488C" w:rsidRPr="00D75E33" w:rsidRDefault="00284443" w:rsidP="00D75E33">
            <w:pPr>
              <w:adjustRightInd w:val="0"/>
              <w:jc w:val="center"/>
            </w:pPr>
            <w:r w:rsidRPr="00D75E33">
              <w:t>Closing balance in foreign currency</w:t>
            </w:r>
          </w:p>
        </w:tc>
        <w:tc>
          <w:tcPr>
            <w:tcW w:w="1377" w:type="dxa"/>
            <w:shd w:val="clear" w:color="auto" w:fill="auto"/>
            <w:vAlign w:val="center"/>
          </w:tcPr>
          <w:p w14:paraId="3450485E" w14:textId="77777777" w:rsidR="00D9488C" w:rsidRPr="00D75E33" w:rsidRDefault="00284443" w:rsidP="00D75E33">
            <w:pPr>
              <w:adjustRightInd w:val="0"/>
              <w:jc w:val="center"/>
            </w:pPr>
            <w:r w:rsidRPr="00D75E33">
              <w:t>Exchange rate for translation</w:t>
            </w:r>
          </w:p>
        </w:tc>
        <w:tc>
          <w:tcPr>
            <w:tcW w:w="2884" w:type="dxa"/>
            <w:tcBorders>
              <w:right w:val="single" w:sz="4" w:space="0" w:color="auto"/>
            </w:tcBorders>
            <w:shd w:val="clear" w:color="auto" w:fill="auto"/>
            <w:vAlign w:val="center"/>
          </w:tcPr>
          <w:p w14:paraId="06F500B0" w14:textId="77777777" w:rsidR="00D9488C" w:rsidRPr="00D75E33" w:rsidRDefault="00284443" w:rsidP="00D75E33">
            <w:pPr>
              <w:adjustRightInd w:val="0"/>
              <w:jc w:val="center"/>
            </w:pPr>
            <w:r w:rsidRPr="00D75E33">
              <w:t>Ending balance for RMB translation</w:t>
            </w:r>
          </w:p>
        </w:tc>
      </w:tr>
      <w:tr w:rsidR="00CF009F" w:rsidRPr="00D75E33" w14:paraId="3E4AEAED" w14:textId="77777777" w:rsidTr="00D113E3">
        <w:tc>
          <w:tcPr>
            <w:tcW w:w="2130" w:type="dxa"/>
            <w:tcBorders>
              <w:left w:val="single" w:sz="4" w:space="0" w:color="auto"/>
            </w:tcBorders>
            <w:shd w:val="clear" w:color="auto" w:fill="auto"/>
            <w:vAlign w:val="center"/>
          </w:tcPr>
          <w:p w14:paraId="1E328786" w14:textId="77777777" w:rsidR="00CF009F" w:rsidRPr="00D75E33" w:rsidRDefault="00CF009F" w:rsidP="00D75E33">
            <w:pPr>
              <w:adjustRightInd w:val="0"/>
              <w:jc w:val="left"/>
            </w:pPr>
            <w:r w:rsidRPr="00D75E33">
              <w:t>Monetary funds</w:t>
            </w:r>
          </w:p>
        </w:tc>
        <w:tc>
          <w:tcPr>
            <w:tcW w:w="2131" w:type="dxa"/>
            <w:shd w:val="clear" w:color="auto" w:fill="auto"/>
            <w:vAlign w:val="center"/>
          </w:tcPr>
          <w:p w14:paraId="1385EC7C" w14:textId="267E7EDE" w:rsidR="00CF009F" w:rsidRPr="00D75E33" w:rsidRDefault="00CF009F" w:rsidP="00D75E33">
            <w:pPr>
              <w:adjustRightInd w:val="0"/>
              <w:jc w:val="right"/>
            </w:pPr>
            <w:r w:rsidRPr="00D75E33">
              <w:t>5,162,684.31</w:t>
            </w:r>
          </w:p>
        </w:tc>
        <w:tc>
          <w:tcPr>
            <w:tcW w:w="1377" w:type="dxa"/>
            <w:shd w:val="clear" w:color="auto" w:fill="auto"/>
            <w:vAlign w:val="center"/>
          </w:tcPr>
          <w:p w14:paraId="13CE19E1" w14:textId="5DD5D93F" w:rsidR="00CF009F" w:rsidRPr="00D75E33" w:rsidRDefault="00CF009F" w:rsidP="00D75E33">
            <w:pPr>
              <w:adjustRightInd w:val="0"/>
              <w:jc w:val="right"/>
            </w:pPr>
            <w:r w:rsidRPr="00D75E33">
              <w:t>6.3757</w:t>
            </w:r>
          </w:p>
        </w:tc>
        <w:tc>
          <w:tcPr>
            <w:tcW w:w="2884" w:type="dxa"/>
            <w:tcBorders>
              <w:right w:val="single" w:sz="4" w:space="0" w:color="auto"/>
            </w:tcBorders>
            <w:shd w:val="clear" w:color="auto" w:fill="auto"/>
            <w:vAlign w:val="center"/>
          </w:tcPr>
          <w:p w14:paraId="64C3957E" w14:textId="4138501E" w:rsidR="00CF009F" w:rsidRPr="00D75E33" w:rsidRDefault="00CF009F" w:rsidP="00D75E33">
            <w:pPr>
              <w:adjustRightInd w:val="0"/>
              <w:jc w:val="right"/>
            </w:pPr>
            <w:r w:rsidRPr="00D75E33">
              <w:t>32,915,726.36</w:t>
            </w:r>
          </w:p>
        </w:tc>
      </w:tr>
      <w:tr w:rsidR="00D9488C" w:rsidRPr="00D75E33" w14:paraId="56B2495A" w14:textId="77777777" w:rsidTr="00D113E3">
        <w:tc>
          <w:tcPr>
            <w:tcW w:w="2130" w:type="dxa"/>
            <w:tcBorders>
              <w:left w:val="single" w:sz="4" w:space="0" w:color="auto"/>
            </w:tcBorders>
            <w:shd w:val="clear" w:color="auto" w:fill="auto"/>
            <w:vAlign w:val="center"/>
          </w:tcPr>
          <w:p w14:paraId="5B234C01" w14:textId="77777777" w:rsidR="00D9488C" w:rsidRPr="00D75E33" w:rsidRDefault="00284443" w:rsidP="00D75E33">
            <w:pPr>
              <w:adjustRightInd w:val="0"/>
              <w:jc w:val="left"/>
            </w:pPr>
            <w:r w:rsidRPr="00D75E33">
              <w:t>Including: USD</w:t>
            </w:r>
          </w:p>
        </w:tc>
        <w:tc>
          <w:tcPr>
            <w:tcW w:w="2131" w:type="dxa"/>
            <w:shd w:val="clear" w:color="auto" w:fill="auto"/>
            <w:vAlign w:val="center"/>
          </w:tcPr>
          <w:p w14:paraId="7427AE42" w14:textId="3DE24159" w:rsidR="00D9488C" w:rsidRPr="00D75E33" w:rsidRDefault="00CF009F" w:rsidP="00D75E33">
            <w:pPr>
              <w:adjustRightInd w:val="0"/>
              <w:jc w:val="right"/>
            </w:pPr>
            <w:r w:rsidRPr="00D75E33">
              <w:t>5,162,684.31</w:t>
            </w:r>
          </w:p>
        </w:tc>
        <w:tc>
          <w:tcPr>
            <w:tcW w:w="1377" w:type="dxa"/>
            <w:shd w:val="clear" w:color="auto" w:fill="auto"/>
            <w:vAlign w:val="center"/>
          </w:tcPr>
          <w:p w14:paraId="31550965" w14:textId="5409C926" w:rsidR="00D9488C" w:rsidRPr="00D75E33" w:rsidRDefault="00CF009F" w:rsidP="00D75E33">
            <w:pPr>
              <w:adjustRightInd w:val="0"/>
              <w:jc w:val="right"/>
            </w:pPr>
            <w:r w:rsidRPr="00D75E33">
              <w:t>6.3757</w:t>
            </w:r>
          </w:p>
        </w:tc>
        <w:tc>
          <w:tcPr>
            <w:tcW w:w="2884" w:type="dxa"/>
            <w:tcBorders>
              <w:right w:val="single" w:sz="4" w:space="0" w:color="auto"/>
            </w:tcBorders>
            <w:shd w:val="clear" w:color="auto" w:fill="auto"/>
            <w:vAlign w:val="center"/>
          </w:tcPr>
          <w:p w14:paraId="2656456E" w14:textId="286657A8" w:rsidR="00D9488C" w:rsidRPr="00D75E33" w:rsidRDefault="00CF009F" w:rsidP="00D75E33">
            <w:pPr>
              <w:adjustRightInd w:val="0"/>
              <w:jc w:val="right"/>
            </w:pPr>
            <w:r w:rsidRPr="00D75E33">
              <w:t>32,915,726.36</w:t>
            </w:r>
          </w:p>
        </w:tc>
      </w:tr>
      <w:tr w:rsidR="00BE28F9" w:rsidRPr="00D75E33" w14:paraId="6B5CF68E" w14:textId="77777777" w:rsidTr="00D113E3">
        <w:tc>
          <w:tcPr>
            <w:tcW w:w="2130" w:type="dxa"/>
            <w:tcBorders>
              <w:left w:val="single" w:sz="4" w:space="0" w:color="auto"/>
            </w:tcBorders>
            <w:shd w:val="clear" w:color="auto" w:fill="auto"/>
            <w:vAlign w:val="center"/>
          </w:tcPr>
          <w:p w14:paraId="10B4EAF9" w14:textId="77777777" w:rsidR="00BE28F9" w:rsidRPr="00D75E33" w:rsidRDefault="00BE28F9" w:rsidP="00D75E33">
            <w:pPr>
              <w:adjustRightInd w:val="0"/>
              <w:jc w:val="left"/>
            </w:pPr>
            <w:r w:rsidRPr="00D75E33">
              <w:t>Accounts receivable</w:t>
            </w:r>
          </w:p>
        </w:tc>
        <w:tc>
          <w:tcPr>
            <w:tcW w:w="2131" w:type="dxa"/>
            <w:shd w:val="clear" w:color="auto" w:fill="auto"/>
            <w:vAlign w:val="center"/>
          </w:tcPr>
          <w:p w14:paraId="07A70DCE" w14:textId="34EC539B" w:rsidR="00BE28F9" w:rsidRPr="00D75E33" w:rsidRDefault="00BE28F9" w:rsidP="00D75E33">
            <w:pPr>
              <w:adjustRightInd w:val="0"/>
              <w:jc w:val="right"/>
            </w:pPr>
            <w:r w:rsidRPr="00D75E33">
              <w:t>6,350,381.99</w:t>
            </w:r>
          </w:p>
        </w:tc>
        <w:tc>
          <w:tcPr>
            <w:tcW w:w="1377" w:type="dxa"/>
            <w:shd w:val="clear" w:color="auto" w:fill="auto"/>
            <w:vAlign w:val="center"/>
          </w:tcPr>
          <w:p w14:paraId="2EC945EB" w14:textId="0B06CD10" w:rsidR="00BE28F9" w:rsidRPr="00D75E33" w:rsidRDefault="00BE28F9" w:rsidP="00D75E33">
            <w:pPr>
              <w:adjustRightInd w:val="0"/>
              <w:jc w:val="right"/>
            </w:pPr>
            <w:r w:rsidRPr="00D75E33">
              <w:t>6.3757</w:t>
            </w:r>
          </w:p>
        </w:tc>
        <w:tc>
          <w:tcPr>
            <w:tcW w:w="2884" w:type="dxa"/>
            <w:tcBorders>
              <w:right w:val="single" w:sz="4" w:space="0" w:color="auto"/>
            </w:tcBorders>
            <w:shd w:val="clear" w:color="auto" w:fill="auto"/>
            <w:vAlign w:val="center"/>
          </w:tcPr>
          <w:p w14:paraId="7A8C170B" w14:textId="6950409D" w:rsidR="00BE28F9" w:rsidRPr="00D75E33" w:rsidRDefault="00BE28F9" w:rsidP="00D75E33">
            <w:pPr>
              <w:adjustRightInd w:val="0"/>
              <w:jc w:val="right"/>
            </w:pPr>
            <w:r w:rsidRPr="00D75E33">
              <w:t>40,488,130.45</w:t>
            </w:r>
          </w:p>
        </w:tc>
      </w:tr>
      <w:tr w:rsidR="00BE28F9" w:rsidRPr="00D75E33" w14:paraId="34359014" w14:textId="77777777" w:rsidTr="00D113E3">
        <w:tc>
          <w:tcPr>
            <w:tcW w:w="2130" w:type="dxa"/>
            <w:tcBorders>
              <w:left w:val="single" w:sz="4" w:space="0" w:color="auto"/>
            </w:tcBorders>
            <w:shd w:val="clear" w:color="auto" w:fill="auto"/>
            <w:vAlign w:val="center"/>
          </w:tcPr>
          <w:p w14:paraId="686BA5A3" w14:textId="77777777" w:rsidR="00BE28F9" w:rsidRPr="00D75E33" w:rsidRDefault="00BE28F9" w:rsidP="00D75E33">
            <w:pPr>
              <w:adjustRightInd w:val="0"/>
              <w:jc w:val="left"/>
            </w:pPr>
            <w:r w:rsidRPr="00D75E33">
              <w:t>Including: USD</w:t>
            </w:r>
          </w:p>
        </w:tc>
        <w:tc>
          <w:tcPr>
            <w:tcW w:w="2131" w:type="dxa"/>
            <w:shd w:val="clear" w:color="auto" w:fill="auto"/>
            <w:vAlign w:val="center"/>
          </w:tcPr>
          <w:p w14:paraId="04BE4864" w14:textId="72F74812" w:rsidR="00BE28F9" w:rsidRPr="00D75E33" w:rsidRDefault="00BE28F9" w:rsidP="00D75E33">
            <w:pPr>
              <w:adjustRightInd w:val="0"/>
              <w:jc w:val="right"/>
            </w:pPr>
            <w:r w:rsidRPr="00D75E33">
              <w:t>6,350,381.99</w:t>
            </w:r>
          </w:p>
        </w:tc>
        <w:tc>
          <w:tcPr>
            <w:tcW w:w="1377" w:type="dxa"/>
            <w:shd w:val="clear" w:color="auto" w:fill="auto"/>
            <w:vAlign w:val="center"/>
          </w:tcPr>
          <w:p w14:paraId="12EBE691" w14:textId="1EF58601" w:rsidR="00BE28F9" w:rsidRPr="00D75E33" w:rsidRDefault="00BE28F9" w:rsidP="00D75E33">
            <w:pPr>
              <w:adjustRightInd w:val="0"/>
              <w:jc w:val="right"/>
            </w:pPr>
            <w:r w:rsidRPr="00D75E33">
              <w:t>6.3757</w:t>
            </w:r>
          </w:p>
        </w:tc>
        <w:tc>
          <w:tcPr>
            <w:tcW w:w="2884" w:type="dxa"/>
            <w:tcBorders>
              <w:right w:val="single" w:sz="4" w:space="0" w:color="auto"/>
            </w:tcBorders>
            <w:shd w:val="clear" w:color="auto" w:fill="auto"/>
            <w:vAlign w:val="center"/>
          </w:tcPr>
          <w:p w14:paraId="7EF91207" w14:textId="13599780" w:rsidR="00BE28F9" w:rsidRPr="00D75E33" w:rsidRDefault="00BE28F9" w:rsidP="00D75E33">
            <w:pPr>
              <w:adjustRightInd w:val="0"/>
              <w:jc w:val="right"/>
            </w:pPr>
            <w:r w:rsidRPr="00D75E33">
              <w:t>40,488,130.45</w:t>
            </w:r>
          </w:p>
        </w:tc>
      </w:tr>
    </w:tbl>
    <w:p w14:paraId="05E51AB9" w14:textId="77777777" w:rsidR="00D9488C" w:rsidRPr="00D75E33" w:rsidRDefault="00D9488C" w:rsidP="00D75E33">
      <w:pPr>
        <w:tabs>
          <w:tab w:val="right" w:pos="7740"/>
        </w:tabs>
        <w:spacing w:line="360" w:lineRule="auto"/>
        <w:rPr>
          <w:szCs w:val="21"/>
        </w:rPr>
      </w:pPr>
    </w:p>
    <w:p w14:paraId="413EDB50" w14:textId="6E81673D"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Government subsidies</w:t>
      </w:r>
    </w:p>
    <w:p w14:paraId="5074D6FC" w14:textId="2245E57B" w:rsidR="00947285"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p w14:paraId="2D686C8C" w14:textId="04AAA9EF" w:rsidR="00947285" w:rsidRPr="00D75E33" w:rsidRDefault="00282208" w:rsidP="00D75E33">
      <w:pPr>
        <w:pStyle w:val="5"/>
        <w:ind w:firstLine="0"/>
        <w:rPr>
          <w:rFonts w:ascii="Times New Roman" w:hAnsi="Times New Roman"/>
        </w:rPr>
      </w:pPr>
      <w:r w:rsidRPr="00D75E33">
        <w:rPr>
          <w:rFonts w:ascii="Times New Roman" w:hAnsi="Times New Roman"/>
        </w:rPr>
        <w:t xml:space="preserve"> Government subsidies related to assets</w:t>
      </w:r>
    </w:p>
    <w:p w14:paraId="3237D7BE" w14:textId="0B11D62A" w:rsidR="00147C5D" w:rsidRPr="00D75E33" w:rsidRDefault="00947285" w:rsidP="00D75E33">
      <w:pPr>
        <w:spacing w:line="360" w:lineRule="auto"/>
      </w:pPr>
      <w:r w:rsidRPr="00D75E33">
        <w:lastRenderedPageBreak/>
        <w:t>Total method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52"/>
        <w:gridCol w:w="1418"/>
        <w:gridCol w:w="1275"/>
        <w:gridCol w:w="1312"/>
        <w:gridCol w:w="1408"/>
        <w:gridCol w:w="1157"/>
      </w:tblGrid>
      <w:tr w:rsidR="00BE28F9" w:rsidRPr="00D75E33" w14:paraId="5D183D1D" w14:textId="77777777" w:rsidTr="00D113E3">
        <w:tc>
          <w:tcPr>
            <w:tcW w:w="1145" w:type="pct"/>
            <w:tcBorders>
              <w:left w:val="single" w:sz="4" w:space="0" w:color="auto"/>
            </w:tcBorders>
            <w:vAlign w:val="center"/>
          </w:tcPr>
          <w:p w14:paraId="4B6AD3C1" w14:textId="77777777" w:rsidR="00147C5D" w:rsidRPr="00D75E33" w:rsidRDefault="00147C5D" w:rsidP="00D75E33">
            <w:pPr>
              <w:rPr>
                <w:sz w:val="18"/>
                <w:szCs w:val="18"/>
              </w:rPr>
            </w:pPr>
            <w:r w:rsidRPr="00D75E33">
              <w:rPr>
                <w:sz w:val="18"/>
                <w:szCs w:val="18"/>
              </w:rPr>
              <w:t>Item</w:t>
            </w:r>
          </w:p>
        </w:tc>
        <w:tc>
          <w:tcPr>
            <w:tcW w:w="832" w:type="pct"/>
            <w:vAlign w:val="center"/>
          </w:tcPr>
          <w:p w14:paraId="5C4A7126" w14:textId="7FF67300" w:rsidR="00147C5D" w:rsidRPr="00D75E33" w:rsidRDefault="00147C5D" w:rsidP="00D75E33">
            <w:pPr>
              <w:spacing w:line="240" w:lineRule="exact"/>
              <w:ind w:leftChars="-50" w:left="-105" w:rightChars="-50" w:right="-105"/>
              <w:jc w:val="center"/>
              <w:rPr>
                <w:sz w:val="18"/>
                <w:szCs w:val="18"/>
              </w:rPr>
            </w:pPr>
            <w:r w:rsidRPr="00D75E33">
              <w:rPr>
                <w:sz w:val="18"/>
                <w:szCs w:val="18"/>
              </w:rPr>
              <w:t>Opening deferred income</w:t>
            </w:r>
          </w:p>
        </w:tc>
        <w:tc>
          <w:tcPr>
            <w:tcW w:w="748" w:type="pct"/>
            <w:vAlign w:val="center"/>
          </w:tcPr>
          <w:p w14:paraId="6C276654" w14:textId="30B54129" w:rsidR="00147C5D" w:rsidRPr="00D75E33" w:rsidRDefault="00147C5D" w:rsidP="00D75E33">
            <w:pPr>
              <w:spacing w:line="240" w:lineRule="exact"/>
              <w:ind w:leftChars="-50" w:left="-105" w:rightChars="-50" w:right="-105"/>
              <w:jc w:val="center"/>
              <w:rPr>
                <w:sz w:val="18"/>
                <w:szCs w:val="18"/>
              </w:rPr>
            </w:pPr>
            <w:r w:rsidRPr="00D75E33">
              <w:rPr>
                <w:sz w:val="18"/>
                <w:szCs w:val="18"/>
              </w:rPr>
              <w:t>Increase of subsidy in current period</w:t>
            </w:r>
          </w:p>
        </w:tc>
        <w:tc>
          <w:tcPr>
            <w:tcW w:w="770" w:type="pct"/>
            <w:vAlign w:val="center"/>
          </w:tcPr>
          <w:p w14:paraId="3E8D87B9" w14:textId="0F846FE4" w:rsidR="00147C5D" w:rsidRPr="00D75E33" w:rsidRDefault="00147C5D" w:rsidP="00D75E33">
            <w:pPr>
              <w:spacing w:line="240" w:lineRule="exact"/>
              <w:ind w:leftChars="-50" w:left="-105" w:rightChars="-50" w:right="-105"/>
              <w:jc w:val="center"/>
              <w:rPr>
                <w:sz w:val="18"/>
                <w:szCs w:val="18"/>
              </w:rPr>
            </w:pPr>
            <w:r w:rsidRPr="00D75E33">
              <w:rPr>
                <w:sz w:val="18"/>
                <w:szCs w:val="18"/>
              </w:rPr>
              <w:t>Amortization in current period</w:t>
            </w:r>
          </w:p>
        </w:tc>
        <w:tc>
          <w:tcPr>
            <w:tcW w:w="826" w:type="pct"/>
            <w:vAlign w:val="center"/>
          </w:tcPr>
          <w:p w14:paraId="569C8A90" w14:textId="6655F977" w:rsidR="00147C5D" w:rsidRPr="00D75E33" w:rsidRDefault="00147C5D" w:rsidP="00D75E33">
            <w:pPr>
              <w:spacing w:line="240" w:lineRule="exact"/>
              <w:ind w:leftChars="-50" w:left="-105" w:rightChars="-50" w:right="-105"/>
              <w:jc w:val="center"/>
              <w:rPr>
                <w:sz w:val="18"/>
                <w:szCs w:val="18"/>
              </w:rPr>
            </w:pPr>
            <w:r w:rsidRPr="00D75E33">
              <w:rPr>
                <w:sz w:val="18"/>
                <w:szCs w:val="18"/>
              </w:rPr>
              <w:t>Closing deferred income</w:t>
            </w:r>
          </w:p>
        </w:tc>
        <w:tc>
          <w:tcPr>
            <w:tcW w:w="679" w:type="pct"/>
            <w:tcBorders>
              <w:right w:val="single" w:sz="4" w:space="0" w:color="auto"/>
            </w:tcBorders>
            <w:vAlign w:val="center"/>
          </w:tcPr>
          <w:p w14:paraId="1EEBF4BA" w14:textId="34919837" w:rsidR="00147C5D" w:rsidRPr="00D75E33" w:rsidRDefault="00147C5D" w:rsidP="00D75E33">
            <w:pPr>
              <w:spacing w:line="240" w:lineRule="exact"/>
              <w:ind w:leftChars="-50" w:left="-105" w:rightChars="-50" w:right="-105"/>
              <w:jc w:val="center"/>
              <w:rPr>
                <w:sz w:val="18"/>
                <w:szCs w:val="18"/>
              </w:rPr>
            </w:pPr>
            <w:r w:rsidRPr="00D75E33">
              <w:rPr>
                <w:sz w:val="18"/>
                <w:szCs w:val="18"/>
              </w:rPr>
              <w:t>Presented amortization items in the period</w:t>
            </w:r>
          </w:p>
        </w:tc>
      </w:tr>
      <w:tr w:rsidR="00BE28F9" w:rsidRPr="00D75E33" w14:paraId="47162A71" w14:textId="77777777" w:rsidTr="00D113E3">
        <w:tc>
          <w:tcPr>
            <w:tcW w:w="1145" w:type="pct"/>
            <w:tcBorders>
              <w:left w:val="single" w:sz="4" w:space="0" w:color="auto"/>
            </w:tcBorders>
            <w:vAlign w:val="center"/>
          </w:tcPr>
          <w:p w14:paraId="05ED6E8F" w14:textId="77777777" w:rsidR="00147C5D" w:rsidRPr="00D75E33" w:rsidRDefault="00147C5D" w:rsidP="00D75E33">
            <w:pPr>
              <w:widowControl/>
              <w:spacing w:line="240" w:lineRule="exact"/>
              <w:rPr>
                <w:color w:val="000000"/>
                <w:kern w:val="0"/>
                <w:sz w:val="18"/>
                <w:szCs w:val="18"/>
              </w:rPr>
            </w:pPr>
            <w:r w:rsidRPr="00D75E33">
              <w:rPr>
                <w:sz w:val="18"/>
                <w:szCs w:val="18"/>
              </w:rPr>
              <w:t>Innovation capacity building project of technology center</w:t>
            </w:r>
          </w:p>
        </w:tc>
        <w:tc>
          <w:tcPr>
            <w:tcW w:w="832" w:type="pct"/>
            <w:vAlign w:val="center"/>
          </w:tcPr>
          <w:p w14:paraId="00B72272" w14:textId="77777777" w:rsidR="00147C5D" w:rsidRPr="00D75E33" w:rsidRDefault="00147C5D" w:rsidP="00D75E33">
            <w:pPr>
              <w:ind w:leftChars="-30" w:left="-63" w:rightChars="-30" w:right="-63"/>
              <w:jc w:val="right"/>
              <w:rPr>
                <w:sz w:val="18"/>
                <w:szCs w:val="18"/>
              </w:rPr>
            </w:pPr>
            <w:r w:rsidRPr="00D75E33">
              <w:rPr>
                <w:sz w:val="18"/>
                <w:szCs w:val="18"/>
              </w:rPr>
              <w:t xml:space="preserve">3,750,000.00 </w:t>
            </w:r>
          </w:p>
        </w:tc>
        <w:tc>
          <w:tcPr>
            <w:tcW w:w="748" w:type="pct"/>
            <w:vAlign w:val="center"/>
          </w:tcPr>
          <w:p w14:paraId="0CB10F43" w14:textId="77777777" w:rsidR="00147C5D" w:rsidRPr="00D75E33" w:rsidRDefault="00147C5D" w:rsidP="00D75E33">
            <w:pPr>
              <w:ind w:leftChars="-30" w:left="-63" w:rightChars="-30" w:right="-63"/>
              <w:jc w:val="right"/>
              <w:rPr>
                <w:sz w:val="18"/>
                <w:szCs w:val="18"/>
              </w:rPr>
            </w:pPr>
          </w:p>
        </w:tc>
        <w:tc>
          <w:tcPr>
            <w:tcW w:w="770" w:type="pct"/>
            <w:vAlign w:val="center"/>
          </w:tcPr>
          <w:p w14:paraId="7FA33862" w14:textId="77777777" w:rsidR="00147C5D" w:rsidRPr="00D75E33" w:rsidRDefault="00147C5D" w:rsidP="00D75E33">
            <w:pPr>
              <w:ind w:leftChars="-30" w:left="-63" w:rightChars="-30" w:right="-63"/>
              <w:jc w:val="right"/>
              <w:rPr>
                <w:sz w:val="18"/>
                <w:szCs w:val="18"/>
              </w:rPr>
            </w:pPr>
            <w:r w:rsidRPr="00D75E33">
              <w:rPr>
                <w:sz w:val="18"/>
                <w:szCs w:val="18"/>
              </w:rPr>
              <w:t xml:space="preserve"> 500,000.00 </w:t>
            </w:r>
          </w:p>
        </w:tc>
        <w:tc>
          <w:tcPr>
            <w:tcW w:w="826" w:type="pct"/>
            <w:vAlign w:val="center"/>
          </w:tcPr>
          <w:p w14:paraId="33B6F20A" w14:textId="77777777" w:rsidR="00147C5D" w:rsidRPr="00D75E33" w:rsidRDefault="00147C5D" w:rsidP="00D75E33">
            <w:pPr>
              <w:ind w:leftChars="-30" w:left="-63" w:rightChars="-30" w:right="-63"/>
              <w:jc w:val="right"/>
              <w:rPr>
                <w:sz w:val="18"/>
                <w:szCs w:val="18"/>
              </w:rPr>
            </w:pPr>
            <w:r w:rsidRPr="00D75E33">
              <w:rPr>
                <w:sz w:val="18"/>
                <w:szCs w:val="18"/>
              </w:rPr>
              <w:t xml:space="preserve">3,250,000.00 </w:t>
            </w:r>
          </w:p>
        </w:tc>
        <w:tc>
          <w:tcPr>
            <w:tcW w:w="679" w:type="pct"/>
            <w:tcBorders>
              <w:right w:val="single" w:sz="4" w:space="0" w:color="auto"/>
            </w:tcBorders>
            <w:vAlign w:val="center"/>
          </w:tcPr>
          <w:p w14:paraId="0C70310B" w14:textId="248CF874" w:rsidR="00147C5D" w:rsidRPr="00D75E33" w:rsidRDefault="00AF576E" w:rsidP="00D75E33">
            <w:pPr>
              <w:jc w:val="center"/>
              <w:rPr>
                <w:sz w:val="18"/>
                <w:szCs w:val="18"/>
              </w:rPr>
            </w:pPr>
            <w:r w:rsidRPr="00D75E33">
              <w:rPr>
                <w:sz w:val="18"/>
                <w:szCs w:val="18"/>
              </w:rPr>
              <w:t>Other income</w:t>
            </w:r>
          </w:p>
        </w:tc>
      </w:tr>
      <w:tr w:rsidR="00BE28F9" w:rsidRPr="00D75E33" w14:paraId="2C5F7942" w14:textId="77777777" w:rsidTr="00D113E3">
        <w:tc>
          <w:tcPr>
            <w:tcW w:w="1145" w:type="pct"/>
            <w:tcBorders>
              <w:left w:val="single" w:sz="4" w:space="0" w:color="auto"/>
            </w:tcBorders>
            <w:vAlign w:val="center"/>
          </w:tcPr>
          <w:p w14:paraId="38671AC6" w14:textId="77777777" w:rsidR="00147C5D" w:rsidRPr="00D75E33" w:rsidRDefault="00147C5D" w:rsidP="00D75E33">
            <w:pPr>
              <w:spacing w:line="240" w:lineRule="exact"/>
              <w:rPr>
                <w:color w:val="000000"/>
                <w:sz w:val="18"/>
                <w:szCs w:val="18"/>
              </w:rPr>
            </w:pPr>
            <w:r w:rsidRPr="00D75E33">
              <w:rPr>
                <w:sz w:val="18"/>
                <w:szCs w:val="18"/>
              </w:rPr>
              <w:t>High-quality metal glaze ceramic industrialization project</w:t>
            </w:r>
          </w:p>
        </w:tc>
        <w:tc>
          <w:tcPr>
            <w:tcW w:w="832" w:type="pct"/>
            <w:vAlign w:val="center"/>
          </w:tcPr>
          <w:p w14:paraId="667B0315" w14:textId="77777777" w:rsidR="00147C5D" w:rsidRPr="00D75E33" w:rsidRDefault="00147C5D" w:rsidP="00D75E33">
            <w:pPr>
              <w:ind w:leftChars="-30" w:left="-63" w:rightChars="-30" w:right="-63"/>
              <w:jc w:val="right"/>
              <w:rPr>
                <w:sz w:val="18"/>
                <w:szCs w:val="18"/>
              </w:rPr>
            </w:pPr>
            <w:r w:rsidRPr="00D75E33">
              <w:rPr>
                <w:sz w:val="18"/>
                <w:szCs w:val="18"/>
              </w:rPr>
              <w:t xml:space="preserve"> 840,000.00 </w:t>
            </w:r>
          </w:p>
        </w:tc>
        <w:tc>
          <w:tcPr>
            <w:tcW w:w="748" w:type="pct"/>
            <w:vAlign w:val="center"/>
          </w:tcPr>
          <w:p w14:paraId="18321EB6" w14:textId="77777777" w:rsidR="00147C5D" w:rsidRPr="00D75E33" w:rsidRDefault="00147C5D" w:rsidP="00D75E33">
            <w:pPr>
              <w:ind w:leftChars="-30" w:left="-63" w:rightChars="-30" w:right="-63"/>
              <w:jc w:val="right"/>
              <w:rPr>
                <w:sz w:val="18"/>
                <w:szCs w:val="18"/>
              </w:rPr>
            </w:pPr>
          </w:p>
        </w:tc>
        <w:tc>
          <w:tcPr>
            <w:tcW w:w="770" w:type="pct"/>
            <w:vAlign w:val="center"/>
          </w:tcPr>
          <w:p w14:paraId="55D0FD0A" w14:textId="77777777" w:rsidR="00147C5D" w:rsidRPr="00D75E33" w:rsidRDefault="00147C5D" w:rsidP="00D75E33">
            <w:pPr>
              <w:ind w:leftChars="-30" w:left="-63" w:rightChars="-30" w:right="-63"/>
              <w:jc w:val="right"/>
              <w:rPr>
                <w:sz w:val="18"/>
                <w:szCs w:val="18"/>
              </w:rPr>
            </w:pPr>
            <w:r w:rsidRPr="00D75E33">
              <w:rPr>
                <w:sz w:val="18"/>
                <w:szCs w:val="18"/>
              </w:rPr>
              <w:t xml:space="preserve"> 280,000.00 </w:t>
            </w:r>
          </w:p>
        </w:tc>
        <w:tc>
          <w:tcPr>
            <w:tcW w:w="826" w:type="pct"/>
            <w:vAlign w:val="center"/>
          </w:tcPr>
          <w:p w14:paraId="4D884911" w14:textId="77777777" w:rsidR="00147C5D" w:rsidRPr="00D75E33" w:rsidRDefault="00147C5D" w:rsidP="00D75E33">
            <w:pPr>
              <w:ind w:leftChars="-30" w:left="-63" w:rightChars="-30" w:right="-63"/>
              <w:jc w:val="right"/>
              <w:rPr>
                <w:sz w:val="18"/>
                <w:szCs w:val="18"/>
              </w:rPr>
            </w:pPr>
            <w:r w:rsidRPr="00D75E33">
              <w:rPr>
                <w:sz w:val="18"/>
                <w:szCs w:val="18"/>
              </w:rPr>
              <w:t xml:space="preserve"> 560,000.00 </w:t>
            </w:r>
          </w:p>
        </w:tc>
        <w:tc>
          <w:tcPr>
            <w:tcW w:w="679" w:type="pct"/>
            <w:tcBorders>
              <w:right w:val="single" w:sz="4" w:space="0" w:color="auto"/>
            </w:tcBorders>
            <w:vAlign w:val="center"/>
          </w:tcPr>
          <w:p w14:paraId="0067E241" w14:textId="4F2433FC" w:rsidR="00147C5D" w:rsidRPr="00D75E33" w:rsidRDefault="00AF576E" w:rsidP="00D75E33">
            <w:pPr>
              <w:jc w:val="center"/>
              <w:rPr>
                <w:sz w:val="18"/>
                <w:szCs w:val="18"/>
              </w:rPr>
            </w:pPr>
            <w:r w:rsidRPr="00D75E33">
              <w:rPr>
                <w:sz w:val="18"/>
                <w:szCs w:val="18"/>
              </w:rPr>
              <w:t>Other income</w:t>
            </w:r>
          </w:p>
        </w:tc>
      </w:tr>
      <w:tr w:rsidR="00BE28F9" w:rsidRPr="00D75E33" w14:paraId="3BC1B20F" w14:textId="77777777" w:rsidTr="00D113E3">
        <w:tc>
          <w:tcPr>
            <w:tcW w:w="1145" w:type="pct"/>
            <w:tcBorders>
              <w:left w:val="single" w:sz="4" w:space="0" w:color="auto"/>
            </w:tcBorders>
            <w:vAlign w:val="center"/>
          </w:tcPr>
          <w:p w14:paraId="65BBA1CE" w14:textId="77777777" w:rsidR="00147C5D" w:rsidRPr="00D75E33" w:rsidRDefault="00147C5D" w:rsidP="00D75E33">
            <w:pPr>
              <w:spacing w:line="240" w:lineRule="exact"/>
              <w:rPr>
                <w:color w:val="000000"/>
                <w:sz w:val="18"/>
                <w:szCs w:val="18"/>
              </w:rPr>
            </w:pPr>
            <w:r w:rsidRPr="00D75E33">
              <w:rPr>
                <w:sz w:val="18"/>
                <w:szCs w:val="18"/>
              </w:rPr>
              <w:t>Research on key technologies of industrialization of high-silicon high-strength fine household porcelain</w:t>
            </w:r>
          </w:p>
        </w:tc>
        <w:tc>
          <w:tcPr>
            <w:tcW w:w="832" w:type="pct"/>
            <w:vAlign w:val="center"/>
          </w:tcPr>
          <w:p w14:paraId="6A3B5957" w14:textId="77777777" w:rsidR="00147C5D" w:rsidRPr="00D75E33" w:rsidRDefault="00147C5D" w:rsidP="00D75E33">
            <w:pPr>
              <w:ind w:leftChars="-30" w:left="-63" w:rightChars="-30" w:right="-63"/>
              <w:jc w:val="right"/>
              <w:rPr>
                <w:sz w:val="18"/>
                <w:szCs w:val="18"/>
              </w:rPr>
            </w:pPr>
            <w:r w:rsidRPr="00D75E33">
              <w:rPr>
                <w:sz w:val="18"/>
                <w:szCs w:val="18"/>
              </w:rPr>
              <w:t xml:space="preserve">2,900,000.00 </w:t>
            </w:r>
          </w:p>
        </w:tc>
        <w:tc>
          <w:tcPr>
            <w:tcW w:w="748" w:type="pct"/>
            <w:vAlign w:val="center"/>
          </w:tcPr>
          <w:p w14:paraId="01DF41F7" w14:textId="77777777" w:rsidR="00147C5D" w:rsidRPr="00D75E33" w:rsidRDefault="00147C5D" w:rsidP="00D75E33">
            <w:pPr>
              <w:ind w:leftChars="-30" w:left="-63" w:rightChars="-30" w:right="-63"/>
              <w:jc w:val="right"/>
              <w:rPr>
                <w:sz w:val="18"/>
                <w:szCs w:val="18"/>
              </w:rPr>
            </w:pPr>
          </w:p>
        </w:tc>
        <w:tc>
          <w:tcPr>
            <w:tcW w:w="770" w:type="pct"/>
            <w:vAlign w:val="center"/>
          </w:tcPr>
          <w:p w14:paraId="6CF24EA9" w14:textId="77777777" w:rsidR="00147C5D" w:rsidRPr="00D75E33" w:rsidRDefault="00147C5D" w:rsidP="00D75E33">
            <w:pPr>
              <w:ind w:leftChars="-30" w:left="-63" w:rightChars="-30" w:right="-63"/>
              <w:jc w:val="right"/>
              <w:rPr>
                <w:sz w:val="18"/>
                <w:szCs w:val="18"/>
              </w:rPr>
            </w:pPr>
            <w:r w:rsidRPr="00D75E33">
              <w:rPr>
                <w:sz w:val="18"/>
                <w:szCs w:val="18"/>
              </w:rPr>
              <w:t xml:space="preserve"> 300,000.00 </w:t>
            </w:r>
          </w:p>
        </w:tc>
        <w:tc>
          <w:tcPr>
            <w:tcW w:w="826" w:type="pct"/>
            <w:vAlign w:val="center"/>
          </w:tcPr>
          <w:p w14:paraId="26C09080" w14:textId="77777777" w:rsidR="00147C5D" w:rsidRPr="00D75E33" w:rsidRDefault="00147C5D" w:rsidP="00D75E33">
            <w:pPr>
              <w:ind w:leftChars="-30" w:left="-63" w:rightChars="-30" w:right="-63"/>
              <w:jc w:val="right"/>
              <w:rPr>
                <w:sz w:val="18"/>
                <w:szCs w:val="18"/>
              </w:rPr>
            </w:pPr>
            <w:r w:rsidRPr="00D75E33">
              <w:rPr>
                <w:sz w:val="18"/>
                <w:szCs w:val="18"/>
              </w:rPr>
              <w:t xml:space="preserve">2,600,000.00 </w:t>
            </w:r>
          </w:p>
        </w:tc>
        <w:tc>
          <w:tcPr>
            <w:tcW w:w="679" w:type="pct"/>
            <w:tcBorders>
              <w:right w:val="single" w:sz="4" w:space="0" w:color="auto"/>
            </w:tcBorders>
            <w:vAlign w:val="center"/>
          </w:tcPr>
          <w:p w14:paraId="44744682" w14:textId="3AEB2D14" w:rsidR="00147C5D" w:rsidRPr="00D75E33" w:rsidRDefault="00AF576E" w:rsidP="00D75E33">
            <w:pPr>
              <w:jc w:val="center"/>
              <w:rPr>
                <w:sz w:val="18"/>
                <w:szCs w:val="18"/>
              </w:rPr>
            </w:pPr>
            <w:r w:rsidRPr="00D75E33">
              <w:rPr>
                <w:sz w:val="18"/>
                <w:szCs w:val="18"/>
              </w:rPr>
              <w:t>Other income</w:t>
            </w:r>
          </w:p>
        </w:tc>
      </w:tr>
      <w:tr w:rsidR="00BE28F9" w:rsidRPr="00D75E33" w14:paraId="3EA122C2" w14:textId="77777777" w:rsidTr="00D113E3">
        <w:tc>
          <w:tcPr>
            <w:tcW w:w="1145" w:type="pct"/>
            <w:tcBorders>
              <w:left w:val="single" w:sz="4" w:space="0" w:color="auto"/>
            </w:tcBorders>
            <w:vAlign w:val="center"/>
          </w:tcPr>
          <w:p w14:paraId="10D8B235" w14:textId="77777777" w:rsidR="00147C5D" w:rsidRPr="00D75E33" w:rsidRDefault="00147C5D" w:rsidP="00D75E33">
            <w:pPr>
              <w:spacing w:line="240" w:lineRule="exact"/>
              <w:rPr>
                <w:color w:val="000000"/>
                <w:sz w:val="18"/>
                <w:szCs w:val="18"/>
              </w:rPr>
            </w:pPr>
            <w:r w:rsidRPr="00D75E33">
              <w:rPr>
                <w:sz w:val="18"/>
                <w:szCs w:val="18"/>
              </w:rPr>
              <w:t>Innovation Platform Construction Project of National Accredited Enterprise Technology Center</w:t>
            </w:r>
          </w:p>
        </w:tc>
        <w:tc>
          <w:tcPr>
            <w:tcW w:w="832" w:type="pct"/>
            <w:vAlign w:val="center"/>
          </w:tcPr>
          <w:p w14:paraId="64395D0A" w14:textId="77777777" w:rsidR="00147C5D" w:rsidRPr="00D75E33" w:rsidRDefault="00147C5D" w:rsidP="00D75E33">
            <w:pPr>
              <w:ind w:leftChars="-30" w:left="-63" w:rightChars="-30" w:right="-63"/>
              <w:jc w:val="right"/>
              <w:rPr>
                <w:sz w:val="18"/>
                <w:szCs w:val="18"/>
              </w:rPr>
            </w:pPr>
            <w:r w:rsidRPr="00D75E33">
              <w:rPr>
                <w:sz w:val="18"/>
                <w:szCs w:val="18"/>
              </w:rPr>
              <w:t xml:space="preserve">3,000,000.00 </w:t>
            </w:r>
          </w:p>
        </w:tc>
        <w:tc>
          <w:tcPr>
            <w:tcW w:w="748" w:type="pct"/>
            <w:vAlign w:val="center"/>
          </w:tcPr>
          <w:p w14:paraId="07B334E8" w14:textId="77777777" w:rsidR="00147C5D" w:rsidRPr="00D75E33" w:rsidRDefault="00147C5D" w:rsidP="00D75E33">
            <w:pPr>
              <w:ind w:leftChars="-30" w:left="-63" w:rightChars="-30" w:right="-63"/>
              <w:jc w:val="right"/>
              <w:rPr>
                <w:sz w:val="18"/>
                <w:szCs w:val="18"/>
              </w:rPr>
            </w:pPr>
          </w:p>
        </w:tc>
        <w:tc>
          <w:tcPr>
            <w:tcW w:w="770" w:type="pct"/>
            <w:vAlign w:val="center"/>
          </w:tcPr>
          <w:p w14:paraId="01016DD2" w14:textId="77777777" w:rsidR="00147C5D" w:rsidRPr="00D75E33" w:rsidRDefault="00147C5D" w:rsidP="00D75E33">
            <w:pPr>
              <w:ind w:leftChars="-30" w:left="-63" w:rightChars="-30" w:right="-63"/>
              <w:jc w:val="right"/>
              <w:rPr>
                <w:sz w:val="18"/>
                <w:szCs w:val="18"/>
              </w:rPr>
            </w:pPr>
            <w:r w:rsidRPr="00D75E33">
              <w:rPr>
                <w:sz w:val="18"/>
                <w:szCs w:val="18"/>
              </w:rPr>
              <w:t xml:space="preserve"> 350,000.00 </w:t>
            </w:r>
          </w:p>
        </w:tc>
        <w:tc>
          <w:tcPr>
            <w:tcW w:w="826" w:type="pct"/>
            <w:vAlign w:val="center"/>
          </w:tcPr>
          <w:p w14:paraId="2EDEB3FB" w14:textId="77777777" w:rsidR="00147C5D" w:rsidRPr="00D75E33" w:rsidRDefault="00147C5D" w:rsidP="00D75E33">
            <w:pPr>
              <w:ind w:leftChars="-30" w:left="-63" w:rightChars="-30" w:right="-63"/>
              <w:jc w:val="right"/>
              <w:rPr>
                <w:sz w:val="18"/>
                <w:szCs w:val="18"/>
              </w:rPr>
            </w:pPr>
            <w:r w:rsidRPr="00D75E33">
              <w:rPr>
                <w:sz w:val="18"/>
                <w:szCs w:val="18"/>
              </w:rPr>
              <w:t xml:space="preserve">2,650,000.00 </w:t>
            </w:r>
          </w:p>
        </w:tc>
        <w:tc>
          <w:tcPr>
            <w:tcW w:w="679" w:type="pct"/>
            <w:tcBorders>
              <w:right w:val="single" w:sz="4" w:space="0" w:color="auto"/>
            </w:tcBorders>
            <w:vAlign w:val="center"/>
          </w:tcPr>
          <w:p w14:paraId="30AB81D9" w14:textId="6B2D2CA2" w:rsidR="00147C5D" w:rsidRPr="00D75E33" w:rsidRDefault="00AF576E" w:rsidP="00D75E33">
            <w:pPr>
              <w:jc w:val="center"/>
              <w:rPr>
                <w:sz w:val="18"/>
                <w:szCs w:val="18"/>
              </w:rPr>
            </w:pPr>
            <w:r w:rsidRPr="00D75E33">
              <w:rPr>
                <w:sz w:val="18"/>
                <w:szCs w:val="18"/>
              </w:rPr>
              <w:t>Other income</w:t>
            </w:r>
          </w:p>
        </w:tc>
      </w:tr>
      <w:tr w:rsidR="00BE28F9" w:rsidRPr="00D75E33" w14:paraId="06EB2F0A" w14:textId="77777777" w:rsidTr="00D113E3">
        <w:tc>
          <w:tcPr>
            <w:tcW w:w="1145" w:type="pct"/>
            <w:tcBorders>
              <w:left w:val="single" w:sz="4" w:space="0" w:color="auto"/>
            </w:tcBorders>
            <w:vAlign w:val="center"/>
          </w:tcPr>
          <w:p w14:paraId="46BF4228" w14:textId="77777777" w:rsidR="00147C5D" w:rsidRPr="00D75E33" w:rsidRDefault="00147C5D" w:rsidP="00D75E33">
            <w:pPr>
              <w:spacing w:line="240" w:lineRule="exact"/>
              <w:rPr>
                <w:color w:val="000000"/>
                <w:sz w:val="18"/>
                <w:szCs w:val="18"/>
              </w:rPr>
            </w:pPr>
            <w:proofErr w:type="spellStart"/>
            <w:r w:rsidRPr="00D75E33">
              <w:rPr>
                <w:sz w:val="18"/>
                <w:szCs w:val="18"/>
              </w:rPr>
              <w:t>Liling</w:t>
            </w:r>
            <w:proofErr w:type="spellEnd"/>
            <w:r w:rsidRPr="00D75E33">
              <w:rPr>
                <w:sz w:val="18"/>
                <w:szCs w:val="18"/>
              </w:rPr>
              <w:t xml:space="preserve"> Ceramic Industry Cluster Technology R &amp; D Service Platform Project</w:t>
            </w:r>
          </w:p>
        </w:tc>
        <w:tc>
          <w:tcPr>
            <w:tcW w:w="832" w:type="pct"/>
            <w:vAlign w:val="center"/>
          </w:tcPr>
          <w:p w14:paraId="3259DA50" w14:textId="77777777" w:rsidR="00147C5D" w:rsidRPr="00D75E33" w:rsidRDefault="00147C5D" w:rsidP="00D75E33">
            <w:pPr>
              <w:ind w:leftChars="-30" w:left="-63" w:rightChars="-30" w:right="-63"/>
              <w:jc w:val="right"/>
              <w:rPr>
                <w:sz w:val="18"/>
                <w:szCs w:val="18"/>
              </w:rPr>
            </w:pPr>
            <w:r w:rsidRPr="00D75E33">
              <w:rPr>
                <w:sz w:val="18"/>
                <w:szCs w:val="18"/>
              </w:rPr>
              <w:t xml:space="preserve">1,800,000.00 </w:t>
            </w:r>
          </w:p>
        </w:tc>
        <w:tc>
          <w:tcPr>
            <w:tcW w:w="748" w:type="pct"/>
            <w:vAlign w:val="center"/>
          </w:tcPr>
          <w:p w14:paraId="3C190A7A" w14:textId="77777777" w:rsidR="00147C5D" w:rsidRPr="00D75E33" w:rsidRDefault="00147C5D" w:rsidP="00D75E33">
            <w:pPr>
              <w:ind w:leftChars="-30" w:left="-63" w:rightChars="-30" w:right="-63"/>
              <w:jc w:val="right"/>
              <w:rPr>
                <w:sz w:val="18"/>
                <w:szCs w:val="18"/>
              </w:rPr>
            </w:pPr>
          </w:p>
        </w:tc>
        <w:tc>
          <w:tcPr>
            <w:tcW w:w="770" w:type="pct"/>
            <w:vAlign w:val="center"/>
          </w:tcPr>
          <w:p w14:paraId="27B3B4E0" w14:textId="77777777" w:rsidR="00147C5D" w:rsidRPr="00D75E33" w:rsidRDefault="00147C5D" w:rsidP="00D75E33">
            <w:pPr>
              <w:ind w:leftChars="-30" w:left="-63" w:rightChars="-30" w:right="-63"/>
              <w:jc w:val="right"/>
              <w:rPr>
                <w:sz w:val="18"/>
                <w:szCs w:val="18"/>
              </w:rPr>
            </w:pPr>
            <w:r w:rsidRPr="00D75E33">
              <w:rPr>
                <w:sz w:val="18"/>
                <w:szCs w:val="18"/>
              </w:rPr>
              <w:t xml:space="preserve"> 200,000.00 </w:t>
            </w:r>
          </w:p>
        </w:tc>
        <w:tc>
          <w:tcPr>
            <w:tcW w:w="826" w:type="pct"/>
            <w:vAlign w:val="center"/>
          </w:tcPr>
          <w:p w14:paraId="342EC4F3" w14:textId="77777777" w:rsidR="00147C5D" w:rsidRPr="00D75E33" w:rsidRDefault="00147C5D" w:rsidP="00D75E33">
            <w:pPr>
              <w:ind w:leftChars="-30" w:left="-63" w:rightChars="-30" w:right="-63"/>
              <w:jc w:val="right"/>
              <w:rPr>
                <w:sz w:val="18"/>
                <w:szCs w:val="18"/>
              </w:rPr>
            </w:pPr>
            <w:r w:rsidRPr="00D75E33">
              <w:rPr>
                <w:sz w:val="18"/>
                <w:szCs w:val="18"/>
              </w:rPr>
              <w:t xml:space="preserve">1,600,000.00 </w:t>
            </w:r>
          </w:p>
        </w:tc>
        <w:tc>
          <w:tcPr>
            <w:tcW w:w="679" w:type="pct"/>
            <w:tcBorders>
              <w:right w:val="single" w:sz="4" w:space="0" w:color="auto"/>
            </w:tcBorders>
            <w:vAlign w:val="center"/>
          </w:tcPr>
          <w:p w14:paraId="01467460" w14:textId="3F1630EC" w:rsidR="00147C5D" w:rsidRPr="00D75E33" w:rsidRDefault="00AF576E" w:rsidP="00D75E33">
            <w:pPr>
              <w:jc w:val="center"/>
              <w:rPr>
                <w:sz w:val="18"/>
                <w:szCs w:val="18"/>
              </w:rPr>
            </w:pPr>
            <w:r w:rsidRPr="00D75E33">
              <w:rPr>
                <w:sz w:val="18"/>
                <w:szCs w:val="18"/>
              </w:rPr>
              <w:t>Other income</w:t>
            </w:r>
          </w:p>
        </w:tc>
      </w:tr>
      <w:tr w:rsidR="00BE28F9" w:rsidRPr="00D75E33" w14:paraId="3C4FDB8A" w14:textId="77777777" w:rsidTr="00D113E3">
        <w:tc>
          <w:tcPr>
            <w:tcW w:w="1145" w:type="pct"/>
            <w:tcBorders>
              <w:left w:val="single" w:sz="4" w:space="0" w:color="auto"/>
            </w:tcBorders>
            <w:vAlign w:val="center"/>
          </w:tcPr>
          <w:p w14:paraId="077853E6" w14:textId="77777777" w:rsidR="00147C5D" w:rsidRPr="00D75E33" w:rsidRDefault="00147C5D" w:rsidP="00D75E33">
            <w:pPr>
              <w:spacing w:line="240" w:lineRule="exact"/>
              <w:rPr>
                <w:color w:val="000000"/>
                <w:sz w:val="18"/>
                <w:szCs w:val="18"/>
              </w:rPr>
            </w:pPr>
            <w:r w:rsidRPr="00D75E33">
              <w:rPr>
                <w:sz w:val="18"/>
                <w:szCs w:val="18"/>
              </w:rPr>
              <w:t>Clean production project of fashion color glazed stoneware</w:t>
            </w:r>
          </w:p>
        </w:tc>
        <w:tc>
          <w:tcPr>
            <w:tcW w:w="832" w:type="pct"/>
            <w:vAlign w:val="center"/>
          </w:tcPr>
          <w:p w14:paraId="2E37658D" w14:textId="77777777" w:rsidR="00147C5D" w:rsidRPr="00D75E33" w:rsidRDefault="00147C5D" w:rsidP="00D75E33">
            <w:pPr>
              <w:ind w:leftChars="-30" w:left="-63" w:rightChars="-30" w:right="-63"/>
              <w:jc w:val="right"/>
              <w:rPr>
                <w:sz w:val="18"/>
                <w:szCs w:val="18"/>
              </w:rPr>
            </w:pPr>
            <w:r w:rsidRPr="00D75E33">
              <w:rPr>
                <w:sz w:val="18"/>
                <w:szCs w:val="18"/>
              </w:rPr>
              <w:t xml:space="preserve">4,491,666.67 </w:t>
            </w:r>
          </w:p>
        </w:tc>
        <w:tc>
          <w:tcPr>
            <w:tcW w:w="748" w:type="pct"/>
            <w:vAlign w:val="center"/>
          </w:tcPr>
          <w:p w14:paraId="1E3F9CE4" w14:textId="77777777" w:rsidR="00147C5D" w:rsidRPr="00D75E33" w:rsidRDefault="00147C5D" w:rsidP="00D75E33">
            <w:pPr>
              <w:ind w:leftChars="-30" w:left="-63" w:rightChars="-30" w:right="-63"/>
              <w:jc w:val="right"/>
              <w:rPr>
                <w:sz w:val="18"/>
                <w:szCs w:val="18"/>
              </w:rPr>
            </w:pPr>
          </w:p>
        </w:tc>
        <w:tc>
          <w:tcPr>
            <w:tcW w:w="770" w:type="pct"/>
            <w:vAlign w:val="center"/>
          </w:tcPr>
          <w:p w14:paraId="09729DAD" w14:textId="77777777" w:rsidR="00147C5D" w:rsidRPr="00D75E33" w:rsidRDefault="00147C5D" w:rsidP="00D75E33">
            <w:pPr>
              <w:ind w:leftChars="-30" w:left="-63" w:rightChars="-30" w:right="-63"/>
              <w:jc w:val="right"/>
              <w:rPr>
                <w:sz w:val="18"/>
                <w:szCs w:val="18"/>
              </w:rPr>
            </w:pPr>
            <w:r w:rsidRPr="00D75E33">
              <w:rPr>
                <w:sz w:val="18"/>
                <w:szCs w:val="18"/>
              </w:rPr>
              <w:t xml:space="preserve"> 385,000.00 </w:t>
            </w:r>
          </w:p>
        </w:tc>
        <w:tc>
          <w:tcPr>
            <w:tcW w:w="826" w:type="pct"/>
            <w:vAlign w:val="center"/>
          </w:tcPr>
          <w:p w14:paraId="0D17B295" w14:textId="77777777" w:rsidR="00147C5D" w:rsidRPr="00D75E33" w:rsidRDefault="00147C5D" w:rsidP="00D75E33">
            <w:pPr>
              <w:ind w:leftChars="-30" w:left="-63" w:rightChars="-30" w:right="-63"/>
              <w:jc w:val="right"/>
              <w:rPr>
                <w:sz w:val="18"/>
                <w:szCs w:val="18"/>
              </w:rPr>
            </w:pPr>
            <w:r w:rsidRPr="00D75E33">
              <w:rPr>
                <w:sz w:val="18"/>
                <w:szCs w:val="18"/>
              </w:rPr>
              <w:t xml:space="preserve">4,106,666.67 </w:t>
            </w:r>
          </w:p>
        </w:tc>
        <w:tc>
          <w:tcPr>
            <w:tcW w:w="679" w:type="pct"/>
            <w:tcBorders>
              <w:right w:val="single" w:sz="4" w:space="0" w:color="auto"/>
            </w:tcBorders>
            <w:vAlign w:val="center"/>
          </w:tcPr>
          <w:p w14:paraId="612AA6DA" w14:textId="515FA121" w:rsidR="00147C5D" w:rsidRPr="00D75E33" w:rsidRDefault="00AF576E" w:rsidP="00D75E33">
            <w:pPr>
              <w:jc w:val="center"/>
              <w:rPr>
                <w:sz w:val="18"/>
                <w:szCs w:val="18"/>
              </w:rPr>
            </w:pPr>
            <w:r w:rsidRPr="00D75E33">
              <w:rPr>
                <w:sz w:val="18"/>
                <w:szCs w:val="18"/>
              </w:rPr>
              <w:t>Other income</w:t>
            </w:r>
          </w:p>
        </w:tc>
      </w:tr>
      <w:tr w:rsidR="00BE28F9" w:rsidRPr="00D75E33" w14:paraId="2919CEFF" w14:textId="77777777" w:rsidTr="00D113E3">
        <w:tc>
          <w:tcPr>
            <w:tcW w:w="1145" w:type="pct"/>
            <w:tcBorders>
              <w:left w:val="single" w:sz="4" w:space="0" w:color="auto"/>
            </w:tcBorders>
            <w:vAlign w:val="center"/>
          </w:tcPr>
          <w:p w14:paraId="5EA6134C" w14:textId="77777777" w:rsidR="00147C5D" w:rsidRPr="00D75E33" w:rsidRDefault="00147C5D" w:rsidP="00D75E33">
            <w:pPr>
              <w:spacing w:line="240" w:lineRule="exact"/>
              <w:rPr>
                <w:color w:val="000000"/>
                <w:sz w:val="18"/>
                <w:szCs w:val="18"/>
              </w:rPr>
            </w:pPr>
            <w:r w:rsidRPr="00D75E33">
              <w:rPr>
                <w:sz w:val="18"/>
                <w:szCs w:val="18"/>
              </w:rPr>
              <w:t>Upgrade and renovation project of under-glazed five-colored ceramic production line</w:t>
            </w:r>
          </w:p>
        </w:tc>
        <w:tc>
          <w:tcPr>
            <w:tcW w:w="832" w:type="pct"/>
            <w:vAlign w:val="center"/>
          </w:tcPr>
          <w:p w14:paraId="243F4678" w14:textId="77777777" w:rsidR="00147C5D" w:rsidRPr="00D75E33" w:rsidRDefault="00147C5D" w:rsidP="00D75E33">
            <w:pPr>
              <w:ind w:leftChars="-30" w:left="-63" w:rightChars="-30" w:right="-63"/>
              <w:jc w:val="right"/>
              <w:rPr>
                <w:sz w:val="18"/>
                <w:szCs w:val="18"/>
              </w:rPr>
            </w:pPr>
            <w:r w:rsidRPr="00D75E33">
              <w:rPr>
                <w:sz w:val="18"/>
                <w:szCs w:val="18"/>
              </w:rPr>
              <w:t xml:space="preserve"> 500,000.00 </w:t>
            </w:r>
          </w:p>
        </w:tc>
        <w:tc>
          <w:tcPr>
            <w:tcW w:w="748" w:type="pct"/>
            <w:vAlign w:val="center"/>
          </w:tcPr>
          <w:p w14:paraId="2A7F26BD" w14:textId="77777777" w:rsidR="00147C5D" w:rsidRPr="00D75E33" w:rsidRDefault="00147C5D" w:rsidP="00D75E33">
            <w:pPr>
              <w:ind w:leftChars="-30" w:left="-63" w:rightChars="-30" w:right="-63"/>
              <w:jc w:val="right"/>
              <w:rPr>
                <w:sz w:val="18"/>
                <w:szCs w:val="18"/>
              </w:rPr>
            </w:pPr>
          </w:p>
        </w:tc>
        <w:tc>
          <w:tcPr>
            <w:tcW w:w="770" w:type="pct"/>
            <w:vAlign w:val="center"/>
          </w:tcPr>
          <w:p w14:paraId="6AFDDC87" w14:textId="77777777" w:rsidR="00147C5D" w:rsidRPr="00D75E33" w:rsidRDefault="00147C5D" w:rsidP="00D75E33">
            <w:pPr>
              <w:ind w:leftChars="-30" w:left="-63" w:rightChars="-30" w:right="-63"/>
              <w:jc w:val="right"/>
              <w:rPr>
                <w:sz w:val="18"/>
                <w:szCs w:val="18"/>
              </w:rPr>
            </w:pPr>
            <w:r w:rsidRPr="00D75E33">
              <w:rPr>
                <w:sz w:val="18"/>
                <w:szCs w:val="18"/>
              </w:rPr>
              <w:t xml:space="preserve"> 240,000.00 </w:t>
            </w:r>
          </w:p>
        </w:tc>
        <w:tc>
          <w:tcPr>
            <w:tcW w:w="826" w:type="pct"/>
            <w:vAlign w:val="center"/>
          </w:tcPr>
          <w:p w14:paraId="280205E7" w14:textId="77777777" w:rsidR="00147C5D" w:rsidRPr="00D75E33" w:rsidRDefault="00147C5D" w:rsidP="00D75E33">
            <w:pPr>
              <w:ind w:leftChars="-30" w:left="-63" w:rightChars="-30" w:right="-63"/>
              <w:jc w:val="right"/>
              <w:rPr>
                <w:sz w:val="18"/>
                <w:szCs w:val="18"/>
              </w:rPr>
            </w:pPr>
            <w:r w:rsidRPr="00D75E33">
              <w:rPr>
                <w:sz w:val="18"/>
                <w:szCs w:val="18"/>
              </w:rPr>
              <w:t xml:space="preserve"> 260,000.00 </w:t>
            </w:r>
          </w:p>
        </w:tc>
        <w:tc>
          <w:tcPr>
            <w:tcW w:w="679" w:type="pct"/>
            <w:tcBorders>
              <w:right w:val="single" w:sz="4" w:space="0" w:color="auto"/>
            </w:tcBorders>
            <w:vAlign w:val="center"/>
          </w:tcPr>
          <w:p w14:paraId="70A9471B" w14:textId="5CB54F32" w:rsidR="00147C5D" w:rsidRPr="00D75E33" w:rsidRDefault="00AF576E" w:rsidP="00D75E33">
            <w:pPr>
              <w:jc w:val="center"/>
              <w:rPr>
                <w:sz w:val="18"/>
                <w:szCs w:val="18"/>
              </w:rPr>
            </w:pPr>
            <w:r w:rsidRPr="00D75E33">
              <w:rPr>
                <w:sz w:val="18"/>
                <w:szCs w:val="18"/>
              </w:rPr>
              <w:t>Other income</w:t>
            </w:r>
          </w:p>
        </w:tc>
      </w:tr>
      <w:tr w:rsidR="00BE28F9" w:rsidRPr="00D75E33" w14:paraId="4F5E56C0" w14:textId="77777777" w:rsidTr="00D113E3">
        <w:tc>
          <w:tcPr>
            <w:tcW w:w="1145" w:type="pct"/>
            <w:tcBorders>
              <w:left w:val="single" w:sz="4" w:space="0" w:color="auto"/>
            </w:tcBorders>
            <w:vAlign w:val="center"/>
          </w:tcPr>
          <w:p w14:paraId="5E26CD99" w14:textId="77777777" w:rsidR="00147C5D" w:rsidRPr="00D75E33" w:rsidRDefault="00147C5D" w:rsidP="00D75E33">
            <w:pPr>
              <w:spacing w:line="240" w:lineRule="exact"/>
              <w:rPr>
                <w:sz w:val="18"/>
                <w:szCs w:val="18"/>
              </w:rPr>
            </w:pPr>
            <w:r w:rsidRPr="00D75E33">
              <w:rPr>
                <w:sz w:val="18"/>
                <w:szCs w:val="18"/>
              </w:rPr>
              <w:t>Construction project of high-performance special ceramics industrialization base</w:t>
            </w:r>
          </w:p>
        </w:tc>
        <w:tc>
          <w:tcPr>
            <w:tcW w:w="832" w:type="pct"/>
            <w:vAlign w:val="center"/>
          </w:tcPr>
          <w:p w14:paraId="11AA52EE" w14:textId="77777777" w:rsidR="00147C5D" w:rsidRPr="00D75E33" w:rsidRDefault="00147C5D" w:rsidP="00D75E33">
            <w:pPr>
              <w:ind w:leftChars="-30" w:left="-63" w:rightChars="-30" w:right="-63"/>
              <w:jc w:val="right"/>
              <w:rPr>
                <w:sz w:val="18"/>
                <w:szCs w:val="18"/>
              </w:rPr>
            </w:pPr>
            <w:r w:rsidRPr="00D75E33">
              <w:rPr>
                <w:sz w:val="18"/>
                <w:szCs w:val="18"/>
              </w:rPr>
              <w:t xml:space="preserve">2,000,000.00 </w:t>
            </w:r>
          </w:p>
        </w:tc>
        <w:tc>
          <w:tcPr>
            <w:tcW w:w="748" w:type="pct"/>
            <w:vAlign w:val="center"/>
          </w:tcPr>
          <w:p w14:paraId="4E3C40F6" w14:textId="77777777" w:rsidR="00147C5D" w:rsidRPr="00D75E33" w:rsidRDefault="00147C5D" w:rsidP="00D75E33">
            <w:pPr>
              <w:ind w:leftChars="-30" w:left="-63" w:rightChars="-30" w:right="-63"/>
              <w:jc w:val="right"/>
              <w:rPr>
                <w:sz w:val="18"/>
                <w:szCs w:val="18"/>
              </w:rPr>
            </w:pPr>
          </w:p>
        </w:tc>
        <w:tc>
          <w:tcPr>
            <w:tcW w:w="770" w:type="pct"/>
            <w:vAlign w:val="center"/>
          </w:tcPr>
          <w:p w14:paraId="789508A9" w14:textId="77777777" w:rsidR="00147C5D" w:rsidRPr="00D75E33" w:rsidRDefault="00147C5D" w:rsidP="00D75E33">
            <w:pPr>
              <w:ind w:leftChars="-30" w:left="-63" w:rightChars="-30" w:right="-63"/>
              <w:jc w:val="right"/>
              <w:rPr>
                <w:sz w:val="18"/>
                <w:szCs w:val="18"/>
              </w:rPr>
            </w:pPr>
          </w:p>
        </w:tc>
        <w:tc>
          <w:tcPr>
            <w:tcW w:w="826" w:type="pct"/>
            <w:vAlign w:val="center"/>
          </w:tcPr>
          <w:p w14:paraId="087A3FCC" w14:textId="77777777" w:rsidR="00147C5D" w:rsidRPr="00D75E33" w:rsidRDefault="00147C5D" w:rsidP="00D75E33">
            <w:pPr>
              <w:ind w:leftChars="-30" w:left="-63" w:rightChars="-30" w:right="-63"/>
              <w:jc w:val="right"/>
              <w:rPr>
                <w:sz w:val="18"/>
                <w:szCs w:val="18"/>
              </w:rPr>
            </w:pPr>
            <w:r w:rsidRPr="00D75E33">
              <w:rPr>
                <w:sz w:val="18"/>
                <w:szCs w:val="18"/>
              </w:rPr>
              <w:t xml:space="preserve">2,000,000.00 </w:t>
            </w:r>
          </w:p>
        </w:tc>
        <w:tc>
          <w:tcPr>
            <w:tcW w:w="679" w:type="pct"/>
            <w:tcBorders>
              <w:right w:val="single" w:sz="4" w:space="0" w:color="auto"/>
            </w:tcBorders>
            <w:vAlign w:val="center"/>
          </w:tcPr>
          <w:p w14:paraId="54EE2716" w14:textId="32AC13B2" w:rsidR="00147C5D" w:rsidRPr="00D75E33" w:rsidRDefault="00147C5D" w:rsidP="00D75E33">
            <w:pPr>
              <w:jc w:val="center"/>
              <w:rPr>
                <w:sz w:val="18"/>
                <w:szCs w:val="18"/>
              </w:rPr>
            </w:pPr>
          </w:p>
        </w:tc>
      </w:tr>
      <w:tr w:rsidR="00BE28F9" w:rsidRPr="00D75E33" w14:paraId="28F4E6CE" w14:textId="77777777" w:rsidTr="00D113E3">
        <w:tc>
          <w:tcPr>
            <w:tcW w:w="1145" w:type="pct"/>
            <w:tcBorders>
              <w:left w:val="single" w:sz="4" w:space="0" w:color="auto"/>
            </w:tcBorders>
            <w:vAlign w:val="center"/>
          </w:tcPr>
          <w:p w14:paraId="7132E2D5" w14:textId="77777777" w:rsidR="00147C5D" w:rsidRPr="00D75E33" w:rsidRDefault="00147C5D" w:rsidP="00D75E33">
            <w:pPr>
              <w:spacing w:line="240" w:lineRule="exact"/>
              <w:rPr>
                <w:sz w:val="18"/>
                <w:szCs w:val="18"/>
              </w:rPr>
            </w:pPr>
            <w:r w:rsidRPr="00D75E33">
              <w:rPr>
                <w:sz w:val="18"/>
                <w:szCs w:val="18"/>
              </w:rPr>
              <w:t>Subsidy for the purchase of digital and intelligent equipment</w:t>
            </w:r>
          </w:p>
        </w:tc>
        <w:tc>
          <w:tcPr>
            <w:tcW w:w="832" w:type="pct"/>
            <w:vAlign w:val="center"/>
          </w:tcPr>
          <w:p w14:paraId="4834F279" w14:textId="77777777" w:rsidR="00147C5D" w:rsidRPr="00D75E33" w:rsidRDefault="00147C5D" w:rsidP="00D75E33">
            <w:pPr>
              <w:ind w:leftChars="-30" w:left="-63" w:rightChars="-30" w:right="-63"/>
              <w:jc w:val="right"/>
              <w:rPr>
                <w:sz w:val="18"/>
                <w:szCs w:val="18"/>
              </w:rPr>
            </w:pPr>
            <w:r w:rsidRPr="00D75E33">
              <w:rPr>
                <w:sz w:val="18"/>
                <w:szCs w:val="18"/>
              </w:rPr>
              <w:t xml:space="preserve">1,276,000.00 </w:t>
            </w:r>
          </w:p>
        </w:tc>
        <w:tc>
          <w:tcPr>
            <w:tcW w:w="748" w:type="pct"/>
            <w:vAlign w:val="center"/>
          </w:tcPr>
          <w:p w14:paraId="3246F7C8" w14:textId="77777777" w:rsidR="00147C5D" w:rsidRPr="00D75E33" w:rsidRDefault="00147C5D" w:rsidP="00D75E33">
            <w:pPr>
              <w:ind w:leftChars="-30" w:left="-63" w:rightChars="-30" w:right="-63"/>
              <w:jc w:val="right"/>
              <w:rPr>
                <w:sz w:val="18"/>
                <w:szCs w:val="18"/>
              </w:rPr>
            </w:pPr>
          </w:p>
        </w:tc>
        <w:tc>
          <w:tcPr>
            <w:tcW w:w="770" w:type="pct"/>
            <w:vAlign w:val="center"/>
          </w:tcPr>
          <w:p w14:paraId="679C75BE" w14:textId="77777777" w:rsidR="00147C5D" w:rsidRPr="00D75E33" w:rsidRDefault="00147C5D" w:rsidP="00D75E33">
            <w:pPr>
              <w:ind w:leftChars="-30" w:left="-63" w:rightChars="-30" w:right="-63"/>
              <w:jc w:val="right"/>
              <w:rPr>
                <w:sz w:val="18"/>
                <w:szCs w:val="18"/>
              </w:rPr>
            </w:pPr>
            <w:r w:rsidRPr="00D75E33">
              <w:rPr>
                <w:sz w:val="18"/>
                <w:szCs w:val="18"/>
              </w:rPr>
              <w:t xml:space="preserve"> 174,000.00 </w:t>
            </w:r>
          </w:p>
        </w:tc>
        <w:tc>
          <w:tcPr>
            <w:tcW w:w="826" w:type="pct"/>
            <w:vAlign w:val="center"/>
          </w:tcPr>
          <w:p w14:paraId="785DDBCD" w14:textId="77777777" w:rsidR="00147C5D" w:rsidRPr="00D75E33" w:rsidRDefault="00147C5D" w:rsidP="00D75E33">
            <w:pPr>
              <w:ind w:leftChars="-30" w:left="-63" w:rightChars="-30" w:right="-63"/>
              <w:jc w:val="right"/>
              <w:rPr>
                <w:sz w:val="18"/>
                <w:szCs w:val="18"/>
              </w:rPr>
            </w:pPr>
            <w:r w:rsidRPr="00D75E33">
              <w:rPr>
                <w:sz w:val="18"/>
                <w:szCs w:val="18"/>
              </w:rPr>
              <w:t xml:space="preserve">1,102,000.00 </w:t>
            </w:r>
          </w:p>
        </w:tc>
        <w:tc>
          <w:tcPr>
            <w:tcW w:w="679" w:type="pct"/>
            <w:tcBorders>
              <w:right w:val="single" w:sz="4" w:space="0" w:color="auto"/>
            </w:tcBorders>
            <w:vAlign w:val="center"/>
          </w:tcPr>
          <w:p w14:paraId="43C64940" w14:textId="0E7C6809" w:rsidR="00147C5D" w:rsidRPr="00D75E33" w:rsidRDefault="00AF576E" w:rsidP="00D75E33">
            <w:pPr>
              <w:jc w:val="center"/>
              <w:rPr>
                <w:sz w:val="18"/>
                <w:szCs w:val="18"/>
              </w:rPr>
            </w:pPr>
            <w:r w:rsidRPr="00D75E33">
              <w:rPr>
                <w:sz w:val="18"/>
                <w:szCs w:val="18"/>
              </w:rPr>
              <w:t>Other income</w:t>
            </w:r>
          </w:p>
        </w:tc>
      </w:tr>
      <w:tr w:rsidR="00BE28F9" w:rsidRPr="00D75E33" w14:paraId="37FBA9FB" w14:textId="77777777" w:rsidTr="00D113E3">
        <w:tc>
          <w:tcPr>
            <w:tcW w:w="1145" w:type="pct"/>
            <w:tcBorders>
              <w:left w:val="single" w:sz="4" w:space="0" w:color="auto"/>
            </w:tcBorders>
            <w:vAlign w:val="center"/>
          </w:tcPr>
          <w:p w14:paraId="56473C69" w14:textId="77777777" w:rsidR="00147C5D" w:rsidRPr="00D75E33" w:rsidRDefault="00147C5D" w:rsidP="00D75E33">
            <w:pPr>
              <w:spacing w:line="240" w:lineRule="exact"/>
              <w:rPr>
                <w:sz w:val="18"/>
                <w:szCs w:val="18"/>
              </w:rPr>
            </w:pPr>
            <w:r w:rsidRPr="00D75E33">
              <w:rPr>
                <w:sz w:val="18"/>
                <w:szCs w:val="18"/>
              </w:rPr>
              <w:t>Intelligent manufacturing project</w:t>
            </w:r>
          </w:p>
        </w:tc>
        <w:tc>
          <w:tcPr>
            <w:tcW w:w="832" w:type="pct"/>
            <w:vAlign w:val="center"/>
          </w:tcPr>
          <w:p w14:paraId="05E55E3E" w14:textId="77777777" w:rsidR="00147C5D" w:rsidRPr="00D75E33" w:rsidRDefault="00147C5D" w:rsidP="00D75E33">
            <w:pPr>
              <w:ind w:leftChars="-30" w:left="-63" w:rightChars="-30" w:right="-63"/>
              <w:jc w:val="right"/>
              <w:rPr>
                <w:sz w:val="18"/>
                <w:szCs w:val="18"/>
              </w:rPr>
            </w:pPr>
            <w:r w:rsidRPr="00D75E33">
              <w:rPr>
                <w:sz w:val="18"/>
                <w:szCs w:val="18"/>
              </w:rPr>
              <w:t xml:space="preserve">1,246,666.67 </w:t>
            </w:r>
          </w:p>
        </w:tc>
        <w:tc>
          <w:tcPr>
            <w:tcW w:w="748" w:type="pct"/>
            <w:vAlign w:val="center"/>
          </w:tcPr>
          <w:p w14:paraId="4B5D18AF" w14:textId="77777777" w:rsidR="00147C5D" w:rsidRPr="00D75E33" w:rsidRDefault="00147C5D" w:rsidP="00D75E33">
            <w:pPr>
              <w:ind w:leftChars="-30" w:left="-63" w:rightChars="-30" w:right="-63"/>
              <w:jc w:val="right"/>
              <w:rPr>
                <w:sz w:val="18"/>
                <w:szCs w:val="18"/>
              </w:rPr>
            </w:pPr>
          </w:p>
        </w:tc>
        <w:tc>
          <w:tcPr>
            <w:tcW w:w="770" w:type="pct"/>
            <w:vAlign w:val="center"/>
          </w:tcPr>
          <w:p w14:paraId="4D88D933" w14:textId="77777777" w:rsidR="00147C5D" w:rsidRPr="00D75E33" w:rsidRDefault="00147C5D" w:rsidP="00D75E33">
            <w:pPr>
              <w:ind w:leftChars="-30" w:left="-63" w:rightChars="-30" w:right="-63"/>
              <w:jc w:val="right"/>
              <w:rPr>
                <w:sz w:val="18"/>
                <w:szCs w:val="18"/>
              </w:rPr>
            </w:pPr>
            <w:r w:rsidRPr="00D75E33">
              <w:rPr>
                <w:sz w:val="18"/>
                <w:szCs w:val="18"/>
              </w:rPr>
              <w:t xml:space="preserve"> 170,000.00 </w:t>
            </w:r>
          </w:p>
        </w:tc>
        <w:tc>
          <w:tcPr>
            <w:tcW w:w="826" w:type="pct"/>
            <w:vAlign w:val="center"/>
          </w:tcPr>
          <w:p w14:paraId="16015B63" w14:textId="77777777" w:rsidR="00147C5D" w:rsidRPr="00D75E33" w:rsidRDefault="00147C5D" w:rsidP="00D75E33">
            <w:pPr>
              <w:ind w:leftChars="-30" w:left="-63" w:rightChars="-30" w:right="-63"/>
              <w:jc w:val="right"/>
              <w:rPr>
                <w:sz w:val="18"/>
                <w:szCs w:val="18"/>
              </w:rPr>
            </w:pPr>
            <w:r w:rsidRPr="00D75E33">
              <w:rPr>
                <w:sz w:val="18"/>
                <w:szCs w:val="18"/>
              </w:rPr>
              <w:t xml:space="preserve">1,076,666.67 </w:t>
            </w:r>
          </w:p>
        </w:tc>
        <w:tc>
          <w:tcPr>
            <w:tcW w:w="679" w:type="pct"/>
            <w:tcBorders>
              <w:right w:val="single" w:sz="4" w:space="0" w:color="auto"/>
            </w:tcBorders>
            <w:vAlign w:val="center"/>
          </w:tcPr>
          <w:p w14:paraId="4D1BA0FB" w14:textId="55AFE8FA" w:rsidR="00147C5D" w:rsidRPr="00D75E33" w:rsidRDefault="00AF576E" w:rsidP="00D75E33">
            <w:pPr>
              <w:jc w:val="center"/>
              <w:rPr>
                <w:sz w:val="18"/>
                <w:szCs w:val="18"/>
              </w:rPr>
            </w:pPr>
            <w:r w:rsidRPr="00D75E33">
              <w:rPr>
                <w:sz w:val="18"/>
                <w:szCs w:val="18"/>
              </w:rPr>
              <w:t>Other income</w:t>
            </w:r>
          </w:p>
        </w:tc>
      </w:tr>
      <w:tr w:rsidR="00BE28F9" w:rsidRPr="00D75E33" w14:paraId="3E658C98" w14:textId="77777777" w:rsidTr="00D113E3">
        <w:tc>
          <w:tcPr>
            <w:tcW w:w="1145" w:type="pct"/>
            <w:tcBorders>
              <w:left w:val="single" w:sz="4" w:space="0" w:color="auto"/>
            </w:tcBorders>
            <w:vAlign w:val="center"/>
          </w:tcPr>
          <w:p w14:paraId="4CB4D222" w14:textId="77777777" w:rsidR="00147C5D" w:rsidRPr="00D75E33" w:rsidRDefault="00147C5D" w:rsidP="00D75E33">
            <w:pPr>
              <w:spacing w:line="240" w:lineRule="exact"/>
              <w:rPr>
                <w:sz w:val="18"/>
                <w:szCs w:val="18"/>
              </w:rPr>
            </w:pPr>
            <w:r w:rsidRPr="00D75E33">
              <w:rPr>
                <w:sz w:val="18"/>
                <w:szCs w:val="18"/>
              </w:rPr>
              <w:t>Funding for the research and development and industrialization of key common technologies for crackle glaze</w:t>
            </w:r>
          </w:p>
        </w:tc>
        <w:tc>
          <w:tcPr>
            <w:tcW w:w="832" w:type="pct"/>
            <w:vAlign w:val="center"/>
          </w:tcPr>
          <w:p w14:paraId="4FEE34EC" w14:textId="77777777" w:rsidR="00147C5D" w:rsidRPr="00D75E33" w:rsidRDefault="00147C5D" w:rsidP="00D75E33">
            <w:pPr>
              <w:ind w:leftChars="-30" w:left="-63" w:rightChars="-30" w:right="-63"/>
              <w:jc w:val="right"/>
              <w:rPr>
                <w:sz w:val="18"/>
                <w:szCs w:val="18"/>
              </w:rPr>
            </w:pPr>
            <w:r w:rsidRPr="00D75E33">
              <w:rPr>
                <w:sz w:val="18"/>
                <w:szCs w:val="18"/>
              </w:rPr>
              <w:t xml:space="preserve">3,000,000.00 </w:t>
            </w:r>
          </w:p>
        </w:tc>
        <w:tc>
          <w:tcPr>
            <w:tcW w:w="748" w:type="pct"/>
            <w:vAlign w:val="center"/>
          </w:tcPr>
          <w:p w14:paraId="00712205" w14:textId="77777777" w:rsidR="00147C5D" w:rsidRPr="00D75E33" w:rsidRDefault="00147C5D" w:rsidP="00D75E33">
            <w:pPr>
              <w:ind w:leftChars="-30" w:left="-63" w:rightChars="-30" w:right="-63"/>
              <w:jc w:val="right"/>
              <w:rPr>
                <w:sz w:val="18"/>
                <w:szCs w:val="18"/>
              </w:rPr>
            </w:pPr>
          </w:p>
        </w:tc>
        <w:tc>
          <w:tcPr>
            <w:tcW w:w="770" w:type="pct"/>
            <w:vAlign w:val="center"/>
          </w:tcPr>
          <w:p w14:paraId="0F32DCF5" w14:textId="77777777" w:rsidR="00147C5D" w:rsidRPr="00D75E33" w:rsidRDefault="00147C5D" w:rsidP="00D75E33">
            <w:pPr>
              <w:ind w:leftChars="-30" w:left="-63" w:rightChars="-30" w:right="-63"/>
              <w:jc w:val="right"/>
              <w:rPr>
                <w:sz w:val="18"/>
                <w:szCs w:val="18"/>
              </w:rPr>
            </w:pPr>
            <w:r w:rsidRPr="00D75E33">
              <w:rPr>
                <w:sz w:val="18"/>
                <w:szCs w:val="18"/>
              </w:rPr>
              <w:t xml:space="preserve"> 150,000.00 </w:t>
            </w:r>
          </w:p>
        </w:tc>
        <w:tc>
          <w:tcPr>
            <w:tcW w:w="826" w:type="pct"/>
            <w:vAlign w:val="center"/>
          </w:tcPr>
          <w:p w14:paraId="2D534CE4" w14:textId="77777777" w:rsidR="00147C5D" w:rsidRPr="00D75E33" w:rsidRDefault="00147C5D" w:rsidP="00D75E33">
            <w:pPr>
              <w:ind w:leftChars="-30" w:left="-63" w:rightChars="-30" w:right="-63"/>
              <w:jc w:val="right"/>
              <w:rPr>
                <w:sz w:val="18"/>
                <w:szCs w:val="18"/>
              </w:rPr>
            </w:pPr>
            <w:r w:rsidRPr="00D75E33">
              <w:rPr>
                <w:sz w:val="18"/>
                <w:szCs w:val="18"/>
              </w:rPr>
              <w:t xml:space="preserve">2,850,000.00 </w:t>
            </w:r>
          </w:p>
        </w:tc>
        <w:tc>
          <w:tcPr>
            <w:tcW w:w="679" w:type="pct"/>
            <w:tcBorders>
              <w:right w:val="single" w:sz="4" w:space="0" w:color="auto"/>
            </w:tcBorders>
            <w:vAlign w:val="center"/>
          </w:tcPr>
          <w:p w14:paraId="6FB99A68" w14:textId="58899224" w:rsidR="00147C5D" w:rsidRPr="00D75E33" w:rsidRDefault="00AF576E" w:rsidP="00D75E33">
            <w:pPr>
              <w:jc w:val="center"/>
              <w:rPr>
                <w:sz w:val="18"/>
                <w:szCs w:val="18"/>
              </w:rPr>
            </w:pPr>
            <w:r w:rsidRPr="00D75E33">
              <w:rPr>
                <w:sz w:val="18"/>
                <w:szCs w:val="18"/>
              </w:rPr>
              <w:t>Other income</w:t>
            </w:r>
          </w:p>
        </w:tc>
      </w:tr>
      <w:tr w:rsidR="00BE28F9" w:rsidRPr="00D75E33" w14:paraId="31F4C3C6" w14:textId="77777777" w:rsidTr="00D113E3">
        <w:tc>
          <w:tcPr>
            <w:tcW w:w="1145" w:type="pct"/>
            <w:tcBorders>
              <w:left w:val="single" w:sz="4" w:space="0" w:color="auto"/>
            </w:tcBorders>
            <w:vAlign w:val="center"/>
          </w:tcPr>
          <w:p w14:paraId="58CF683A" w14:textId="77777777" w:rsidR="00147C5D" w:rsidRPr="00D75E33" w:rsidRDefault="00147C5D" w:rsidP="00D75E33">
            <w:pPr>
              <w:spacing w:line="240" w:lineRule="exact"/>
              <w:rPr>
                <w:sz w:val="18"/>
                <w:szCs w:val="18"/>
              </w:rPr>
            </w:pPr>
            <w:r w:rsidRPr="00D75E33">
              <w:rPr>
                <w:sz w:val="18"/>
                <w:szCs w:val="18"/>
              </w:rPr>
              <w:t xml:space="preserve">Funding for research and industrialization projects on </w:t>
            </w:r>
            <w:proofErr w:type="spellStart"/>
            <w:r w:rsidRPr="00D75E33">
              <w:rPr>
                <w:sz w:val="18"/>
                <w:szCs w:val="18"/>
              </w:rPr>
              <w:t>isostatic</w:t>
            </w:r>
            <w:proofErr w:type="spellEnd"/>
            <w:r w:rsidRPr="00D75E33">
              <w:rPr>
                <w:sz w:val="18"/>
                <w:szCs w:val="18"/>
              </w:rPr>
              <w:t xml:space="preserve"> pressing and one-time firing technology for ceramics</w:t>
            </w:r>
          </w:p>
        </w:tc>
        <w:tc>
          <w:tcPr>
            <w:tcW w:w="832" w:type="pct"/>
            <w:vAlign w:val="center"/>
          </w:tcPr>
          <w:p w14:paraId="27DE5E13" w14:textId="77777777" w:rsidR="00147C5D" w:rsidRPr="00D75E33" w:rsidRDefault="00147C5D" w:rsidP="00D75E33">
            <w:pPr>
              <w:ind w:leftChars="-30" w:left="-63" w:rightChars="-30" w:right="-63"/>
              <w:jc w:val="right"/>
              <w:rPr>
                <w:sz w:val="18"/>
                <w:szCs w:val="18"/>
              </w:rPr>
            </w:pPr>
            <w:r w:rsidRPr="00D75E33">
              <w:rPr>
                <w:sz w:val="18"/>
                <w:szCs w:val="18"/>
              </w:rPr>
              <w:t xml:space="preserve">3,000,000.00 </w:t>
            </w:r>
          </w:p>
        </w:tc>
        <w:tc>
          <w:tcPr>
            <w:tcW w:w="748" w:type="pct"/>
            <w:vAlign w:val="center"/>
          </w:tcPr>
          <w:p w14:paraId="18CBD30D" w14:textId="77777777" w:rsidR="00147C5D" w:rsidRPr="00D75E33" w:rsidRDefault="00147C5D" w:rsidP="00D75E33">
            <w:pPr>
              <w:ind w:leftChars="-30" w:left="-63" w:rightChars="-30" w:right="-63"/>
              <w:jc w:val="right"/>
              <w:rPr>
                <w:sz w:val="18"/>
                <w:szCs w:val="18"/>
              </w:rPr>
            </w:pPr>
          </w:p>
        </w:tc>
        <w:tc>
          <w:tcPr>
            <w:tcW w:w="770" w:type="pct"/>
            <w:vAlign w:val="center"/>
          </w:tcPr>
          <w:p w14:paraId="5E6C4C86" w14:textId="77777777" w:rsidR="00147C5D" w:rsidRPr="00D75E33" w:rsidRDefault="00147C5D" w:rsidP="00D75E33">
            <w:pPr>
              <w:ind w:leftChars="-30" w:left="-63" w:rightChars="-30" w:right="-63"/>
              <w:jc w:val="right"/>
              <w:rPr>
                <w:sz w:val="18"/>
                <w:szCs w:val="18"/>
              </w:rPr>
            </w:pPr>
            <w:r w:rsidRPr="00D75E33">
              <w:rPr>
                <w:sz w:val="18"/>
                <w:szCs w:val="18"/>
              </w:rPr>
              <w:t xml:space="preserve"> 150,000.00 </w:t>
            </w:r>
          </w:p>
        </w:tc>
        <w:tc>
          <w:tcPr>
            <w:tcW w:w="826" w:type="pct"/>
            <w:vAlign w:val="center"/>
          </w:tcPr>
          <w:p w14:paraId="7BC0905C" w14:textId="77777777" w:rsidR="00147C5D" w:rsidRPr="00D75E33" w:rsidRDefault="00147C5D" w:rsidP="00D75E33">
            <w:pPr>
              <w:ind w:leftChars="-30" w:left="-63" w:rightChars="-30" w:right="-63"/>
              <w:jc w:val="right"/>
              <w:rPr>
                <w:sz w:val="18"/>
                <w:szCs w:val="18"/>
              </w:rPr>
            </w:pPr>
            <w:r w:rsidRPr="00D75E33">
              <w:rPr>
                <w:sz w:val="18"/>
                <w:szCs w:val="18"/>
              </w:rPr>
              <w:t xml:space="preserve">2,850,000.00 </w:t>
            </w:r>
          </w:p>
        </w:tc>
        <w:tc>
          <w:tcPr>
            <w:tcW w:w="679" w:type="pct"/>
            <w:tcBorders>
              <w:right w:val="single" w:sz="4" w:space="0" w:color="auto"/>
            </w:tcBorders>
            <w:vAlign w:val="center"/>
          </w:tcPr>
          <w:p w14:paraId="256F17E7" w14:textId="30B84852" w:rsidR="00147C5D" w:rsidRPr="00D75E33" w:rsidRDefault="00AF576E" w:rsidP="00D75E33">
            <w:pPr>
              <w:jc w:val="center"/>
              <w:rPr>
                <w:sz w:val="18"/>
                <w:szCs w:val="18"/>
              </w:rPr>
            </w:pPr>
            <w:r w:rsidRPr="00D75E33">
              <w:rPr>
                <w:sz w:val="18"/>
                <w:szCs w:val="18"/>
              </w:rPr>
              <w:t>Other income</w:t>
            </w:r>
          </w:p>
        </w:tc>
      </w:tr>
      <w:tr w:rsidR="00BE28F9" w:rsidRPr="00D75E33" w14:paraId="4ED03CB3" w14:textId="77777777" w:rsidTr="00D113E3">
        <w:tc>
          <w:tcPr>
            <w:tcW w:w="1145" w:type="pct"/>
            <w:tcBorders>
              <w:left w:val="single" w:sz="4" w:space="0" w:color="auto"/>
            </w:tcBorders>
            <w:vAlign w:val="center"/>
          </w:tcPr>
          <w:p w14:paraId="16074804" w14:textId="77777777" w:rsidR="00147C5D" w:rsidRPr="00D75E33" w:rsidRDefault="00147C5D" w:rsidP="00D75E33">
            <w:pPr>
              <w:spacing w:line="240" w:lineRule="exact"/>
              <w:rPr>
                <w:sz w:val="18"/>
                <w:szCs w:val="18"/>
              </w:rPr>
            </w:pPr>
            <w:r w:rsidRPr="00D75E33">
              <w:rPr>
                <w:sz w:val="18"/>
                <w:szCs w:val="18"/>
              </w:rPr>
              <w:lastRenderedPageBreak/>
              <w:t>Ceramic New Materials R&amp;D Base Project Construction Funding</w:t>
            </w:r>
          </w:p>
        </w:tc>
        <w:tc>
          <w:tcPr>
            <w:tcW w:w="832" w:type="pct"/>
            <w:vAlign w:val="center"/>
          </w:tcPr>
          <w:p w14:paraId="30628710" w14:textId="77777777" w:rsidR="00147C5D" w:rsidRPr="00D75E33" w:rsidRDefault="00147C5D" w:rsidP="00D75E33">
            <w:pPr>
              <w:ind w:leftChars="-30" w:left="-63" w:rightChars="-30" w:right="-63"/>
              <w:jc w:val="right"/>
              <w:rPr>
                <w:sz w:val="18"/>
                <w:szCs w:val="18"/>
              </w:rPr>
            </w:pPr>
            <w:r w:rsidRPr="00D75E33">
              <w:rPr>
                <w:sz w:val="18"/>
                <w:szCs w:val="18"/>
              </w:rPr>
              <w:t xml:space="preserve"> 450,000.00 </w:t>
            </w:r>
          </w:p>
        </w:tc>
        <w:tc>
          <w:tcPr>
            <w:tcW w:w="748" w:type="pct"/>
            <w:vAlign w:val="center"/>
          </w:tcPr>
          <w:p w14:paraId="4EE440D6" w14:textId="77777777" w:rsidR="00147C5D" w:rsidRPr="00D75E33" w:rsidRDefault="00147C5D" w:rsidP="00D75E33">
            <w:pPr>
              <w:ind w:leftChars="-30" w:left="-63" w:rightChars="-30" w:right="-63"/>
              <w:jc w:val="right"/>
              <w:rPr>
                <w:sz w:val="18"/>
                <w:szCs w:val="18"/>
              </w:rPr>
            </w:pPr>
          </w:p>
        </w:tc>
        <w:tc>
          <w:tcPr>
            <w:tcW w:w="770" w:type="pct"/>
            <w:vAlign w:val="center"/>
          </w:tcPr>
          <w:p w14:paraId="25982B49" w14:textId="77777777" w:rsidR="00147C5D" w:rsidRPr="00D75E33" w:rsidRDefault="00147C5D" w:rsidP="00D75E33">
            <w:pPr>
              <w:ind w:leftChars="-30" w:left="-63" w:rightChars="-30" w:right="-63"/>
              <w:jc w:val="right"/>
              <w:rPr>
                <w:sz w:val="18"/>
                <w:szCs w:val="18"/>
              </w:rPr>
            </w:pPr>
          </w:p>
        </w:tc>
        <w:tc>
          <w:tcPr>
            <w:tcW w:w="826" w:type="pct"/>
            <w:vAlign w:val="center"/>
          </w:tcPr>
          <w:p w14:paraId="59C14551" w14:textId="77777777" w:rsidR="00147C5D" w:rsidRPr="00D75E33" w:rsidRDefault="00147C5D" w:rsidP="00D75E33">
            <w:pPr>
              <w:ind w:leftChars="-30" w:left="-63" w:rightChars="-30" w:right="-63"/>
              <w:jc w:val="right"/>
              <w:rPr>
                <w:sz w:val="18"/>
                <w:szCs w:val="18"/>
              </w:rPr>
            </w:pPr>
            <w:r w:rsidRPr="00D75E33">
              <w:rPr>
                <w:sz w:val="18"/>
                <w:szCs w:val="18"/>
              </w:rPr>
              <w:t xml:space="preserve"> 450,000.00 </w:t>
            </w:r>
          </w:p>
        </w:tc>
        <w:tc>
          <w:tcPr>
            <w:tcW w:w="679" w:type="pct"/>
            <w:tcBorders>
              <w:right w:val="single" w:sz="4" w:space="0" w:color="auto"/>
            </w:tcBorders>
            <w:vAlign w:val="center"/>
          </w:tcPr>
          <w:p w14:paraId="668D1E4C" w14:textId="28BB3214" w:rsidR="00147C5D" w:rsidRPr="00D75E33" w:rsidRDefault="00147C5D" w:rsidP="00D75E33">
            <w:pPr>
              <w:jc w:val="center"/>
              <w:rPr>
                <w:sz w:val="18"/>
                <w:szCs w:val="18"/>
              </w:rPr>
            </w:pPr>
          </w:p>
        </w:tc>
      </w:tr>
      <w:tr w:rsidR="00BE28F9" w:rsidRPr="00D75E33" w14:paraId="001635EE" w14:textId="77777777" w:rsidTr="00D113E3">
        <w:tc>
          <w:tcPr>
            <w:tcW w:w="1145" w:type="pct"/>
            <w:tcBorders>
              <w:left w:val="single" w:sz="4" w:space="0" w:color="auto"/>
            </w:tcBorders>
            <w:vAlign w:val="center"/>
          </w:tcPr>
          <w:p w14:paraId="25B578DE" w14:textId="77777777" w:rsidR="00147C5D" w:rsidRPr="00D75E33" w:rsidRDefault="00147C5D" w:rsidP="00D75E33">
            <w:pPr>
              <w:spacing w:line="240" w:lineRule="exact"/>
              <w:rPr>
                <w:color w:val="000000"/>
                <w:sz w:val="18"/>
                <w:szCs w:val="18"/>
              </w:rPr>
            </w:pPr>
            <w:r w:rsidRPr="00D75E33">
              <w:rPr>
                <w:sz w:val="18"/>
                <w:szCs w:val="18"/>
              </w:rPr>
              <w:t>R&amp;D center project construction funds</w:t>
            </w:r>
          </w:p>
        </w:tc>
        <w:tc>
          <w:tcPr>
            <w:tcW w:w="832" w:type="pct"/>
            <w:vAlign w:val="center"/>
          </w:tcPr>
          <w:p w14:paraId="3DEAAE52" w14:textId="77777777" w:rsidR="00147C5D" w:rsidRPr="00D75E33" w:rsidRDefault="00147C5D" w:rsidP="00D75E33">
            <w:pPr>
              <w:ind w:leftChars="-30" w:left="-63" w:rightChars="-30" w:right="-63"/>
              <w:jc w:val="right"/>
              <w:rPr>
                <w:sz w:val="18"/>
                <w:szCs w:val="18"/>
              </w:rPr>
            </w:pPr>
            <w:r w:rsidRPr="00D75E33">
              <w:rPr>
                <w:sz w:val="18"/>
                <w:szCs w:val="18"/>
              </w:rPr>
              <w:t xml:space="preserve">6,000,000.00 </w:t>
            </w:r>
          </w:p>
        </w:tc>
        <w:tc>
          <w:tcPr>
            <w:tcW w:w="748" w:type="pct"/>
            <w:vAlign w:val="center"/>
          </w:tcPr>
          <w:p w14:paraId="6F2E592D" w14:textId="77777777" w:rsidR="00147C5D" w:rsidRPr="00D75E33" w:rsidRDefault="00147C5D" w:rsidP="00D75E33">
            <w:pPr>
              <w:ind w:leftChars="-30" w:left="-63" w:rightChars="-30" w:right="-63"/>
              <w:jc w:val="right"/>
              <w:rPr>
                <w:sz w:val="18"/>
                <w:szCs w:val="18"/>
              </w:rPr>
            </w:pPr>
            <w:r w:rsidRPr="00D75E33">
              <w:rPr>
                <w:sz w:val="18"/>
                <w:szCs w:val="18"/>
              </w:rPr>
              <w:t xml:space="preserve">2,980,000.00 </w:t>
            </w:r>
          </w:p>
        </w:tc>
        <w:tc>
          <w:tcPr>
            <w:tcW w:w="770" w:type="pct"/>
            <w:vAlign w:val="center"/>
          </w:tcPr>
          <w:p w14:paraId="602007EF" w14:textId="77777777" w:rsidR="00147C5D" w:rsidRPr="00D75E33" w:rsidRDefault="00147C5D" w:rsidP="00D75E33">
            <w:pPr>
              <w:ind w:leftChars="-30" w:left="-63" w:rightChars="-30" w:right="-63"/>
              <w:jc w:val="right"/>
              <w:rPr>
                <w:sz w:val="18"/>
                <w:szCs w:val="18"/>
              </w:rPr>
            </w:pPr>
          </w:p>
        </w:tc>
        <w:tc>
          <w:tcPr>
            <w:tcW w:w="826" w:type="pct"/>
            <w:vAlign w:val="center"/>
          </w:tcPr>
          <w:p w14:paraId="47DD4DF1" w14:textId="77777777" w:rsidR="00147C5D" w:rsidRPr="00D75E33" w:rsidRDefault="00147C5D" w:rsidP="00D75E33">
            <w:pPr>
              <w:ind w:leftChars="-30" w:left="-63" w:rightChars="-30" w:right="-63"/>
              <w:jc w:val="right"/>
              <w:rPr>
                <w:sz w:val="18"/>
                <w:szCs w:val="18"/>
              </w:rPr>
            </w:pPr>
            <w:r w:rsidRPr="00D75E33">
              <w:rPr>
                <w:sz w:val="18"/>
                <w:szCs w:val="18"/>
              </w:rPr>
              <w:t xml:space="preserve">8,980,000.00 </w:t>
            </w:r>
          </w:p>
        </w:tc>
        <w:tc>
          <w:tcPr>
            <w:tcW w:w="679" w:type="pct"/>
            <w:tcBorders>
              <w:right w:val="single" w:sz="4" w:space="0" w:color="auto"/>
            </w:tcBorders>
            <w:vAlign w:val="center"/>
          </w:tcPr>
          <w:p w14:paraId="1003E288" w14:textId="307CFD43" w:rsidR="00147C5D" w:rsidRPr="00D75E33" w:rsidRDefault="00147C5D" w:rsidP="00D75E33">
            <w:pPr>
              <w:jc w:val="center"/>
              <w:rPr>
                <w:sz w:val="18"/>
                <w:szCs w:val="18"/>
              </w:rPr>
            </w:pPr>
          </w:p>
        </w:tc>
      </w:tr>
      <w:tr w:rsidR="00BE28F9" w:rsidRPr="00D75E33" w14:paraId="23F5373F" w14:textId="77777777" w:rsidTr="00D113E3">
        <w:tc>
          <w:tcPr>
            <w:tcW w:w="1145" w:type="pct"/>
            <w:tcBorders>
              <w:left w:val="single" w:sz="4" w:space="0" w:color="auto"/>
            </w:tcBorders>
            <w:vAlign w:val="center"/>
          </w:tcPr>
          <w:p w14:paraId="6F1F999D" w14:textId="77777777" w:rsidR="00147C5D" w:rsidRPr="00D75E33" w:rsidRDefault="00147C5D" w:rsidP="00D75E33">
            <w:pPr>
              <w:spacing w:line="240" w:lineRule="exact"/>
              <w:rPr>
                <w:color w:val="000000"/>
                <w:sz w:val="18"/>
                <w:szCs w:val="18"/>
              </w:rPr>
            </w:pPr>
            <w:r w:rsidRPr="00D75E33">
              <w:rPr>
                <w:sz w:val="18"/>
                <w:szCs w:val="18"/>
              </w:rPr>
              <w:t>Supply Chain Transformation Project</w:t>
            </w:r>
          </w:p>
        </w:tc>
        <w:tc>
          <w:tcPr>
            <w:tcW w:w="832" w:type="pct"/>
            <w:vAlign w:val="center"/>
          </w:tcPr>
          <w:p w14:paraId="2A55180B" w14:textId="77777777" w:rsidR="00147C5D" w:rsidRPr="00D75E33" w:rsidRDefault="00147C5D" w:rsidP="00D75E33">
            <w:pPr>
              <w:ind w:leftChars="-30" w:left="-63" w:rightChars="-30" w:right="-63"/>
              <w:jc w:val="right"/>
              <w:rPr>
                <w:sz w:val="18"/>
                <w:szCs w:val="18"/>
              </w:rPr>
            </w:pPr>
            <w:r w:rsidRPr="00D75E33">
              <w:rPr>
                <w:sz w:val="18"/>
                <w:szCs w:val="18"/>
              </w:rPr>
              <w:t xml:space="preserve"> 390,000.00 </w:t>
            </w:r>
          </w:p>
        </w:tc>
        <w:tc>
          <w:tcPr>
            <w:tcW w:w="748" w:type="pct"/>
            <w:vAlign w:val="center"/>
          </w:tcPr>
          <w:p w14:paraId="1D8836CA" w14:textId="77777777" w:rsidR="00147C5D" w:rsidRPr="00D75E33" w:rsidRDefault="00147C5D" w:rsidP="00D75E33">
            <w:pPr>
              <w:ind w:leftChars="-30" w:left="-63" w:rightChars="-30" w:right="-63"/>
              <w:jc w:val="right"/>
              <w:rPr>
                <w:sz w:val="18"/>
                <w:szCs w:val="18"/>
              </w:rPr>
            </w:pPr>
            <w:r w:rsidRPr="00D75E33">
              <w:rPr>
                <w:sz w:val="18"/>
                <w:szCs w:val="18"/>
              </w:rPr>
              <w:t xml:space="preserve">3,079,893.36 </w:t>
            </w:r>
          </w:p>
        </w:tc>
        <w:tc>
          <w:tcPr>
            <w:tcW w:w="770" w:type="pct"/>
            <w:vAlign w:val="center"/>
          </w:tcPr>
          <w:p w14:paraId="0DAAA03A" w14:textId="77777777" w:rsidR="00147C5D" w:rsidRPr="00D75E33" w:rsidRDefault="00147C5D" w:rsidP="00D75E33">
            <w:pPr>
              <w:ind w:leftChars="-30" w:left="-63" w:rightChars="-30" w:right="-63"/>
              <w:jc w:val="right"/>
              <w:rPr>
                <w:sz w:val="18"/>
                <w:szCs w:val="18"/>
              </w:rPr>
            </w:pPr>
            <w:r w:rsidRPr="00D75E33">
              <w:rPr>
                <w:sz w:val="18"/>
                <w:szCs w:val="18"/>
              </w:rPr>
              <w:t xml:space="preserve"> 319,044.30 </w:t>
            </w:r>
          </w:p>
        </w:tc>
        <w:tc>
          <w:tcPr>
            <w:tcW w:w="826" w:type="pct"/>
            <w:vAlign w:val="center"/>
          </w:tcPr>
          <w:p w14:paraId="65D1976D" w14:textId="77777777" w:rsidR="00147C5D" w:rsidRPr="00D75E33" w:rsidRDefault="00147C5D" w:rsidP="00D75E33">
            <w:pPr>
              <w:ind w:leftChars="-30" w:left="-63" w:rightChars="-30" w:right="-63"/>
              <w:jc w:val="right"/>
              <w:rPr>
                <w:sz w:val="18"/>
                <w:szCs w:val="18"/>
              </w:rPr>
            </w:pPr>
            <w:r w:rsidRPr="00D75E33">
              <w:rPr>
                <w:sz w:val="18"/>
                <w:szCs w:val="18"/>
              </w:rPr>
              <w:t xml:space="preserve">3,150,849.06 </w:t>
            </w:r>
          </w:p>
        </w:tc>
        <w:tc>
          <w:tcPr>
            <w:tcW w:w="679" w:type="pct"/>
            <w:tcBorders>
              <w:right w:val="single" w:sz="4" w:space="0" w:color="auto"/>
            </w:tcBorders>
            <w:vAlign w:val="center"/>
          </w:tcPr>
          <w:p w14:paraId="34AB1FF1" w14:textId="460CBE91" w:rsidR="00147C5D" w:rsidRPr="00D75E33" w:rsidRDefault="00AF576E" w:rsidP="00D75E33">
            <w:pPr>
              <w:jc w:val="center"/>
              <w:rPr>
                <w:sz w:val="18"/>
                <w:szCs w:val="18"/>
              </w:rPr>
            </w:pPr>
            <w:r w:rsidRPr="00D75E33">
              <w:rPr>
                <w:sz w:val="18"/>
                <w:szCs w:val="18"/>
              </w:rPr>
              <w:t>Other income</w:t>
            </w:r>
          </w:p>
        </w:tc>
      </w:tr>
      <w:tr w:rsidR="00BE28F9" w:rsidRPr="00D75E33" w14:paraId="5F8074E9" w14:textId="77777777" w:rsidTr="00D113E3">
        <w:tc>
          <w:tcPr>
            <w:tcW w:w="1145" w:type="pct"/>
            <w:tcBorders>
              <w:left w:val="single" w:sz="4" w:space="0" w:color="auto"/>
            </w:tcBorders>
            <w:vAlign w:val="center"/>
          </w:tcPr>
          <w:p w14:paraId="1155256F" w14:textId="77777777" w:rsidR="00147C5D" w:rsidRPr="00D75E33" w:rsidRDefault="00147C5D" w:rsidP="00D75E33">
            <w:pPr>
              <w:spacing w:line="240" w:lineRule="exact"/>
              <w:rPr>
                <w:sz w:val="18"/>
                <w:szCs w:val="18"/>
              </w:rPr>
            </w:pPr>
            <w:r w:rsidRPr="00D75E33">
              <w:rPr>
                <w:sz w:val="18"/>
                <w:szCs w:val="18"/>
              </w:rPr>
              <w:t>Upgrading project of advanced daily porcelain production</w:t>
            </w:r>
          </w:p>
        </w:tc>
        <w:tc>
          <w:tcPr>
            <w:tcW w:w="832" w:type="pct"/>
            <w:vAlign w:val="center"/>
          </w:tcPr>
          <w:p w14:paraId="0A89D9FC" w14:textId="77777777" w:rsidR="00147C5D" w:rsidRPr="00D75E33" w:rsidRDefault="00147C5D" w:rsidP="00D75E33">
            <w:pPr>
              <w:ind w:leftChars="-30" w:left="-63" w:rightChars="-30" w:right="-63"/>
              <w:jc w:val="right"/>
              <w:rPr>
                <w:sz w:val="18"/>
                <w:szCs w:val="18"/>
              </w:rPr>
            </w:pPr>
            <w:r w:rsidRPr="00D75E33">
              <w:rPr>
                <w:sz w:val="18"/>
                <w:szCs w:val="18"/>
              </w:rPr>
              <w:t>700,000.00</w:t>
            </w:r>
          </w:p>
        </w:tc>
        <w:tc>
          <w:tcPr>
            <w:tcW w:w="748" w:type="pct"/>
            <w:vAlign w:val="center"/>
          </w:tcPr>
          <w:p w14:paraId="657C5709" w14:textId="77777777" w:rsidR="00147C5D" w:rsidRPr="00D75E33" w:rsidRDefault="00147C5D" w:rsidP="00D75E33">
            <w:pPr>
              <w:ind w:leftChars="-30" w:left="-63" w:rightChars="-30" w:right="-63"/>
              <w:jc w:val="right"/>
              <w:rPr>
                <w:sz w:val="18"/>
                <w:szCs w:val="18"/>
              </w:rPr>
            </w:pPr>
          </w:p>
        </w:tc>
        <w:tc>
          <w:tcPr>
            <w:tcW w:w="770" w:type="pct"/>
            <w:vAlign w:val="center"/>
          </w:tcPr>
          <w:p w14:paraId="6E23E0D7" w14:textId="77777777" w:rsidR="00147C5D" w:rsidRPr="00D75E33" w:rsidRDefault="00147C5D" w:rsidP="00D75E33">
            <w:pPr>
              <w:ind w:leftChars="-30" w:left="-63" w:rightChars="-30" w:right="-63"/>
              <w:jc w:val="right"/>
              <w:rPr>
                <w:sz w:val="18"/>
                <w:szCs w:val="18"/>
              </w:rPr>
            </w:pPr>
            <w:r w:rsidRPr="00D75E33">
              <w:rPr>
                <w:sz w:val="18"/>
                <w:szCs w:val="18"/>
              </w:rPr>
              <w:t xml:space="preserve"> 100,000.00 </w:t>
            </w:r>
          </w:p>
        </w:tc>
        <w:tc>
          <w:tcPr>
            <w:tcW w:w="826" w:type="pct"/>
            <w:vAlign w:val="center"/>
          </w:tcPr>
          <w:p w14:paraId="71757982" w14:textId="77777777" w:rsidR="00147C5D" w:rsidRPr="00D75E33" w:rsidRDefault="00147C5D" w:rsidP="00D75E33">
            <w:pPr>
              <w:ind w:leftChars="-30" w:left="-63" w:rightChars="-30" w:right="-63"/>
              <w:jc w:val="right"/>
              <w:rPr>
                <w:sz w:val="18"/>
                <w:szCs w:val="18"/>
              </w:rPr>
            </w:pPr>
            <w:r w:rsidRPr="00D75E33">
              <w:rPr>
                <w:sz w:val="18"/>
                <w:szCs w:val="18"/>
              </w:rPr>
              <w:t xml:space="preserve"> 600,000.00 </w:t>
            </w:r>
          </w:p>
        </w:tc>
        <w:tc>
          <w:tcPr>
            <w:tcW w:w="679" w:type="pct"/>
            <w:tcBorders>
              <w:right w:val="single" w:sz="4" w:space="0" w:color="auto"/>
            </w:tcBorders>
            <w:vAlign w:val="center"/>
          </w:tcPr>
          <w:p w14:paraId="42C37586" w14:textId="71F7A899" w:rsidR="00147C5D" w:rsidRPr="00D75E33" w:rsidRDefault="00AF576E" w:rsidP="00D75E33">
            <w:pPr>
              <w:jc w:val="center"/>
              <w:rPr>
                <w:sz w:val="18"/>
                <w:szCs w:val="18"/>
              </w:rPr>
            </w:pPr>
            <w:r w:rsidRPr="00D75E33">
              <w:rPr>
                <w:sz w:val="18"/>
                <w:szCs w:val="18"/>
              </w:rPr>
              <w:t>Other income</w:t>
            </w:r>
          </w:p>
        </w:tc>
      </w:tr>
      <w:tr w:rsidR="00BE28F9" w:rsidRPr="00D75E33" w14:paraId="7DCC00C7" w14:textId="77777777" w:rsidTr="00D113E3">
        <w:tc>
          <w:tcPr>
            <w:tcW w:w="1145" w:type="pct"/>
            <w:tcBorders>
              <w:left w:val="single" w:sz="4" w:space="0" w:color="auto"/>
            </w:tcBorders>
            <w:vAlign w:val="center"/>
          </w:tcPr>
          <w:p w14:paraId="5E1209AD" w14:textId="77777777" w:rsidR="00147C5D" w:rsidRPr="00D75E33" w:rsidRDefault="00147C5D" w:rsidP="00D75E33">
            <w:pPr>
              <w:spacing w:line="240" w:lineRule="exact"/>
              <w:rPr>
                <w:sz w:val="18"/>
                <w:szCs w:val="18"/>
              </w:rPr>
            </w:pPr>
            <w:r w:rsidRPr="00D75E33">
              <w:rPr>
                <w:sz w:val="18"/>
                <w:szCs w:val="18"/>
              </w:rPr>
              <w:t>Automatic production and construction project for high-quality daily porcelain and key glaze materials</w:t>
            </w:r>
          </w:p>
        </w:tc>
        <w:tc>
          <w:tcPr>
            <w:tcW w:w="832" w:type="pct"/>
            <w:vAlign w:val="center"/>
          </w:tcPr>
          <w:p w14:paraId="750A156D" w14:textId="77777777" w:rsidR="00147C5D" w:rsidRPr="00D75E33" w:rsidRDefault="00147C5D" w:rsidP="00D75E33">
            <w:pPr>
              <w:ind w:leftChars="-30" w:left="-63" w:rightChars="-30" w:right="-63"/>
              <w:jc w:val="right"/>
              <w:rPr>
                <w:sz w:val="18"/>
                <w:szCs w:val="18"/>
              </w:rPr>
            </w:pPr>
            <w:r w:rsidRPr="00D75E33">
              <w:rPr>
                <w:sz w:val="18"/>
                <w:szCs w:val="18"/>
              </w:rPr>
              <w:t>7,860,666.67</w:t>
            </w:r>
          </w:p>
        </w:tc>
        <w:tc>
          <w:tcPr>
            <w:tcW w:w="748" w:type="pct"/>
            <w:vAlign w:val="center"/>
          </w:tcPr>
          <w:p w14:paraId="1EE4DFCD" w14:textId="77777777" w:rsidR="00147C5D" w:rsidRPr="00D75E33" w:rsidRDefault="00147C5D" w:rsidP="00D75E33">
            <w:pPr>
              <w:ind w:leftChars="-30" w:left="-63" w:rightChars="-30" w:right="-63"/>
              <w:jc w:val="right"/>
              <w:rPr>
                <w:sz w:val="18"/>
                <w:szCs w:val="18"/>
              </w:rPr>
            </w:pPr>
          </w:p>
        </w:tc>
        <w:tc>
          <w:tcPr>
            <w:tcW w:w="770" w:type="pct"/>
            <w:vAlign w:val="center"/>
          </w:tcPr>
          <w:p w14:paraId="4D6A6FD9" w14:textId="77777777" w:rsidR="00147C5D" w:rsidRPr="00D75E33" w:rsidRDefault="00147C5D" w:rsidP="00D75E33">
            <w:pPr>
              <w:ind w:leftChars="-30" w:left="-63" w:rightChars="-30" w:right="-63"/>
              <w:jc w:val="right"/>
              <w:rPr>
                <w:sz w:val="18"/>
                <w:szCs w:val="18"/>
              </w:rPr>
            </w:pPr>
            <w:r w:rsidRPr="00D75E33">
              <w:rPr>
                <w:sz w:val="18"/>
                <w:szCs w:val="18"/>
              </w:rPr>
              <w:t xml:space="preserve"> 453,500.00 </w:t>
            </w:r>
          </w:p>
        </w:tc>
        <w:tc>
          <w:tcPr>
            <w:tcW w:w="826" w:type="pct"/>
            <w:vAlign w:val="center"/>
          </w:tcPr>
          <w:p w14:paraId="0751B067" w14:textId="77777777" w:rsidR="00147C5D" w:rsidRPr="00D75E33" w:rsidRDefault="00147C5D" w:rsidP="00D75E33">
            <w:pPr>
              <w:ind w:leftChars="-30" w:left="-63" w:rightChars="-30" w:right="-63"/>
              <w:jc w:val="right"/>
              <w:rPr>
                <w:sz w:val="18"/>
                <w:szCs w:val="18"/>
              </w:rPr>
            </w:pPr>
            <w:r w:rsidRPr="00D75E33">
              <w:rPr>
                <w:sz w:val="18"/>
                <w:szCs w:val="18"/>
              </w:rPr>
              <w:t xml:space="preserve">7,407,166.67 </w:t>
            </w:r>
          </w:p>
        </w:tc>
        <w:tc>
          <w:tcPr>
            <w:tcW w:w="679" w:type="pct"/>
            <w:tcBorders>
              <w:right w:val="single" w:sz="4" w:space="0" w:color="auto"/>
            </w:tcBorders>
            <w:vAlign w:val="center"/>
          </w:tcPr>
          <w:p w14:paraId="63E9075A" w14:textId="450BF350" w:rsidR="00147C5D" w:rsidRPr="00D75E33" w:rsidRDefault="00AF576E" w:rsidP="00D75E33">
            <w:pPr>
              <w:jc w:val="center"/>
              <w:rPr>
                <w:sz w:val="18"/>
                <w:szCs w:val="18"/>
              </w:rPr>
            </w:pPr>
            <w:r w:rsidRPr="00D75E33">
              <w:rPr>
                <w:sz w:val="18"/>
                <w:szCs w:val="18"/>
              </w:rPr>
              <w:t>Other income</w:t>
            </w:r>
          </w:p>
        </w:tc>
      </w:tr>
      <w:tr w:rsidR="00BE28F9" w:rsidRPr="00D75E33" w14:paraId="58B1E47C" w14:textId="77777777" w:rsidTr="00D113E3">
        <w:tc>
          <w:tcPr>
            <w:tcW w:w="1145" w:type="pct"/>
            <w:tcBorders>
              <w:left w:val="single" w:sz="4" w:space="0" w:color="auto"/>
            </w:tcBorders>
            <w:vAlign w:val="center"/>
          </w:tcPr>
          <w:p w14:paraId="1646C084" w14:textId="77777777" w:rsidR="00147C5D" w:rsidRPr="00D75E33" w:rsidRDefault="00147C5D" w:rsidP="00D75E33">
            <w:pPr>
              <w:spacing w:line="240" w:lineRule="exact"/>
              <w:rPr>
                <w:color w:val="000000"/>
                <w:sz w:val="18"/>
                <w:szCs w:val="18"/>
              </w:rPr>
            </w:pPr>
            <w:r w:rsidRPr="00D75E33">
              <w:rPr>
                <w:sz w:val="18"/>
                <w:szCs w:val="18"/>
              </w:rPr>
              <w:t>The upgrading project of the intelligent manufacturing of daily-use ceramics</w:t>
            </w:r>
          </w:p>
        </w:tc>
        <w:tc>
          <w:tcPr>
            <w:tcW w:w="832" w:type="pct"/>
            <w:vAlign w:val="center"/>
          </w:tcPr>
          <w:p w14:paraId="335442EC" w14:textId="77777777" w:rsidR="00147C5D" w:rsidRPr="00D75E33" w:rsidRDefault="00147C5D" w:rsidP="00D75E33">
            <w:pPr>
              <w:ind w:leftChars="-30" w:left="-63" w:rightChars="-30" w:right="-63"/>
              <w:jc w:val="right"/>
              <w:rPr>
                <w:sz w:val="18"/>
                <w:szCs w:val="18"/>
              </w:rPr>
            </w:pPr>
            <w:r w:rsidRPr="00D75E33">
              <w:rPr>
                <w:sz w:val="18"/>
                <w:szCs w:val="18"/>
              </w:rPr>
              <w:t>693,333.33</w:t>
            </w:r>
          </w:p>
        </w:tc>
        <w:tc>
          <w:tcPr>
            <w:tcW w:w="748" w:type="pct"/>
            <w:vAlign w:val="center"/>
          </w:tcPr>
          <w:p w14:paraId="42982FB3" w14:textId="77777777" w:rsidR="00147C5D" w:rsidRPr="00D75E33" w:rsidRDefault="00147C5D" w:rsidP="00D75E33">
            <w:pPr>
              <w:ind w:leftChars="-30" w:left="-63" w:rightChars="-30" w:right="-63"/>
              <w:jc w:val="right"/>
              <w:rPr>
                <w:sz w:val="18"/>
                <w:szCs w:val="18"/>
              </w:rPr>
            </w:pPr>
          </w:p>
        </w:tc>
        <w:tc>
          <w:tcPr>
            <w:tcW w:w="770" w:type="pct"/>
            <w:vAlign w:val="center"/>
          </w:tcPr>
          <w:p w14:paraId="636AC94E" w14:textId="77777777" w:rsidR="00147C5D" w:rsidRPr="00D75E33" w:rsidRDefault="00147C5D" w:rsidP="00D75E33">
            <w:pPr>
              <w:ind w:leftChars="-30" w:left="-63" w:rightChars="-30" w:right="-63"/>
              <w:jc w:val="right"/>
              <w:rPr>
                <w:sz w:val="18"/>
                <w:szCs w:val="18"/>
              </w:rPr>
            </w:pPr>
            <w:r w:rsidRPr="00D75E33">
              <w:rPr>
                <w:sz w:val="18"/>
                <w:szCs w:val="18"/>
              </w:rPr>
              <w:t xml:space="preserve"> 40,000.00 </w:t>
            </w:r>
          </w:p>
        </w:tc>
        <w:tc>
          <w:tcPr>
            <w:tcW w:w="826" w:type="pct"/>
            <w:vAlign w:val="center"/>
          </w:tcPr>
          <w:p w14:paraId="12B9A907" w14:textId="77777777" w:rsidR="00147C5D" w:rsidRPr="00D75E33" w:rsidRDefault="00147C5D" w:rsidP="00D75E33">
            <w:pPr>
              <w:ind w:leftChars="-30" w:left="-63" w:rightChars="-30" w:right="-63"/>
              <w:jc w:val="right"/>
              <w:rPr>
                <w:sz w:val="18"/>
                <w:szCs w:val="18"/>
              </w:rPr>
            </w:pPr>
            <w:r w:rsidRPr="00D75E33">
              <w:rPr>
                <w:sz w:val="18"/>
                <w:szCs w:val="18"/>
              </w:rPr>
              <w:t xml:space="preserve"> 653,333.33 </w:t>
            </w:r>
          </w:p>
        </w:tc>
        <w:tc>
          <w:tcPr>
            <w:tcW w:w="679" w:type="pct"/>
            <w:tcBorders>
              <w:right w:val="single" w:sz="4" w:space="0" w:color="auto"/>
            </w:tcBorders>
            <w:vAlign w:val="center"/>
          </w:tcPr>
          <w:p w14:paraId="77963666" w14:textId="768215F5" w:rsidR="00147C5D" w:rsidRPr="00D75E33" w:rsidRDefault="00AF576E" w:rsidP="00D75E33">
            <w:pPr>
              <w:jc w:val="center"/>
              <w:rPr>
                <w:sz w:val="18"/>
                <w:szCs w:val="18"/>
              </w:rPr>
            </w:pPr>
            <w:r w:rsidRPr="00D75E33">
              <w:rPr>
                <w:sz w:val="18"/>
                <w:szCs w:val="18"/>
              </w:rPr>
              <w:t>Other income</w:t>
            </w:r>
          </w:p>
        </w:tc>
      </w:tr>
      <w:tr w:rsidR="00BE28F9" w:rsidRPr="00D75E33" w14:paraId="60A185AA" w14:textId="77777777" w:rsidTr="00D113E3">
        <w:tc>
          <w:tcPr>
            <w:tcW w:w="1145" w:type="pct"/>
            <w:tcBorders>
              <w:left w:val="single" w:sz="4" w:space="0" w:color="auto"/>
            </w:tcBorders>
            <w:vAlign w:val="center"/>
          </w:tcPr>
          <w:p w14:paraId="3B97456F" w14:textId="77777777" w:rsidR="00147C5D" w:rsidRPr="00D75E33" w:rsidRDefault="00147C5D" w:rsidP="00D75E33">
            <w:pPr>
              <w:spacing w:line="240" w:lineRule="exact"/>
              <w:rPr>
                <w:color w:val="000000"/>
                <w:sz w:val="18"/>
                <w:szCs w:val="18"/>
              </w:rPr>
            </w:pPr>
            <w:r w:rsidRPr="00D75E33">
              <w:rPr>
                <w:sz w:val="18"/>
                <w:szCs w:val="18"/>
              </w:rPr>
              <w:t>Special funds for the construction of innovative province of Hunan Province in 2020 - Research and industrialization of intelligent color painting technology for domestic ceramics</w:t>
            </w:r>
          </w:p>
        </w:tc>
        <w:tc>
          <w:tcPr>
            <w:tcW w:w="832" w:type="pct"/>
            <w:vAlign w:val="center"/>
          </w:tcPr>
          <w:p w14:paraId="354F8BBE" w14:textId="77777777" w:rsidR="00147C5D" w:rsidRPr="00D75E33" w:rsidRDefault="00147C5D" w:rsidP="00D75E33">
            <w:pPr>
              <w:ind w:leftChars="-30" w:left="-63" w:rightChars="-30" w:right="-63"/>
              <w:jc w:val="right"/>
              <w:rPr>
                <w:sz w:val="18"/>
                <w:szCs w:val="18"/>
              </w:rPr>
            </w:pPr>
          </w:p>
        </w:tc>
        <w:tc>
          <w:tcPr>
            <w:tcW w:w="748" w:type="pct"/>
            <w:vAlign w:val="center"/>
          </w:tcPr>
          <w:p w14:paraId="47B0B863" w14:textId="77777777" w:rsidR="00147C5D" w:rsidRPr="00D75E33" w:rsidRDefault="00147C5D" w:rsidP="00D75E33">
            <w:pPr>
              <w:ind w:leftChars="-30" w:left="-63" w:rightChars="-30" w:right="-63"/>
              <w:jc w:val="right"/>
              <w:rPr>
                <w:sz w:val="18"/>
                <w:szCs w:val="18"/>
              </w:rPr>
            </w:pPr>
            <w:r w:rsidRPr="00D75E33">
              <w:rPr>
                <w:sz w:val="18"/>
                <w:szCs w:val="18"/>
              </w:rPr>
              <w:t>1,000,000.00</w:t>
            </w:r>
          </w:p>
        </w:tc>
        <w:tc>
          <w:tcPr>
            <w:tcW w:w="770" w:type="pct"/>
            <w:vAlign w:val="center"/>
          </w:tcPr>
          <w:p w14:paraId="619E88ED" w14:textId="77777777" w:rsidR="00147C5D" w:rsidRPr="00D75E33" w:rsidRDefault="00147C5D" w:rsidP="00D75E33">
            <w:pPr>
              <w:ind w:leftChars="-30" w:left="-63" w:rightChars="-30" w:right="-63"/>
              <w:jc w:val="right"/>
              <w:rPr>
                <w:sz w:val="18"/>
                <w:szCs w:val="18"/>
              </w:rPr>
            </w:pPr>
          </w:p>
        </w:tc>
        <w:tc>
          <w:tcPr>
            <w:tcW w:w="826" w:type="pct"/>
            <w:vAlign w:val="center"/>
          </w:tcPr>
          <w:p w14:paraId="19F7D992" w14:textId="77777777" w:rsidR="00147C5D" w:rsidRPr="00D75E33" w:rsidRDefault="00147C5D" w:rsidP="00D75E33">
            <w:pPr>
              <w:ind w:leftChars="-30" w:left="-63" w:rightChars="-30" w:right="-63"/>
              <w:jc w:val="right"/>
              <w:rPr>
                <w:sz w:val="18"/>
                <w:szCs w:val="18"/>
              </w:rPr>
            </w:pPr>
            <w:r w:rsidRPr="00D75E33">
              <w:rPr>
                <w:sz w:val="18"/>
                <w:szCs w:val="18"/>
              </w:rPr>
              <w:t xml:space="preserve">1,000,000.00 </w:t>
            </w:r>
          </w:p>
        </w:tc>
        <w:tc>
          <w:tcPr>
            <w:tcW w:w="679" w:type="pct"/>
            <w:tcBorders>
              <w:right w:val="single" w:sz="4" w:space="0" w:color="auto"/>
            </w:tcBorders>
            <w:vAlign w:val="center"/>
          </w:tcPr>
          <w:p w14:paraId="546277FA" w14:textId="7791464C" w:rsidR="00147C5D" w:rsidRPr="00D75E33" w:rsidRDefault="00147C5D" w:rsidP="00D75E33">
            <w:pPr>
              <w:jc w:val="center"/>
              <w:rPr>
                <w:sz w:val="18"/>
                <w:szCs w:val="18"/>
              </w:rPr>
            </w:pPr>
          </w:p>
        </w:tc>
      </w:tr>
      <w:tr w:rsidR="00BE28F9" w:rsidRPr="00D75E33" w14:paraId="5054BBDB" w14:textId="77777777" w:rsidTr="00D113E3">
        <w:tc>
          <w:tcPr>
            <w:tcW w:w="1145" w:type="pct"/>
            <w:tcBorders>
              <w:left w:val="single" w:sz="4" w:space="0" w:color="auto"/>
            </w:tcBorders>
            <w:vAlign w:val="center"/>
          </w:tcPr>
          <w:p w14:paraId="2F91AE6A" w14:textId="77777777" w:rsidR="00147C5D" w:rsidRPr="00D75E33" w:rsidRDefault="00147C5D" w:rsidP="00D75E33">
            <w:pPr>
              <w:spacing w:line="240" w:lineRule="exact"/>
              <w:rPr>
                <w:color w:val="000000"/>
                <w:sz w:val="18"/>
                <w:szCs w:val="18"/>
              </w:rPr>
            </w:pPr>
            <w:r w:rsidRPr="00D75E33">
              <w:rPr>
                <w:sz w:val="18"/>
                <w:szCs w:val="18"/>
              </w:rPr>
              <w:t xml:space="preserve">Special funds for innovation of </w:t>
            </w:r>
            <w:proofErr w:type="spellStart"/>
            <w:r w:rsidRPr="00D75E33">
              <w:rPr>
                <w:sz w:val="18"/>
                <w:szCs w:val="18"/>
              </w:rPr>
              <w:t>Zhuzhou</w:t>
            </w:r>
            <w:proofErr w:type="spellEnd"/>
            <w:r w:rsidRPr="00D75E33">
              <w:rPr>
                <w:sz w:val="18"/>
                <w:szCs w:val="18"/>
              </w:rPr>
              <w:t xml:space="preserve"> City allocated by </w:t>
            </w:r>
            <w:proofErr w:type="spellStart"/>
            <w:r w:rsidRPr="00D75E33">
              <w:rPr>
                <w:sz w:val="18"/>
                <w:szCs w:val="18"/>
              </w:rPr>
              <w:t>Liling</w:t>
            </w:r>
            <w:proofErr w:type="spellEnd"/>
            <w:r w:rsidRPr="00D75E33">
              <w:rPr>
                <w:sz w:val="18"/>
                <w:szCs w:val="18"/>
              </w:rPr>
              <w:t xml:space="preserve"> Municipal Bureau of Science, Technology and Industrial Information Technology in 2020</w:t>
            </w:r>
          </w:p>
        </w:tc>
        <w:tc>
          <w:tcPr>
            <w:tcW w:w="832" w:type="pct"/>
            <w:vAlign w:val="center"/>
          </w:tcPr>
          <w:p w14:paraId="02DCE251" w14:textId="77777777" w:rsidR="00147C5D" w:rsidRPr="00D75E33" w:rsidRDefault="00147C5D" w:rsidP="00D75E33">
            <w:pPr>
              <w:ind w:leftChars="-30" w:left="-63" w:rightChars="-30" w:right="-63"/>
              <w:jc w:val="right"/>
              <w:rPr>
                <w:sz w:val="18"/>
                <w:szCs w:val="18"/>
              </w:rPr>
            </w:pPr>
          </w:p>
        </w:tc>
        <w:tc>
          <w:tcPr>
            <w:tcW w:w="748" w:type="pct"/>
            <w:vAlign w:val="center"/>
          </w:tcPr>
          <w:p w14:paraId="6EE2EDAD" w14:textId="77777777" w:rsidR="00147C5D" w:rsidRPr="00D75E33" w:rsidRDefault="00147C5D" w:rsidP="00D75E33">
            <w:pPr>
              <w:ind w:leftChars="-30" w:left="-63" w:rightChars="-30" w:right="-63"/>
              <w:jc w:val="right"/>
              <w:rPr>
                <w:sz w:val="18"/>
                <w:szCs w:val="18"/>
              </w:rPr>
            </w:pPr>
            <w:r w:rsidRPr="00D75E33">
              <w:rPr>
                <w:sz w:val="18"/>
                <w:szCs w:val="18"/>
              </w:rPr>
              <w:t>500,000.00</w:t>
            </w:r>
          </w:p>
        </w:tc>
        <w:tc>
          <w:tcPr>
            <w:tcW w:w="770" w:type="pct"/>
            <w:vAlign w:val="center"/>
          </w:tcPr>
          <w:p w14:paraId="12C50528" w14:textId="77777777" w:rsidR="00147C5D" w:rsidRPr="00D75E33" w:rsidRDefault="00147C5D" w:rsidP="00D75E33">
            <w:pPr>
              <w:ind w:leftChars="-30" w:left="-63" w:rightChars="-30" w:right="-63"/>
              <w:jc w:val="right"/>
              <w:rPr>
                <w:sz w:val="18"/>
                <w:szCs w:val="18"/>
              </w:rPr>
            </w:pPr>
          </w:p>
        </w:tc>
        <w:tc>
          <w:tcPr>
            <w:tcW w:w="826" w:type="pct"/>
            <w:vAlign w:val="center"/>
          </w:tcPr>
          <w:p w14:paraId="2B638AF3" w14:textId="77777777" w:rsidR="00147C5D" w:rsidRPr="00D75E33" w:rsidRDefault="00147C5D" w:rsidP="00D75E33">
            <w:pPr>
              <w:ind w:leftChars="-30" w:left="-63" w:rightChars="-30" w:right="-63"/>
              <w:jc w:val="right"/>
              <w:rPr>
                <w:sz w:val="18"/>
                <w:szCs w:val="18"/>
              </w:rPr>
            </w:pPr>
            <w:r w:rsidRPr="00D75E33">
              <w:rPr>
                <w:sz w:val="18"/>
                <w:szCs w:val="18"/>
              </w:rPr>
              <w:t xml:space="preserve"> 500,000.00 </w:t>
            </w:r>
          </w:p>
        </w:tc>
        <w:tc>
          <w:tcPr>
            <w:tcW w:w="679" w:type="pct"/>
            <w:tcBorders>
              <w:right w:val="single" w:sz="4" w:space="0" w:color="auto"/>
            </w:tcBorders>
            <w:vAlign w:val="center"/>
          </w:tcPr>
          <w:p w14:paraId="24D667B1" w14:textId="1B42B9D6" w:rsidR="00147C5D" w:rsidRPr="00D75E33" w:rsidRDefault="00147C5D" w:rsidP="00D75E33">
            <w:pPr>
              <w:jc w:val="center"/>
              <w:rPr>
                <w:sz w:val="18"/>
                <w:szCs w:val="18"/>
              </w:rPr>
            </w:pPr>
          </w:p>
        </w:tc>
      </w:tr>
      <w:tr w:rsidR="00BE28F9" w:rsidRPr="00D75E33" w14:paraId="2117270C" w14:textId="77777777" w:rsidTr="00D113E3">
        <w:tc>
          <w:tcPr>
            <w:tcW w:w="1145" w:type="pct"/>
            <w:tcBorders>
              <w:left w:val="single" w:sz="4" w:space="0" w:color="auto"/>
            </w:tcBorders>
            <w:vAlign w:val="center"/>
          </w:tcPr>
          <w:p w14:paraId="5DB79022" w14:textId="77777777" w:rsidR="00147C5D" w:rsidRPr="00D75E33" w:rsidRDefault="00147C5D" w:rsidP="00D75E33">
            <w:pPr>
              <w:spacing w:line="240" w:lineRule="exact"/>
              <w:rPr>
                <w:color w:val="000000"/>
                <w:sz w:val="18"/>
                <w:szCs w:val="18"/>
              </w:rPr>
            </w:pPr>
            <w:r w:rsidRPr="00D75E33">
              <w:rPr>
                <w:sz w:val="18"/>
                <w:szCs w:val="18"/>
              </w:rPr>
              <w:t>New high-voltage porcelain insulator project</w:t>
            </w:r>
          </w:p>
        </w:tc>
        <w:tc>
          <w:tcPr>
            <w:tcW w:w="832" w:type="pct"/>
            <w:vAlign w:val="center"/>
          </w:tcPr>
          <w:p w14:paraId="66213E71" w14:textId="77777777" w:rsidR="00147C5D" w:rsidRPr="00D75E33" w:rsidRDefault="00147C5D" w:rsidP="00D75E33">
            <w:pPr>
              <w:ind w:leftChars="-30" w:left="-63" w:rightChars="-30" w:right="-63"/>
              <w:jc w:val="right"/>
              <w:rPr>
                <w:sz w:val="18"/>
                <w:szCs w:val="18"/>
              </w:rPr>
            </w:pPr>
            <w:r w:rsidRPr="00D75E33">
              <w:rPr>
                <w:sz w:val="18"/>
                <w:szCs w:val="18"/>
              </w:rPr>
              <w:t xml:space="preserve"> 550,000.34 </w:t>
            </w:r>
          </w:p>
        </w:tc>
        <w:tc>
          <w:tcPr>
            <w:tcW w:w="748" w:type="pct"/>
            <w:vAlign w:val="center"/>
          </w:tcPr>
          <w:p w14:paraId="246569F1" w14:textId="77777777" w:rsidR="00147C5D" w:rsidRPr="00D75E33" w:rsidRDefault="00147C5D" w:rsidP="00D75E33">
            <w:pPr>
              <w:ind w:leftChars="-30" w:left="-63" w:rightChars="-30" w:right="-63"/>
              <w:jc w:val="right"/>
              <w:rPr>
                <w:sz w:val="18"/>
                <w:szCs w:val="18"/>
              </w:rPr>
            </w:pPr>
          </w:p>
        </w:tc>
        <w:tc>
          <w:tcPr>
            <w:tcW w:w="770" w:type="pct"/>
            <w:vAlign w:val="center"/>
          </w:tcPr>
          <w:p w14:paraId="619E03D0" w14:textId="77777777" w:rsidR="00147C5D" w:rsidRPr="00D75E33" w:rsidRDefault="00147C5D" w:rsidP="00D75E33">
            <w:pPr>
              <w:ind w:leftChars="-30" w:left="-63" w:rightChars="-30" w:right="-63"/>
              <w:jc w:val="right"/>
              <w:rPr>
                <w:sz w:val="18"/>
                <w:szCs w:val="18"/>
              </w:rPr>
            </w:pPr>
            <w:r w:rsidRPr="00D75E33">
              <w:rPr>
                <w:sz w:val="18"/>
                <w:szCs w:val="18"/>
              </w:rPr>
              <w:t xml:space="preserve"> 550,000.34 </w:t>
            </w:r>
          </w:p>
        </w:tc>
        <w:tc>
          <w:tcPr>
            <w:tcW w:w="826" w:type="pct"/>
            <w:vAlign w:val="center"/>
          </w:tcPr>
          <w:p w14:paraId="0605246C" w14:textId="77777777" w:rsidR="00147C5D" w:rsidRPr="00D75E33" w:rsidRDefault="00147C5D" w:rsidP="00D75E33">
            <w:pPr>
              <w:ind w:leftChars="-30" w:left="-63" w:rightChars="-30" w:right="-63"/>
              <w:jc w:val="right"/>
              <w:rPr>
                <w:sz w:val="18"/>
                <w:szCs w:val="18"/>
              </w:rPr>
            </w:pPr>
            <w:r w:rsidRPr="00D75E33">
              <w:rPr>
                <w:sz w:val="18"/>
                <w:szCs w:val="18"/>
              </w:rPr>
              <w:t xml:space="preserve">   </w:t>
            </w:r>
          </w:p>
        </w:tc>
        <w:tc>
          <w:tcPr>
            <w:tcW w:w="679" w:type="pct"/>
            <w:tcBorders>
              <w:right w:val="single" w:sz="4" w:space="0" w:color="auto"/>
            </w:tcBorders>
            <w:vAlign w:val="center"/>
          </w:tcPr>
          <w:p w14:paraId="0E52FF41" w14:textId="69E013B1" w:rsidR="00147C5D" w:rsidRPr="00D75E33" w:rsidRDefault="00AF576E" w:rsidP="00D75E33">
            <w:pPr>
              <w:jc w:val="center"/>
              <w:rPr>
                <w:sz w:val="18"/>
                <w:szCs w:val="18"/>
              </w:rPr>
            </w:pPr>
            <w:r w:rsidRPr="00D75E33">
              <w:rPr>
                <w:sz w:val="18"/>
                <w:szCs w:val="18"/>
              </w:rPr>
              <w:t>Other income</w:t>
            </w:r>
          </w:p>
        </w:tc>
      </w:tr>
      <w:tr w:rsidR="00BE28F9" w:rsidRPr="00D75E33" w14:paraId="1905D1D7" w14:textId="77777777" w:rsidTr="00D113E3">
        <w:tc>
          <w:tcPr>
            <w:tcW w:w="1145" w:type="pct"/>
            <w:tcBorders>
              <w:left w:val="single" w:sz="4" w:space="0" w:color="auto"/>
            </w:tcBorders>
            <w:vAlign w:val="center"/>
          </w:tcPr>
          <w:p w14:paraId="1041C750" w14:textId="77777777" w:rsidR="00147C5D" w:rsidRPr="00D75E33" w:rsidRDefault="00147C5D" w:rsidP="00D75E33">
            <w:pPr>
              <w:spacing w:line="240" w:lineRule="exact"/>
              <w:rPr>
                <w:color w:val="000000"/>
                <w:sz w:val="18"/>
                <w:szCs w:val="18"/>
              </w:rPr>
            </w:pPr>
            <w:r w:rsidRPr="00D75E33">
              <w:rPr>
                <w:sz w:val="18"/>
                <w:szCs w:val="18"/>
              </w:rPr>
              <w:t>New material design and key preparation technology research and industrialization of UHV electrical porcelain</w:t>
            </w:r>
          </w:p>
        </w:tc>
        <w:tc>
          <w:tcPr>
            <w:tcW w:w="832" w:type="pct"/>
            <w:vAlign w:val="center"/>
          </w:tcPr>
          <w:p w14:paraId="4687F445" w14:textId="77777777" w:rsidR="00147C5D" w:rsidRPr="00D75E33" w:rsidRDefault="00147C5D" w:rsidP="00D75E33">
            <w:pPr>
              <w:ind w:leftChars="-30" w:left="-63" w:rightChars="-30" w:right="-63"/>
              <w:jc w:val="right"/>
              <w:rPr>
                <w:sz w:val="18"/>
                <w:szCs w:val="18"/>
              </w:rPr>
            </w:pPr>
            <w:r w:rsidRPr="00D75E33">
              <w:rPr>
                <w:sz w:val="18"/>
                <w:szCs w:val="18"/>
              </w:rPr>
              <w:t xml:space="preserve">1,208,333.49 </w:t>
            </w:r>
          </w:p>
        </w:tc>
        <w:tc>
          <w:tcPr>
            <w:tcW w:w="748" w:type="pct"/>
            <w:vAlign w:val="center"/>
          </w:tcPr>
          <w:p w14:paraId="68B2DB59" w14:textId="77777777" w:rsidR="00147C5D" w:rsidRPr="00D75E33" w:rsidRDefault="00147C5D" w:rsidP="00D75E33">
            <w:pPr>
              <w:ind w:leftChars="-30" w:left="-63" w:rightChars="-30" w:right="-63"/>
              <w:jc w:val="right"/>
              <w:rPr>
                <w:sz w:val="18"/>
                <w:szCs w:val="18"/>
              </w:rPr>
            </w:pPr>
          </w:p>
        </w:tc>
        <w:tc>
          <w:tcPr>
            <w:tcW w:w="770" w:type="pct"/>
            <w:vAlign w:val="center"/>
          </w:tcPr>
          <w:p w14:paraId="3095CED5" w14:textId="77777777" w:rsidR="00147C5D" w:rsidRPr="00D75E33" w:rsidRDefault="00147C5D" w:rsidP="00D75E33">
            <w:pPr>
              <w:ind w:leftChars="-30" w:left="-63" w:rightChars="-30" w:right="-63"/>
              <w:jc w:val="right"/>
              <w:rPr>
                <w:sz w:val="18"/>
                <w:szCs w:val="18"/>
              </w:rPr>
            </w:pPr>
            <w:r w:rsidRPr="00D75E33">
              <w:rPr>
                <w:sz w:val="18"/>
                <w:szCs w:val="18"/>
              </w:rPr>
              <w:t xml:space="preserve"> 249,999.96 </w:t>
            </w:r>
          </w:p>
        </w:tc>
        <w:tc>
          <w:tcPr>
            <w:tcW w:w="826" w:type="pct"/>
            <w:vAlign w:val="center"/>
          </w:tcPr>
          <w:p w14:paraId="7E2C91A0" w14:textId="77777777" w:rsidR="00147C5D" w:rsidRPr="00D75E33" w:rsidRDefault="00147C5D" w:rsidP="00D75E33">
            <w:pPr>
              <w:ind w:leftChars="-30" w:left="-63" w:rightChars="-30" w:right="-63"/>
              <w:jc w:val="right"/>
              <w:rPr>
                <w:sz w:val="18"/>
                <w:szCs w:val="18"/>
              </w:rPr>
            </w:pPr>
            <w:r w:rsidRPr="00D75E33">
              <w:rPr>
                <w:sz w:val="18"/>
                <w:szCs w:val="18"/>
              </w:rPr>
              <w:t xml:space="preserve"> 958,333.53 </w:t>
            </w:r>
          </w:p>
        </w:tc>
        <w:tc>
          <w:tcPr>
            <w:tcW w:w="679" w:type="pct"/>
            <w:tcBorders>
              <w:right w:val="single" w:sz="4" w:space="0" w:color="auto"/>
            </w:tcBorders>
            <w:vAlign w:val="center"/>
          </w:tcPr>
          <w:p w14:paraId="0EDB9593" w14:textId="54605C0B" w:rsidR="00147C5D" w:rsidRPr="00D75E33" w:rsidRDefault="00AF576E" w:rsidP="00D75E33">
            <w:pPr>
              <w:jc w:val="center"/>
              <w:rPr>
                <w:sz w:val="18"/>
                <w:szCs w:val="18"/>
              </w:rPr>
            </w:pPr>
            <w:r w:rsidRPr="00D75E33">
              <w:rPr>
                <w:sz w:val="18"/>
                <w:szCs w:val="18"/>
              </w:rPr>
              <w:t>Other income</w:t>
            </w:r>
          </w:p>
        </w:tc>
      </w:tr>
      <w:tr w:rsidR="00BE28F9" w:rsidRPr="00D75E33" w14:paraId="53DA6BED" w14:textId="77777777" w:rsidTr="00D113E3">
        <w:tc>
          <w:tcPr>
            <w:tcW w:w="1145" w:type="pct"/>
            <w:tcBorders>
              <w:left w:val="single" w:sz="4" w:space="0" w:color="auto"/>
            </w:tcBorders>
            <w:vAlign w:val="center"/>
          </w:tcPr>
          <w:p w14:paraId="0F4FE9BE" w14:textId="77777777" w:rsidR="00147C5D" w:rsidRPr="00D75E33" w:rsidRDefault="00147C5D" w:rsidP="00D75E33">
            <w:pPr>
              <w:spacing w:line="240" w:lineRule="exact"/>
              <w:rPr>
                <w:color w:val="000000"/>
                <w:sz w:val="18"/>
                <w:szCs w:val="18"/>
              </w:rPr>
            </w:pPr>
            <w:r w:rsidRPr="00D75E33">
              <w:rPr>
                <w:sz w:val="18"/>
                <w:szCs w:val="18"/>
              </w:rPr>
              <w:t>Subsidies for quality supervision and testing stations</w:t>
            </w:r>
          </w:p>
        </w:tc>
        <w:tc>
          <w:tcPr>
            <w:tcW w:w="832" w:type="pct"/>
            <w:vAlign w:val="center"/>
          </w:tcPr>
          <w:p w14:paraId="07C6E030" w14:textId="77777777" w:rsidR="00147C5D" w:rsidRPr="00D75E33" w:rsidRDefault="00147C5D" w:rsidP="00D75E33">
            <w:pPr>
              <w:ind w:leftChars="-30" w:left="-63" w:rightChars="-30" w:right="-63"/>
              <w:jc w:val="right"/>
              <w:rPr>
                <w:sz w:val="18"/>
                <w:szCs w:val="18"/>
              </w:rPr>
            </w:pPr>
            <w:r w:rsidRPr="00D75E33">
              <w:rPr>
                <w:sz w:val="18"/>
                <w:szCs w:val="18"/>
              </w:rPr>
              <w:t xml:space="preserve">   </w:t>
            </w:r>
          </w:p>
        </w:tc>
        <w:tc>
          <w:tcPr>
            <w:tcW w:w="748" w:type="pct"/>
            <w:vAlign w:val="center"/>
          </w:tcPr>
          <w:p w14:paraId="739353D2" w14:textId="77777777" w:rsidR="00147C5D" w:rsidRPr="00D75E33" w:rsidRDefault="00147C5D" w:rsidP="00D75E33">
            <w:pPr>
              <w:ind w:leftChars="-30" w:left="-63" w:rightChars="-30" w:right="-63"/>
              <w:jc w:val="right"/>
              <w:rPr>
                <w:sz w:val="18"/>
                <w:szCs w:val="18"/>
              </w:rPr>
            </w:pPr>
            <w:r w:rsidRPr="00D75E33">
              <w:rPr>
                <w:sz w:val="18"/>
                <w:szCs w:val="18"/>
              </w:rPr>
              <w:t xml:space="preserve">1,200,000.00 </w:t>
            </w:r>
          </w:p>
        </w:tc>
        <w:tc>
          <w:tcPr>
            <w:tcW w:w="770" w:type="pct"/>
            <w:vAlign w:val="center"/>
          </w:tcPr>
          <w:p w14:paraId="76039CF1" w14:textId="77777777" w:rsidR="00147C5D" w:rsidRPr="00D75E33" w:rsidRDefault="00147C5D" w:rsidP="00D75E33">
            <w:pPr>
              <w:ind w:leftChars="-30" w:left="-63" w:rightChars="-30" w:right="-63"/>
              <w:jc w:val="right"/>
              <w:rPr>
                <w:sz w:val="18"/>
                <w:szCs w:val="18"/>
              </w:rPr>
            </w:pPr>
          </w:p>
        </w:tc>
        <w:tc>
          <w:tcPr>
            <w:tcW w:w="826" w:type="pct"/>
            <w:vAlign w:val="center"/>
          </w:tcPr>
          <w:p w14:paraId="03A8BAEC" w14:textId="77777777" w:rsidR="00147C5D" w:rsidRPr="00D75E33" w:rsidRDefault="00147C5D" w:rsidP="00D75E33">
            <w:pPr>
              <w:ind w:leftChars="-30" w:left="-63" w:rightChars="-30" w:right="-63"/>
              <w:jc w:val="right"/>
              <w:rPr>
                <w:sz w:val="18"/>
                <w:szCs w:val="18"/>
              </w:rPr>
            </w:pPr>
            <w:r w:rsidRPr="00D75E33">
              <w:rPr>
                <w:sz w:val="18"/>
                <w:szCs w:val="18"/>
              </w:rPr>
              <w:t xml:space="preserve">1,200,000.00 </w:t>
            </w:r>
          </w:p>
        </w:tc>
        <w:tc>
          <w:tcPr>
            <w:tcW w:w="679" w:type="pct"/>
            <w:tcBorders>
              <w:right w:val="single" w:sz="4" w:space="0" w:color="auto"/>
            </w:tcBorders>
            <w:vAlign w:val="center"/>
          </w:tcPr>
          <w:p w14:paraId="7B179C77" w14:textId="0FB7FDAC" w:rsidR="00147C5D" w:rsidRPr="00D75E33" w:rsidRDefault="00147C5D" w:rsidP="00D75E33">
            <w:pPr>
              <w:jc w:val="center"/>
              <w:rPr>
                <w:sz w:val="18"/>
                <w:szCs w:val="18"/>
              </w:rPr>
            </w:pPr>
          </w:p>
        </w:tc>
      </w:tr>
      <w:tr w:rsidR="00BE28F9" w:rsidRPr="00D75E33" w14:paraId="00BB2F96" w14:textId="77777777" w:rsidTr="00D113E3">
        <w:tc>
          <w:tcPr>
            <w:tcW w:w="1145" w:type="pct"/>
            <w:tcBorders>
              <w:left w:val="single" w:sz="4" w:space="0" w:color="auto"/>
              <w:bottom w:val="single" w:sz="4" w:space="0" w:color="auto"/>
            </w:tcBorders>
            <w:vAlign w:val="center"/>
          </w:tcPr>
          <w:p w14:paraId="7D6B561C" w14:textId="77777777" w:rsidR="00147C5D" w:rsidRPr="00D75E33" w:rsidRDefault="00147C5D" w:rsidP="00D75E33">
            <w:pPr>
              <w:spacing w:line="240" w:lineRule="exact"/>
              <w:rPr>
                <w:sz w:val="18"/>
                <w:szCs w:val="18"/>
              </w:rPr>
            </w:pPr>
            <w:r w:rsidRPr="00D75E33">
              <w:rPr>
                <w:sz w:val="18"/>
                <w:szCs w:val="18"/>
              </w:rPr>
              <w:t>Industrial transformation and upgrading</w:t>
            </w:r>
          </w:p>
        </w:tc>
        <w:tc>
          <w:tcPr>
            <w:tcW w:w="832" w:type="pct"/>
            <w:tcBorders>
              <w:bottom w:val="single" w:sz="4" w:space="0" w:color="auto"/>
            </w:tcBorders>
            <w:vAlign w:val="center"/>
          </w:tcPr>
          <w:p w14:paraId="19D36969" w14:textId="77777777" w:rsidR="00147C5D" w:rsidRPr="00D75E33" w:rsidRDefault="00147C5D" w:rsidP="00D75E33">
            <w:pPr>
              <w:ind w:leftChars="-30" w:left="-63" w:rightChars="-30" w:right="-63"/>
              <w:jc w:val="right"/>
              <w:rPr>
                <w:sz w:val="18"/>
                <w:szCs w:val="18"/>
              </w:rPr>
            </w:pPr>
            <w:r w:rsidRPr="00D75E33">
              <w:rPr>
                <w:sz w:val="18"/>
                <w:szCs w:val="18"/>
              </w:rPr>
              <w:t xml:space="preserve"> 350,000.00 </w:t>
            </w:r>
          </w:p>
        </w:tc>
        <w:tc>
          <w:tcPr>
            <w:tcW w:w="748" w:type="pct"/>
            <w:tcBorders>
              <w:bottom w:val="single" w:sz="4" w:space="0" w:color="auto"/>
            </w:tcBorders>
            <w:vAlign w:val="center"/>
          </w:tcPr>
          <w:p w14:paraId="5E7F9093" w14:textId="77777777" w:rsidR="00147C5D" w:rsidRPr="00D75E33" w:rsidRDefault="00147C5D" w:rsidP="00D75E33">
            <w:pPr>
              <w:ind w:leftChars="-30" w:left="-63" w:rightChars="-30" w:right="-63"/>
              <w:jc w:val="right"/>
              <w:rPr>
                <w:sz w:val="18"/>
                <w:szCs w:val="18"/>
              </w:rPr>
            </w:pPr>
          </w:p>
        </w:tc>
        <w:tc>
          <w:tcPr>
            <w:tcW w:w="770" w:type="pct"/>
            <w:tcBorders>
              <w:bottom w:val="single" w:sz="4" w:space="0" w:color="auto"/>
            </w:tcBorders>
            <w:vAlign w:val="center"/>
          </w:tcPr>
          <w:p w14:paraId="5EDA306A" w14:textId="77777777" w:rsidR="00147C5D" w:rsidRPr="00D75E33" w:rsidRDefault="00147C5D" w:rsidP="00D75E33">
            <w:pPr>
              <w:ind w:leftChars="-30" w:left="-63" w:rightChars="-30" w:right="-63"/>
              <w:jc w:val="right"/>
              <w:rPr>
                <w:sz w:val="18"/>
                <w:szCs w:val="18"/>
              </w:rPr>
            </w:pPr>
          </w:p>
        </w:tc>
        <w:tc>
          <w:tcPr>
            <w:tcW w:w="826" w:type="pct"/>
            <w:tcBorders>
              <w:bottom w:val="single" w:sz="4" w:space="0" w:color="auto"/>
            </w:tcBorders>
            <w:vAlign w:val="center"/>
          </w:tcPr>
          <w:p w14:paraId="73804A9D" w14:textId="77777777" w:rsidR="00147C5D" w:rsidRPr="00D75E33" w:rsidRDefault="00147C5D" w:rsidP="00D75E33">
            <w:pPr>
              <w:ind w:leftChars="-30" w:left="-63" w:rightChars="-30" w:right="-63"/>
              <w:jc w:val="right"/>
              <w:rPr>
                <w:sz w:val="18"/>
                <w:szCs w:val="18"/>
              </w:rPr>
            </w:pPr>
            <w:r w:rsidRPr="00D75E33">
              <w:rPr>
                <w:sz w:val="18"/>
                <w:szCs w:val="18"/>
              </w:rPr>
              <w:t xml:space="preserve"> 350,000.00 </w:t>
            </w:r>
          </w:p>
        </w:tc>
        <w:tc>
          <w:tcPr>
            <w:tcW w:w="679" w:type="pct"/>
            <w:tcBorders>
              <w:bottom w:val="single" w:sz="4" w:space="0" w:color="auto"/>
              <w:right w:val="single" w:sz="4" w:space="0" w:color="auto"/>
            </w:tcBorders>
            <w:vAlign w:val="center"/>
          </w:tcPr>
          <w:p w14:paraId="1BBB6FC2" w14:textId="208B63A3" w:rsidR="00147C5D" w:rsidRPr="00D75E33" w:rsidRDefault="00147C5D" w:rsidP="00D75E33">
            <w:pPr>
              <w:jc w:val="center"/>
              <w:rPr>
                <w:sz w:val="18"/>
                <w:szCs w:val="18"/>
              </w:rPr>
            </w:pPr>
          </w:p>
        </w:tc>
      </w:tr>
      <w:tr w:rsidR="00BE28F9" w:rsidRPr="00D75E33" w14:paraId="41396ED4" w14:textId="77777777" w:rsidTr="00D113E3">
        <w:tc>
          <w:tcPr>
            <w:tcW w:w="1145" w:type="pct"/>
            <w:tcBorders>
              <w:left w:val="single" w:sz="4" w:space="0" w:color="auto"/>
              <w:bottom w:val="single" w:sz="4" w:space="0" w:color="auto"/>
            </w:tcBorders>
            <w:vAlign w:val="center"/>
          </w:tcPr>
          <w:p w14:paraId="281D3342" w14:textId="77777777" w:rsidR="00147C5D" w:rsidRPr="00D75E33" w:rsidRDefault="00147C5D" w:rsidP="00D75E33">
            <w:pPr>
              <w:spacing w:line="240" w:lineRule="exact"/>
              <w:rPr>
                <w:sz w:val="18"/>
                <w:szCs w:val="18"/>
              </w:rPr>
            </w:pPr>
            <w:r w:rsidRPr="00D75E33">
              <w:rPr>
                <w:sz w:val="18"/>
                <w:szCs w:val="18"/>
              </w:rPr>
              <w:t>High-grade daily-use porcelain fine ceramic technology upgrade</w:t>
            </w:r>
          </w:p>
        </w:tc>
        <w:tc>
          <w:tcPr>
            <w:tcW w:w="832" w:type="pct"/>
            <w:tcBorders>
              <w:bottom w:val="single" w:sz="4" w:space="0" w:color="auto"/>
            </w:tcBorders>
            <w:vAlign w:val="center"/>
          </w:tcPr>
          <w:p w14:paraId="03443370" w14:textId="77777777" w:rsidR="00147C5D" w:rsidRPr="00D75E33" w:rsidRDefault="00147C5D" w:rsidP="00D75E33">
            <w:pPr>
              <w:ind w:leftChars="-30" w:left="-63" w:rightChars="-30" w:right="-63"/>
              <w:jc w:val="right"/>
              <w:rPr>
                <w:sz w:val="18"/>
                <w:szCs w:val="18"/>
              </w:rPr>
            </w:pPr>
            <w:r w:rsidRPr="00D75E33">
              <w:rPr>
                <w:sz w:val="18"/>
                <w:szCs w:val="18"/>
              </w:rPr>
              <w:t xml:space="preserve"> 500,000.00 </w:t>
            </w:r>
          </w:p>
        </w:tc>
        <w:tc>
          <w:tcPr>
            <w:tcW w:w="748" w:type="pct"/>
            <w:tcBorders>
              <w:bottom w:val="single" w:sz="4" w:space="0" w:color="auto"/>
            </w:tcBorders>
            <w:vAlign w:val="center"/>
          </w:tcPr>
          <w:p w14:paraId="6A76011A" w14:textId="77777777" w:rsidR="00147C5D" w:rsidRPr="00D75E33" w:rsidRDefault="00147C5D" w:rsidP="00D75E33">
            <w:pPr>
              <w:ind w:leftChars="-30" w:left="-63" w:rightChars="-30" w:right="-63"/>
              <w:jc w:val="right"/>
              <w:rPr>
                <w:sz w:val="18"/>
                <w:szCs w:val="18"/>
              </w:rPr>
            </w:pPr>
          </w:p>
        </w:tc>
        <w:tc>
          <w:tcPr>
            <w:tcW w:w="770" w:type="pct"/>
            <w:tcBorders>
              <w:bottom w:val="single" w:sz="4" w:space="0" w:color="auto"/>
            </w:tcBorders>
            <w:vAlign w:val="center"/>
          </w:tcPr>
          <w:p w14:paraId="4C15277D" w14:textId="77777777" w:rsidR="00147C5D" w:rsidRPr="00D75E33" w:rsidRDefault="00147C5D" w:rsidP="00D75E33">
            <w:pPr>
              <w:ind w:leftChars="-30" w:left="-63" w:rightChars="-30" w:right="-63"/>
              <w:jc w:val="right"/>
              <w:rPr>
                <w:sz w:val="18"/>
                <w:szCs w:val="18"/>
              </w:rPr>
            </w:pPr>
          </w:p>
        </w:tc>
        <w:tc>
          <w:tcPr>
            <w:tcW w:w="826" w:type="pct"/>
            <w:tcBorders>
              <w:bottom w:val="single" w:sz="4" w:space="0" w:color="auto"/>
            </w:tcBorders>
            <w:vAlign w:val="center"/>
          </w:tcPr>
          <w:p w14:paraId="6298C1D2" w14:textId="77777777" w:rsidR="00147C5D" w:rsidRPr="00D75E33" w:rsidRDefault="00147C5D" w:rsidP="00D75E33">
            <w:pPr>
              <w:ind w:leftChars="-30" w:left="-63" w:rightChars="-30" w:right="-63"/>
              <w:jc w:val="right"/>
              <w:rPr>
                <w:sz w:val="18"/>
                <w:szCs w:val="18"/>
              </w:rPr>
            </w:pPr>
            <w:r w:rsidRPr="00D75E33">
              <w:rPr>
                <w:sz w:val="18"/>
                <w:szCs w:val="18"/>
              </w:rPr>
              <w:t xml:space="preserve"> 500,000.00 </w:t>
            </w:r>
          </w:p>
        </w:tc>
        <w:tc>
          <w:tcPr>
            <w:tcW w:w="679" w:type="pct"/>
            <w:tcBorders>
              <w:bottom w:val="single" w:sz="4" w:space="0" w:color="auto"/>
              <w:right w:val="single" w:sz="4" w:space="0" w:color="auto"/>
            </w:tcBorders>
            <w:vAlign w:val="center"/>
          </w:tcPr>
          <w:p w14:paraId="19508635" w14:textId="14A72C3C" w:rsidR="00147C5D" w:rsidRPr="00D75E33" w:rsidRDefault="00147C5D" w:rsidP="00D75E33">
            <w:pPr>
              <w:jc w:val="center"/>
              <w:rPr>
                <w:sz w:val="18"/>
                <w:szCs w:val="18"/>
              </w:rPr>
            </w:pPr>
          </w:p>
        </w:tc>
      </w:tr>
      <w:tr w:rsidR="00BE28F9" w:rsidRPr="00D75E33" w14:paraId="28A1F9E9" w14:textId="77777777" w:rsidTr="00D113E3">
        <w:tc>
          <w:tcPr>
            <w:tcW w:w="1145" w:type="pct"/>
            <w:tcBorders>
              <w:left w:val="single" w:sz="4" w:space="0" w:color="auto"/>
              <w:bottom w:val="single" w:sz="4" w:space="0" w:color="auto"/>
            </w:tcBorders>
            <w:vAlign w:val="center"/>
          </w:tcPr>
          <w:p w14:paraId="535D911B" w14:textId="77777777" w:rsidR="00147C5D" w:rsidRPr="00D75E33" w:rsidRDefault="00147C5D" w:rsidP="00D75E33">
            <w:pPr>
              <w:spacing w:line="240" w:lineRule="exact"/>
              <w:rPr>
                <w:sz w:val="18"/>
                <w:szCs w:val="18"/>
              </w:rPr>
            </w:pPr>
            <w:r w:rsidRPr="00D75E33">
              <w:rPr>
                <w:sz w:val="18"/>
                <w:szCs w:val="18"/>
              </w:rPr>
              <w:t>Filter project</w:t>
            </w:r>
          </w:p>
        </w:tc>
        <w:tc>
          <w:tcPr>
            <w:tcW w:w="832" w:type="pct"/>
            <w:tcBorders>
              <w:bottom w:val="single" w:sz="4" w:space="0" w:color="auto"/>
            </w:tcBorders>
            <w:vAlign w:val="center"/>
          </w:tcPr>
          <w:p w14:paraId="4794ADB2" w14:textId="77777777" w:rsidR="00147C5D" w:rsidRPr="00D75E33" w:rsidRDefault="00147C5D" w:rsidP="00D75E33">
            <w:pPr>
              <w:ind w:leftChars="-30" w:left="-63" w:rightChars="-30" w:right="-63"/>
              <w:jc w:val="right"/>
              <w:rPr>
                <w:sz w:val="18"/>
                <w:szCs w:val="18"/>
              </w:rPr>
            </w:pPr>
          </w:p>
        </w:tc>
        <w:tc>
          <w:tcPr>
            <w:tcW w:w="748" w:type="pct"/>
            <w:tcBorders>
              <w:bottom w:val="single" w:sz="4" w:space="0" w:color="auto"/>
            </w:tcBorders>
            <w:vAlign w:val="center"/>
          </w:tcPr>
          <w:p w14:paraId="2DD86D4B" w14:textId="77777777" w:rsidR="00147C5D" w:rsidRPr="00D75E33" w:rsidRDefault="00147C5D" w:rsidP="00D75E33">
            <w:pPr>
              <w:ind w:leftChars="-30" w:left="-63" w:rightChars="-30" w:right="-63"/>
              <w:jc w:val="right"/>
              <w:rPr>
                <w:sz w:val="18"/>
                <w:szCs w:val="18"/>
              </w:rPr>
            </w:pPr>
            <w:r w:rsidRPr="00D75E33">
              <w:rPr>
                <w:sz w:val="18"/>
                <w:szCs w:val="18"/>
              </w:rPr>
              <w:t xml:space="preserve">1,000,000.00 </w:t>
            </w:r>
          </w:p>
        </w:tc>
        <w:tc>
          <w:tcPr>
            <w:tcW w:w="770" w:type="pct"/>
            <w:tcBorders>
              <w:bottom w:val="single" w:sz="4" w:space="0" w:color="auto"/>
            </w:tcBorders>
            <w:vAlign w:val="center"/>
          </w:tcPr>
          <w:p w14:paraId="62E591BD" w14:textId="77777777" w:rsidR="00147C5D" w:rsidRPr="00D75E33" w:rsidRDefault="00147C5D" w:rsidP="00D75E33">
            <w:pPr>
              <w:ind w:leftChars="-30" w:left="-63" w:rightChars="-30" w:right="-63"/>
              <w:jc w:val="right"/>
              <w:rPr>
                <w:sz w:val="18"/>
                <w:szCs w:val="18"/>
              </w:rPr>
            </w:pPr>
          </w:p>
        </w:tc>
        <w:tc>
          <w:tcPr>
            <w:tcW w:w="826" w:type="pct"/>
            <w:tcBorders>
              <w:bottom w:val="single" w:sz="4" w:space="0" w:color="auto"/>
            </w:tcBorders>
            <w:vAlign w:val="center"/>
          </w:tcPr>
          <w:p w14:paraId="1C14E20B" w14:textId="77777777" w:rsidR="00147C5D" w:rsidRPr="00D75E33" w:rsidRDefault="00147C5D" w:rsidP="00D75E33">
            <w:pPr>
              <w:ind w:leftChars="-30" w:left="-63" w:rightChars="-30" w:right="-63"/>
              <w:jc w:val="right"/>
              <w:rPr>
                <w:sz w:val="18"/>
                <w:szCs w:val="18"/>
              </w:rPr>
            </w:pPr>
            <w:r w:rsidRPr="00D75E33">
              <w:rPr>
                <w:sz w:val="18"/>
                <w:szCs w:val="18"/>
              </w:rPr>
              <w:t xml:space="preserve">1,000,000.00 </w:t>
            </w:r>
          </w:p>
        </w:tc>
        <w:tc>
          <w:tcPr>
            <w:tcW w:w="679" w:type="pct"/>
            <w:tcBorders>
              <w:bottom w:val="single" w:sz="4" w:space="0" w:color="auto"/>
              <w:right w:val="single" w:sz="4" w:space="0" w:color="auto"/>
            </w:tcBorders>
            <w:vAlign w:val="center"/>
          </w:tcPr>
          <w:p w14:paraId="6830866D" w14:textId="6C58A5DA" w:rsidR="00147C5D" w:rsidRPr="00D75E33" w:rsidRDefault="00147C5D" w:rsidP="00D75E33">
            <w:pPr>
              <w:jc w:val="center"/>
              <w:rPr>
                <w:sz w:val="18"/>
                <w:szCs w:val="18"/>
              </w:rPr>
            </w:pPr>
          </w:p>
        </w:tc>
      </w:tr>
      <w:tr w:rsidR="00BE28F9" w:rsidRPr="00D75E33" w14:paraId="35D19660" w14:textId="77777777" w:rsidTr="00D113E3">
        <w:tc>
          <w:tcPr>
            <w:tcW w:w="1145" w:type="pct"/>
            <w:tcBorders>
              <w:left w:val="single" w:sz="4" w:space="0" w:color="auto"/>
              <w:bottom w:val="single" w:sz="4" w:space="0" w:color="auto"/>
            </w:tcBorders>
            <w:vAlign w:val="center"/>
          </w:tcPr>
          <w:p w14:paraId="68FD3237" w14:textId="77777777" w:rsidR="00147C5D" w:rsidRPr="00D75E33" w:rsidRDefault="00147C5D" w:rsidP="00D75E33">
            <w:pPr>
              <w:spacing w:line="240" w:lineRule="exact"/>
              <w:rPr>
                <w:sz w:val="18"/>
                <w:szCs w:val="18"/>
              </w:rPr>
            </w:pPr>
            <w:r w:rsidRPr="00D75E33">
              <w:rPr>
                <w:sz w:val="18"/>
                <w:szCs w:val="18"/>
              </w:rPr>
              <w:t xml:space="preserve">Mobile Internet </w:t>
            </w:r>
            <w:r w:rsidRPr="00D75E33">
              <w:rPr>
                <w:sz w:val="18"/>
                <w:szCs w:val="18"/>
              </w:rPr>
              <w:lastRenderedPageBreak/>
              <w:t>industrial park and public service platform project</w:t>
            </w:r>
          </w:p>
        </w:tc>
        <w:tc>
          <w:tcPr>
            <w:tcW w:w="832" w:type="pct"/>
            <w:tcBorders>
              <w:bottom w:val="single" w:sz="4" w:space="0" w:color="auto"/>
            </w:tcBorders>
            <w:vAlign w:val="center"/>
          </w:tcPr>
          <w:p w14:paraId="547C4843" w14:textId="77777777" w:rsidR="00147C5D" w:rsidRPr="00D75E33" w:rsidRDefault="00147C5D" w:rsidP="00D75E33">
            <w:pPr>
              <w:ind w:leftChars="-30" w:left="-63" w:rightChars="-30" w:right="-63"/>
              <w:jc w:val="right"/>
              <w:rPr>
                <w:sz w:val="18"/>
                <w:szCs w:val="18"/>
              </w:rPr>
            </w:pPr>
            <w:r w:rsidRPr="00D75E33">
              <w:rPr>
                <w:sz w:val="18"/>
                <w:szCs w:val="18"/>
              </w:rPr>
              <w:lastRenderedPageBreak/>
              <w:t>750,000.00</w:t>
            </w:r>
          </w:p>
        </w:tc>
        <w:tc>
          <w:tcPr>
            <w:tcW w:w="748" w:type="pct"/>
            <w:tcBorders>
              <w:bottom w:val="single" w:sz="4" w:space="0" w:color="auto"/>
            </w:tcBorders>
            <w:vAlign w:val="center"/>
          </w:tcPr>
          <w:p w14:paraId="3EED1BD7" w14:textId="77777777" w:rsidR="00147C5D" w:rsidRPr="00D75E33" w:rsidRDefault="00147C5D" w:rsidP="00D75E33">
            <w:pPr>
              <w:ind w:leftChars="-30" w:left="-63" w:rightChars="-30" w:right="-63"/>
              <w:jc w:val="right"/>
              <w:rPr>
                <w:sz w:val="18"/>
                <w:szCs w:val="18"/>
              </w:rPr>
            </w:pPr>
          </w:p>
        </w:tc>
        <w:tc>
          <w:tcPr>
            <w:tcW w:w="770" w:type="pct"/>
            <w:tcBorders>
              <w:bottom w:val="single" w:sz="4" w:space="0" w:color="auto"/>
            </w:tcBorders>
            <w:vAlign w:val="center"/>
          </w:tcPr>
          <w:p w14:paraId="2951D75B" w14:textId="77777777" w:rsidR="00147C5D" w:rsidRPr="00D75E33" w:rsidRDefault="00147C5D" w:rsidP="00D75E33">
            <w:pPr>
              <w:ind w:leftChars="-30" w:left="-63" w:rightChars="-30" w:right="-63"/>
              <w:jc w:val="right"/>
              <w:rPr>
                <w:sz w:val="18"/>
                <w:szCs w:val="18"/>
              </w:rPr>
            </w:pPr>
            <w:r w:rsidRPr="00D75E33">
              <w:rPr>
                <w:sz w:val="18"/>
                <w:szCs w:val="18"/>
              </w:rPr>
              <w:t xml:space="preserve"> 500,000.00 </w:t>
            </w:r>
          </w:p>
        </w:tc>
        <w:tc>
          <w:tcPr>
            <w:tcW w:w="826" w:type="pct"/>
            <w:tcBorders>
              <w:bottom w:val="single" w:sz="4" w:space="0" w:color="auto"/>
            </w:tcBorders>
            <w:vAlign w:val="center"/>
          </w:tcPr>
          <w:p w14:paraId="43BF8624" w14:textId="77777777" w:rsidR="00147C5D" w:rsidRPr="00D75E33" w:rsidRDefault="00147C5D" w:rsidP="00D75E33">
            <w:pPr>
              <w:ind w:leftChars="-30" w:left="-63" w:rightChars="-30" w:right="-63"/>
              <w:jc w:val="right"/>
              <w:rPr>
                <w:sz w:val="18"/>
                <w:szCs w:val="18"/>
              </w:rPr>
            </w:pPr>
            <w:r w:rsidRPr="00D75E33">
              <w:rPr>
                <w:sz w:val="18"/>
                <w:szCs w:val="18"/>
              </w:rPr>
              <w:t xml:space="preserve"> 250,000.00 </w:t>
            </w:r>
          </w:p>
        </w:tc>
        <w:tc>
          <w:tcPr>
            <w:tcW w:w="679" w:type="pct"/>
            <w:tcBorders>
              <w:bottom w:val="single" w:sz="4" w:space="0" w:color="auto"/>
              <w:right w:val="single" w:sz="4" w:space="0" w:color="auto"/>
            </w:tcBorders>
            <w:vAlign w:val="center"/>
          </w:tcPr>
          <w:p w14:paraId="2589E2E1" w14:textId="1FDF94E8" w:rsidR="00147C5D" w:rsidRPr="00D75E33" w:rsidRDefault="00AF576E" w:rsidP="00D75E33">
            <w:pPr>
              <w:jc w:val="center"/>
              <w:rPr>
                <w:sz w:val="18"/>
                <w:szCs w:val="18"/>
              </w:rPr>
            </w:pPr>
            <w:r w:rsidRPr="00D75E33">
              <w:rPr>
                <w:sz w:val="18"/>
                <w:szCs w:val="18"/>
              </w:rPr>
              <w:t xml:space="preserve">Other </w:t>
            </w:r>
            <w:r w:rsidRPr="00D75E33">
              <w:rPr>
                <w:sz w:val="18"/>
                <w:szCs w:val="18"/>
              </w:rPr>
              <w:lastRenderedPageBreak/>
              <w:t>income</w:t>
            </w:r>
          </w:p>
        </w:tc>
      </w:tr>
      <w:tr w:rsidR="00BE28F9" w:rsidRPr="00D75E33" w14:paraId="7BC1C34E" w14:textId="77777777" w:rsidTr="00D113E3">
        <w:tc>
          <w:tcPr>
            <w:tcW w:w="1145" w:type="pct"/>
            <w:tcBorders>
              <w:left w:val="single" w:sz="4" w:space="0" w:color="auto"/>
              <w:bottom w:val="single" w:sz="4" w:space="0" w:color="auto"/>
            </w:tcBorders>
            <w:vAlign w:val="center"/>
          </w:tcPr>
          <w:p w14:paraId="4482A309" w14:textId="77777777" w:rsidR="00147C5D" w:rsidRPr="00D75E33" w:rsidRDefault="00147C5D" w:rsidP="00D75E33">
            <w:pPr>
              <w:tabs>
                <w:tab w:val="right" w:pos="7740"/>
              </w:tabs>
              <w:rPr>
                <w:sz w:val="18"/>
                <w:szCs w:val="18"/>
              </w:rPr>
            </w:pPr>
            <w:r w:rsidRPr="00D75E33">
              <w:rPr>
                <w:sz w:val="18"/>
                <w:szCs w:val="18"/>
              </w:rPr>
              <w:lastRenderedPageBreak/>
              <w:t>Sub-total</w:t>
            </w:r>
          </w:p>
        </w:tc>
        <w:tc>
          <w:tcPr>
            <w:tcW w:w="832" w:type="pct"/>
            <w:tcBorders>
              <w:bottom w:val="single" w:sz="4" w:space="0" w:color="auto"/>
            </w:tcBorders>
            <w:vAlign w:val="center"/>
          </w:tcPr>
          <w:p w14:paraId="62B57904" w14:textId="77777777" w:rsidR="00147C5D" w:rsidRPr="00D75E33" w:rsidRDefault="00147C5D" w:rsidP="00D75E33">
            <w:pPr>
              <w:ind w:leftChars="-30" w:left="-63" w:rightChars="-30" w:right="-63"/>
              <w:jc w:val="right"/>
              <w:rPr>
                <w:sz w:val="18"/>
                <w:szCs w:val="18"/>
              </w:rPr>
            </w:pPr>
            <w:r w:rsidRPr="00D75E33">
              <w:rPr>
                <w:sz w:val="18"/>
                <w:szCs w:val="18"/>
              </w:rPr>
              <w:t>47,256,667.17</w:t>
            </w:r>
          </w:p>
        </w:tc>
        <w:tc>
          <w:tcPr>
            <w:tcW w:w="748" w:type="pct"/>
            <w:tcBorders>
              <w:bottom w:val="single" w:sz="4" w:space="0" w:color="auto"/>
            </w:tcBorders>
            <w:vAlign w:val="center"/>
          </w:tcPr>
          <w:p w14:paraId="66F08C1B" w14:textId="77777777" w:rsidR="00147C5D" w:rsidRPr="00D75E33" w:rsidRDefault="00147C5D" w:rsidP="00D75E33">
            <w:pPr>
              <w:ind w:leftChars="-30" w:left="-63" w:rightChars="-30" w:right="-63"/>
              <w:jc w:val="right"/>
              <w:rPr>
                <w:sz w:val="18"/>
                <w:szCs w:val="18"/>
              </w:rPr>
            </w:pPr>
            <w:r w:rsidRPr="00D75E33">
              <w:rPr>
                <w:sz w:val="18"/>
                <w:szCs w:val="18"/>
              </w:rPr>
              <w:t>9,759,893.36</w:t>
            </w:r>
          </w:p>
        </w:tc>
        <w:tc>
          <w:tcPr>
            <w:tcW w:w="770" w:type="pct"/>
            <w:tcBorders>
              <w:bottom w:val="single" w:sz="4" w:space="0" w:color="auto"/>
            </w:tcBorders>
            <w:vAlign w:val="center"/>
          </w:tcPr>
          <w:p w14:paraId="353BD91A" w14:textId="77777777" w:rsidR="00147C5D" w:rsidRPr="00D75E33" w:rsidRDefault="00147C5D" w:rsidP="00D75E33">
            <w:pPr>
              <w:ind w:leftChars="-30" w:left="-63" w:rightChars="-30" w:right="-63"/>
              <w:jc w:val="right"/>
              <w:rPr>
                <w:sz w:val="18"/>
                <w:szCs w:val="18"/>
              </w:rPr>
            </w:pPr>
            <w:r w:rsidRPr="00D75E33">
              <w:rPr>
                <w:sz w:val="18"/>
                <w:szCs w:val="18"/>
              </w:rPr>
              <w:t xml:space="preserve">5,111,544.60 </w:t>
            </w:r>
          </w:p>
        </w:tc>
        <w:tc>
          <w:tcPr>
            <w:tcW w:w="826" w:type="pct"/>
            <w:tcBorders>
              <w:bottom w:val="single" w:sz="4" w:space="0" w:color="auto"/>
            </w:tcBorders>
            <w:vAlign w:val="center"/>
          </w:tcPr>
          <w:p w14:paraId="5404867F" w14:textId="77777777" w:rsidR="00147C5D" w:rsidRPr="00D75E33" w:rsidRDefault="00147C5D" w:rsidP="00D75E33">
            <w:pPr>
              <w:ind w:leftChars="-30" w:left="-63" w:rightChars="-30" w:right="-63"/>
              <w:jc w:val="right"/>
              <w:rPr>
                <w:sz w:val="18"/>
                <w:szCs w:val="18"/>
              </w:rPr>
            </w:pPr>
            <w:r w:rsidRPr="00D75E33">
              <w:rPr>
                <w:sz w:val="18"/>
                <w:szCs w:val="18"/>
              </w:rPr>
              <w:t xml:space="preserve">51,905,015.93 </w:t>
            </w:r>
          </w:p>
        </w:tc>
        <w:tc>
          <w:tcPr>
            <w:tcW w:w="679" w:type="pct"/>
            <w:tcBorders>
              <w:bottom w:val="single" w:sz="4" w:space="0" w:color="auto"/>
              <w:right w:val="single" w:sz="4" w:space="0" w:color="auto"/>
            </w:tcBorders>
            <w:vAlign w:val="center"/>
          </w:tcPr>
          <w:p w14:paraId="4CA89DFD" w14:textId="77777777" w:rsidR="00147C5D" w:rsidRPr="00D75E33" w:rsidRDefault="00147C5D" w:rsidP="00D75E33">
            <w:pPr>
              <w:jc w:val="center"/>
              <w:rPr>
                <w:sz w:val="18"/>
                <w:szCs w:val="18"/>
              </w:rPr>
            </w:pPr>
          </w:p>
        </w:tc>
      </w:tr>
    </w:tbl>
    <w:p w14:paraId="690D1463" w14:textId="02E7102D" w:rsidR="00947285" w:rsidRPr="00D75E33" w:rsidRDefault="00282208" w:rsidP="00D75E33">
      <w:pPr>
        <w:pStyle w:val="5"/>
        <w:ind w:firstLine="0"/>
        <w:rPr>
          <w:rFonts w:ascii="Times New Roman" w:hAnsi="Times New Roman"/>
        </w:rPr>
      </w:pPr>
      <w:r w:rsidRPr="00D75E33">
        <w:rPr>
          <w:rFonts w:ascii="Times New Roman" w:hAnsi="Times New Roman"/>
        </w:rPr>
        <w:t xml:space="preserve"> Income-related government subsidies for compensating the relevant expenses or losses of the Company</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509"/>
        <w:gridCol w:w="1561"/>
        <w:gridCol w:w="1558"/>
        <w:gridCol w:w="1894"/>
      </w:tblGrid>
      <w:tr w:rsidR="00B23321" w:rsidRPr="00D75E33" w14:paraId="5891E71E" w14:textId="77777777" w:rsidTr="00D113E3">
        <w:trPr>
          <w:tblHeader/>
        </w:trPr>
        <w:tc>
          <w:tcPr>
            <w:tcW w:w="3509" w:type="dxa"/>
            <w:tcBorders>
              <w:left w:val="single" w:sz="4" w:space="0" w:color="auto"/>
            </w:tcBorders>
            <w:shd w:val="clear" w:color="auto" w:fill="auto"/>
            <w:vAlign w:val="center"/>
          </w:tcPr>
          <w:p w14:paraId="35D3FED2" w14:textId="77777777" w:rsidR="00947285" w:rsidRPr="00D75E33" w:rsidRDefault="00947285" w:rsidP="00D75E33">
            <w:pPr>
              <w:adjustRightInd w:val="0"/>
              <w:jc w:val="left"/>
              <w:rPr>
                <w:szCs w:val="21"/>
              </w:rPr>
            </w:pPr>
            <w:r w:rsidRPr="00D75E33">
              <w:rPr>
                <w:szCs w:val="21"/>
              </w:rPr>
              <w:t>Item</w:t>
            </w:r>
          </w:p>
        </w:tc>
        <w:tc>
          <w:tcPr>
            <w:tcW w:w="1561" w:type="dxa"/>
            <w:shd w:val="clear" w:color="auto" w:fill="auto"/>
            <w:vAlign w:val="center"/>
          </w:tcPr>
          <w:p w14:paraId="20E38480" w14:textId="77777777" w:rsidR="00947285" w:rsidRPr="00D75E33" w:rsidRDefault="00947285" w:rsidP="00D75E33">
            <w:pPr>
              <w:adjustRightInd w:val="0"/>
              <w:jc w:val="center"/>
              <w:rPr>
                <w:szCs w:val="21"/>
              </w:rPr>
            </w:pPr>
            <w:r w:rsidRPr="00D75E33">
              <w:rPr>
                <w:szCs w:val="21"/>
              </w:rPr>
              <w:t>Amount</w:t>
            </w:r>
          </w:p>
        </w:tc>
        <w:tc>
          <w:tcPr>
            <w:tcW w:w="1558" w:type="dxa"/>
            <w:shd w:val="clear" w:color="auto" w:fill="auto"/>
            <w:vAlign w:val="center"/>
          </w:tcPr>
          <w:p w14:paraId="535EDD8B" w14:textId="77777777" w:rsidR="00947285" w:rsidRPr="00D75E33" w:rsidRDefault="00947285" w:rsidP="00D75E33">
            <w:pPr>
              <w:adjustRightInd w:val="0"/>
              <w:jc w:val="center"/>
              <w:rPr>
                <w:szCs w:val="21"/>
              </w:rPr>
            </w:pPr>
            <w:r w:rsidRPr="00D75E33">
              <w:rPr>
                <w:szCs w:val="21"/>
              </w:rPr>
              <w:t>Presentation items</w:t>
            </w:r>
          </w:p>
        </w:tc>
        <w:tc>
          <w:tcPr>
            <w:tcW w:w="1894" w:type="dxa"/>
            <w:tcBorders>
              <w:right w:val="single" w:sz="4" w:space="0" w:color="auto"/>
            </w:tcBorders>
            <w:shd w:val="clear" w:color="auto" w:fill="auto"/>
            <w:vAlign w:val="center"/>
          </w:tcPr>
          <w:p w14:paraId="7965FC6D" w14:textId="77777777" w:rsidR="00947285" w:rsidRPr="00D75E33" w:rsidRDefault="00947285" w:rsidP="00D75E33">
            <w:pPr>
              <w:adjustRightInd w:val="0"/>
              <w:jc w:val="center"/>
              <w:rPr>
                <w:szCs w:val="21"/>
              </w:rPr>
            </w:pPr>
            <w:r w:rsidRPr="00D75E33">
              <w:rPr>
                <w:szCs w:val="21"/>
              </w:rPr>
              <w:t>Notes</w:t>
            </w:r>
          </w:p>
        </w:tc>
      </w:tr>
      <w:tr w:rsidR="00B23321" w:rsidRPr="00D75E33" w14:paraId="1234EFFF" w14:textId="77777777" w:rsidTr="00D113E3">
        <w:tc>
          <w:tcPr>
            <w:tcW w:w="3509" w:type="dxa"/>
            <w:tcBorders>
              <w:left w:val="single" w:sz="4" w:space="0" w:color="auto"/>
            </w:tcBorders>
            <w:shd w:val="clear" w:color="auto" w:fill="auto"/>
            <w:vAlign w:val="center"/>
          </w:tcPr>
          <w:p w14:paraId="52221EE0" w14:textId="11245711" w:rsidR="00B23321" w:rsidRPr="00D75E33" w:rsidRDefault="00B23321" w:rsidP="00D75E33">
            <w:pPr>
              <w:adjustRightInd w:val="0"/>
              <w:jc w:val="left"/>
              <w:rPr>
                <w:szCs w:val="21"/>
              </w:rPr>
            </w:pPr>
            <w:r w:rsidRPr="00D75E33">
              <w:rPr>
                <w:szCs w:val="21"/>
              </w:rPr>
              <w:t>Supply Chain Transformation Project</w:t>
            </w:r>
          </w:p>
        </w:tc>
        <w:tc>
          <w:tcPr>
            <w:tcW w:w="1561" w:type="dxa"/>
            <w:shd w:val="clear" w:color="auto" w:fill="auto"/>
            <w:vAlign w:val="center"/>
          </w:tcPr>
          <w:p w14:paraId="020750FE" w14:textId="3A2CD4CF" w:rsidR="00B23321" w:rsidRPr="00D75E33" w:rsidRDefault="00B23321" w:rsidP="00D75E33">
            <w:pPr>
              <w:adjustRightInd w:val="0"/>
              <w:jc w:val="right"/>
              <w:rPr>
                <w:szCs w:val="21"/>
              </w:rPr>
            </w:pPr>
            <w:r w:rsidRPr="00D75E33">
              <w:rPr>
                <w:szCs w:val="21"/>
              </w:rPr>
              <w:t xml:space="preserve">2,767,006.64 </w:t>
            </w:r>
          </w:p>
        </w:tc>
        <w:tc>
          <w:tcPr>
            <w:tcW w:w="1558" w:type="dxa"/>
            <w:shd w:val="clear" w:color="auto" w:fill="auto"/>
            <w:vAlign w:val="center"/>
          </w:tcPr>
          <w:p w14:paraId="6DBADD0A" w14:textId="64ECD46D"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34BEAE64" w14:textId="6C9E4185" w:rsidR="00B23321" w:rsidRPr="00D75E33" w:rsidRDefault="00B23321" w:rsidP="00D75E33">
            <w:pPr>
              <w:adjustRightInd w:val="0"/>
              <w:jc w:val="left"/>
              <w:rPr>
                <w:szCs w:val="21"/>
              </w:rPr>
            </w:pPr>
            <w:r w:rsidRPr="00D75E33">
              <w:rPr>
                <w:szCs w:val="21"/>
              </w:rPr>
              <w:t>XCJZ [2020] No. 61</w:t>
            </w:r>
          </w:p>
        </w:tc>
      </w:tr>
      <w:tr w:rsidR="00B23321" w:rsidRPr="00D75E33" w14:paraId="4E3B6D39" w14:textId="77777777" w:rsidTr="00D113E3">
        <w:tc>
          <w:tcPr>
            <w:tcW w:w="3509" w:type="dxa"/>
            <w:tcBorders>
              <w:left w:val="single" w:sz="4" w:space="0" w:color="auto"/>
            </w:tcBorders>
            <w:shd w:val="clear" w:color="auto" w:fill="auto"/>
            <w:vAlign w:val="center"/>
          </w:tcPr>
          <w:p w14:paraId="07939A88" w14:textId="1D5B7E3F" w:rsidR="00B23321" w:rsidRPr="00D75E33" w:rsidRDefault="00B23321" w:rsidP="00D75E33">
            <w:pPr>
              <w:adjustRightInd w:val="0"/>
              <w:jc w:val="left"/>
              <w:rPr>
                <w:szCs w:val="21"/>
              </w:rPr>
            </w:pPr>
            <w:r w:rsidRPr="00D75E33">
              <w:rPr>
                <w:szCs w:val="21"/>
              </w:rPr>
              <w:t>Fund for cultural industry development</w:t>
            </w:r>
          </w:p>
        </w:tc>
        <w:tc>
          <w:tcPr>
            <w:tcW w:w="1561" w:type="dxa"/>
            <w:shd w:val="clear" w:color="auto" w:fill="auto"/>
            <w:vAlign w:val="center"/>
          </w:tcPr>
          <w:p w14:paraId="449C0C80" w14:textId="5A070170" w:rsidR="00B23321" w:rsidRPr="00D75E33" w:rsidRDefault="00B23321" w:rsidP="00D75E33">
            <w:pPr>
              <w:adjustRightInd w:val="0"/>
              <w:jc w:val="right"/>
              <w:rPr>
                <w:szCs w:val="21"/>
              </w:rPr>
            </w:pPr>
            <w:r w:rsidRPr="00D75E33">
              <w:rPr>
                <w:szCs w:val="21"/>
              </w:rPr>
              <w:t xml:space="preserve">1,480,000.00 </w:t>
            </w:r>
          </w:p>
        </w:tc>
        <w:tc>
          <w:tcPr>
            <w:tcW w:w="1558" w:type="dxa"/>
            <w:shd w:val="clear" w:color="auto" w:fill="auto"/>
            <w:vAlign w:val="center"/>
          </w:tcPr>
          <w:p w14:paraId="31987413" w14:textId="59CF1BA0"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40A9D41F" w14:textId="79639F37" w:rsidR="00B23321" w:rsidRPr="00D75E33" w:rsidRDefault="00B23321" w:rsidP="00D75E33">
            <w:pPr>
              <w:adjustRightInd w:val="0"/>
              <w:jc w:val="left"/>
              <w:rPr>
                <w:szCs w:val="21"/>
              </w:rPr>
            </w:pPr>
            <w:r w:rsidRPr="00D75E33">
              <w:rPr>
                <w:szCs w:val="21"/>
              </w:rPr>
              <w:t>XCWZ [2020] No. 51</w:t>
            </w:r>
          </w:p>
        </w:tc>
      </w:tr>
      <w:tr w:rsidR="00B23321" w:rsidRPr="00D75E33" w14:paraId="0F0827AB" w14:textId="77777777" w:rsidTr="00D113E3">
        <w:tc>
          <w:tcPr>
            <w:tcW w:w="3509" w:type="dxa"/>
            <w:tcBorders>
              <w:left w:val="single" w:sz="4" w:space="0" w:color="auto"/>
            </w:tcBorders>
            <w:shd w:val="clear" w:color="auto" w:fill="auto"/>
            <w:vAlign w:val="center"/>
          </w:tcPr>
          <w:p w14:paraId="18DB7505" w14:textId="5FDB9FF4" w:rsidR="00B23321" w:rsidRPr="00D75E33" w:rsidRDefault="00B23321" w:rsidP="00D75E33">
            <w:pPr>
              <w:adjustRightInd w:val="0"/>
              <w:jc w:val="left"/>
              <w:rPr>
                <w:szCs w:val="21"/>
              </w:rPr>
            </w:pPr>
            <w:r w:rsidRPr="00D75E33">
              <w:rPr>
                <w:szCs w:val="21"/>
              </w:rPr>
              <w:t>R&amp;D subsidies from the Municipal Bureau of Industry and Information Technology</w:t>
            </w:r>
          </w:p>
        </w:tc>
        <w:tc>
          <w:tcPr>
            <w:tcW w:w="1561" w:type="dxa"/>
            <w:shd w:val="clear" w:color="auto" w:fill="auto"/>
            <w:vAlign w:val="center"/>
          </w:tcPr>
          <w:p w14:paraId="3624F9B0" w14:textId="07943E44" w:rsidR="00B23321" w:rsidRPr="00D75E33" w:rsidRDefault="00B23321" w:rsidP="00D75E33">
            <w:pPr>
              <w:adjustRightInd w:val="0"/>
              <w:jc w:val="right"/>
              <w:rPr>
                <w:szCs w:val="21"/>
              </w:rPr>
            </w:pPr>
            <w:r w:rsidRPr="00D75E33">
              <w:rPr>
                <w:szCs w:val="21"/>
              </w:rPr>
              <w:t xml:space="preserve">1,205,100.00 </w:t>
            </w:r>
          </w:p>
        </w:tc>
        <w:tc>
          <w:tcPr>
            <w:tcW w:w="1558" w:type="dxa"/>
            <w:shd w:val="clear" w:color="auto" w:fill="auto"/>
            <w:vAlign w:val="center"/>
          </w:tcPr>
          <w:p w14:paraId="438BA99B" w14:textId="5D257C63"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5FF682E3" w14:textId="0221B8F6" w:rsidR="00B23321" w:rsidRPr="00D75E33" w:rsidRDefault="00B23321" w:rsidP="00D75E33">
            <w:pPr>
              <w:adjustRightInd w:val="0"/>
              <w:jc w:val="left"/>
              <w:rPr>
                <w:szCs w:val="21"/>
              </w:rPr>
            </w:pPr>
            <w:r w:rsidRPr="00D75E33">
              <w:rPr>
                <w:szCs w:val="21"/>
              </w:rPr>
              <w:t>ZCWZ [2020] No. 28</w:t>
            </w:r>
          </w:p>
        </w:tc>
      </w:tr>
      <w:tr w:rsidR="00B23321" w:rsidRPr="00D75E33" w14:paraId="15641986" w14:textId="77777777" w:rsidTr="00D113E3">
        <w:tc>
          <w:tcPr>
            <w:tcW w:w="3509" w:type="dxa"/>
            <w:tcBorders>
              <w:left w:val="single" w:sz="4" w:space="0" w:color="auto"/>
            </w:tcBorders>
            <w:shd w:val="clear" w:color="auto" w:fill="auto"/>
            <w:vAlign w:val="center"/>
          </w:tcPr>
          <w:p w14:paraId="7AB4473C" w14:textId="5AD53CF6" w:rsidR="00B23321" w:rsidRPr="00D75E33" w:rsidRDefault="00B23321" w:rsidP="00D75E33">
            <w:pPr>
              <w:adjustRightInd w:val="0"/>
              <w:jc w:val="left"/>
              <w:rPr>
                <w:szCs w:val="21"/>
              </w:rPr>
            </w:pPr>
            <w:r w:rsidRPr="00D75E33">
              <w:rPr>
                <w:szCs w:val="21"/>
              </w:rPr>
              <w:t>Supporting funds for industries</w:t>
            </w:r>
          </w:p>
        </w:tc>
        <w:tc>
          <w:tcPr>
            <w:tcW w:w="1561" w:type="dxa"/>
            <w:shd w:val="clear" w:color="auto" w:fill="auto"/>
            <w:vAlign w:val="center"/>
          </w:tcPr>
          <w:p w14:paraId="711DD536" w14:textId="41909809" w:rsidR="00B23321" w:rsidRPr="00D75E33" w:rsidRDefault="00B23321" w:rsidP="00D75E33">
            <w:pPr>
              <w:adjustRightInd w:val="0"/>
              <w:jc w:val="right"/>
              <w:rPr>
                <w:szCs w:val="21"/>
              </w:rPr>
            </w:pPr>
            <w:r w:rsidRPr="00D75E33">
              <w:rPr>
                <w:szCs w:val="21"/>
              </w:rPr>
              <w:t xml:space="preserve"> 777,500.00 </w:t>
            </w:r>
          </w:p>
        </w:tc>
        <w:tc>
          <w:tcPr>
            <w:tcW w:w="1558" w:type="dxa"/>
            <w:shd w:val="clear" w:color="auto" w:fill="auto"/>
            <w:vAlign w:val="center"/>
          </w:tcPr>
          <w:p w14:paraId="20896198" w14:textId="632575F9"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5171CA20" w14:textId="77777777" w:rsidR="00B23321" w:rsidRPr="00D75E33" w:rsidRDefault="00B23321" w:rsidP="00D75E33">
            <w:pPr>
              <w:adjustRightInd w:val="0"/>
              <w:jc w:val="left"/>
              <w:rPr>
                <w:szCs w:val="21"/>
              </w:rPr>
            </w:pPr>
          </w:p>
        </w:tc>
      </w:tr>
      <w:tr w:rsidR="00B23321" w:rsidRPr="00D75E33" w14:paraId="50EBE1A5" w14:textId="77777777" w:rsidTr="00D113E3">
        <w:tc>
          <w:tcPr>
            <w:tcW w:w="3509" w:type="dxa"/>
            <w:tcBorders>
              <w:left w:val="single" w:sz="4" w:space="0" w:color="auto"/>
            </w:tcBorders>
            <w:shd w:val="clear" w:color="auto" w:fill="auto"/>
            <w:vAlign w:val="center"/>
          </w:tcPr>
          <w:p w14:paraId="7F7D084A" w14:textId="26698BB0" w:rsidR="00B23321" w:rsidRPr="00D75E33" w:rsidRDefault="00B23321" w:rsidP="00D75E33">
            <w:pPr>
              <w:adjustRightInd w:val="0"/>
              <w:jc w:val="left"/>
              <w:rPr>
                <w:szCs w:val="21"/>
              </w:rPr>
            </w:pPr>
            <w:r w:rsidRPr="00D75E33">
              <w:rPr>
                <w:szCs w:val="21"/>
              </w:rPr>
              <w:t>Special Funds for Strong Manufacturing Province</w:t>
            </w:r>
          </w:p>
        </w:tc>
        <w:tc>
          <w:tcPr>
            <w:tcW w:w="1561" w:type="dxa"/>
            <w:shd w:val="clear" w:color="auto" w:fill="auto"/>
            <w:vAlign w:val="center"/>
          </w:tcPr>
          <w:p w14:paraId="7AB4030E" w14:textId="3A20A572" w:rsidR="00B23321" w:rsidRPr="00D75E33" w:rsidRDefault="00B23321" w:rsidP="00D75E33">
            <w:pPr>
              <w:adjustRightInd w:val="0"/>
              <w:jc w:val="right"/>
              <w:rPr>
                <w:szCs w:val="21"/>
              </w:rPr>
            </w:pPr>
            <w:r w:rsidRPr="00D75E33">
              <w:rPr>
                <w:szCs w:val="21"/>
              </w:rPr>
              <w:t xml:space="preserve"> 350,000.00 </w:t>
            </w:r>
          </w:p>
        </w:tc>
        <w:tc>
          <w:tcPr>
            <w:tcW w:w="1558" w:type="dxa"/>
            <w:shd w:val="clear" w:color="auto" w:fill="auto"/>
            <w:vAlign w:val="center"/>
          </w:tcPr>
          <w:p w14:paraId="66E619CF" w14:textId="1177DD56"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2478FF6E" w14:textId="77777777" w:rsidR="00B23321" w:rsidRPr="00D75E33" w:rsidRDefault="00B23321" w:rsidP="00D75E33">
            <w:pPr>
              <w:adjustRightInd w:val="0"/>
              <w:jc w:val="left"/>
              <w:rPr>
                <w:szCs w:val="21"/>
              </w:rPr>
            </w:pPr>
          </w:p>
        </w:tc>
      </w:tr>
      <w:tr w:rsidR="00B23321" w:rsidRPr="00D75E33" w14:paraId="0B78AA44" w14:textId="77777777" w:rsidTr="00D113E3">
        <w:tc>
          <w:tcPr>
            <w:tcW w:w="3509" w:type="dxa"/>
            <w:tcBorders>
              <w:left w:val="single" w:sz="4" w:space="0" w:color="auto"/>
            </w:tcBorders>
            <w:shd w:val="clear" w:color="auto" w:fill="auto"/>
            <w:vAlign w:val="center"/>
          </w:tcPr>
          <w:p w14:paraId="0494F8B6" w14:textId="5AC71C66" w:rsidR="00B23321" w:rsidRPr="00D75E33" w:rsidRDefault="00B23321" w:rsidP="00D75E33">
            <w:pPr>
              <w:adjustRightInd w:val="0"/>
              <w:jc w:val="left"/>
              <w:rPr>
                <w:szCs w:val="21"/>
              </w:rPr>
            </w:pPr>
            <w:r w:rsidRPr="00D75E33">
              <w:rPr>
                <w:szCs w:val="21"/>
              </w:rPr>
              <w:t>Subsidies for Work-for-Training</w:t>
            </w:r>
          </w:p>
        </w:tc>
        <w:tc>
          <w:tcPr>
            <w:tcW w:w="1561" w:type="dxa"/>
            <w:shd w:val="clear" w:color="auto" w:fill="auto"/>
            <w:vAlign w:val="center"/>
          </w:tcPr>
          <w:p w14:paraId="62161410" w14:textId="23996A65" w:rsidR="00B23321" w:rsidRPr="00D75E33" w:rsidRDefault="00B23321" w:rsidP="00D75E33">
            <w:pPr>
              <w:adjustRightInd w:val="0"/>
              <w:jc w:val="right"/>
              <w:rPr>
                <w:szCs w:val="21"/>
              </w:rPr>
            </w:pPr>
            <w:r w:rsidRPr="00D75E33">
              <w:rPr>
                <w:szCs w:val="21"/>
              </w:rPr>
              <w:t xml:space="preserve"> 345,000.00 </w:t>
            </w:r>
          </w:p>
        </w:tc>
        <w:tc>
          <w:tcPr>
            <w:tcW w:w="1558" w:type="dxa"/>
            <w:shd w:val="clear" w:color="auto" w:fill="auto"/>
            <w:vAlign w:val="center"/>
          </w:tcPr>
          <w:p w14:paraId="040CA1A0" w14:textId="4F936966"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73A13B9B" w14:textId="77777777" w:rsidR="00B23321" w:rsidRPr="00D75E33" w:rsidRDefault="00B23321" w:rsidP="00D75E33">
            <w:pPr>
              <w:adjustRightInd w:val="0"/>
              <w:jc w:val="left"/>
              <w:rPr>
                <w:szCs w:val="21"/>
              </w:rPr>
            </w:pPr>
          </w:p>
        </w:tc>
      </w:tr>
      <w:tr w:rsidR="00B23321" w:rsidRPr="00D75E33" w14:paraId="3D01C208" w14:textId="77777777" w:rsidTr="00D113E3">
        <w:tc>
          <w:tcPr>
            <w:tcW w:w="3509" w:type="dxa"/>
            <w:tcBorders>
              <w:left w:val="single" w:sz="4" w:space="0" w:color="auto"/>
            </w:tcBorders>
            <w:shd w:val="clear" w:color="auto" w:fill="auto"/>
            <w:vAlign w:val="center"/>
          </w:tcPr>
          <w:p w14:paraId="01B9B66B" w14:textId="5F6053BC" w:rsidR="00B23321" w:rsidRPr="00D75E33" w:rsidRDefault="00B23321" w:rsidP="00D75E33">
            <w:pPr>
              <w:adjustRightInd w:val="0"/>
              <w:jc w:val="left"/>
              <w:rPr>
                <w:szCs w:val="21"/>
              </w:rPr>
            </w:pPr>
            <w:r w:rsidRPr="00D75E33">
              <w:rPr>
                <w:szCs w:val="21"/>
              </w:rPr>
              <w:t>Time-honored Brand Inheritance Innovation and Development Fund</w:t>
            </w:r>
          </w:p>
        </w:tc>
        <w:tc>
          <w:tcPr>
            <w:tcW w:w="1561" w:type="dxa"/>
            <w:shd w:val="clear" w:color="auto" w:fill="auto"/>
            <w:vAlign w:val="center"/>
          </w:tcPr>
          <w:p w14:paraId="4C97CF68" w14:textId="0D7929C4" w:rsidR="00B23321" w:rsidRPr="00D75E33" w:rsidRDefault="00B23321" w:rsidP="00D75E33">
            <w:pPr>
              <w:adjustRightInd w:val="0"/>
              <w:jc w:val="right"/>
              <w:rPr>
                <w:szCs w:val="21"/>
              </w:rPr>
            </w:pPr>
            <w:r w:rsidRPr="00D75E33">
              <w:rPr>
                <w:szCs w:val="21"/>
              </w:rPr>
              <w:t xml:space="preserve">250,000.00 </w:t>
            </w:r>
          </w:p>
        </w:tc>
        <w:tc>
          <w:tcPr>
            <w:tcW w:w="1558" w:type="dxa"/>
            <w:shd w:val="clear" w:color="auto" w:fill="auto"/>
            <w:vAlign w:val="center"/>
          </w:tcPr>
          <w:p w14:paraId="76FCACE2" w14:textId="7C440F34"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568164B8" w14:textId="77777777" w:rsidR="00B23321" w:rsidRPr="00D75E33" w:rsidRDefault="00B23321" w:rsidP="00D75E33">
            <w:pPr>
              <w:adjustRightInd w:val="0"/>
              <w:jc w:val="left"/>
              <w:rPr>
                <w:szCs w:val="21"/>
              </w:rPr>
            </w:pPr>
          </w:p>
        </w:tc>
      </w:tr>
      <w:tr w:rsidR="00B23321" w:rsidRPr="00D75E33" w14:paraId="33E6A4C0" w14:textId="77777777" w:rsidTr="00D113E3">
        <w:tc>
          <w:tcPr>
            <w:tcW w:w="3509" w:type="dxa"/>
            <w:tcBorders>
              <w:left w:val="single" w:sz="4" w:space="0" w:color="auto"/>
            </w:tcBorders>
            <w:shd w:val="clear" w:color="auto" w:fill="auto"/>
            <w:vAlign w:val="center"/>
          </w:tcPr>
          <w:p w14:paraId="576554E1" w14:textId="320D2019" w:rsidR="00B23321" w:rsidRPr="00D75E33" w:rsidRDefault="00B23321" w:rsidP="00D75E33">
            <w:pPr>
              <w:adjustRightInd w:val="0"/>
              <w:jc w:val="left"/>
              <w:rPr>
                <w:szCs w:val="21"/>
              </w:rPr>
            </w:pPr>
            <w:r w:rsidRPr="00D75E33">
              <w:rPr>
                <w:szCs w:val="21"/>
              </w:rPr>
              <w:t>Financial award and subsidy funds for research and development  in 2020</w:t>
            </w:r>
          </w:p>
        </w:tc>
        <w:tc>
          <w:tcPr>
            <w:tcW w:w="1561" w:type="dxa"/>
            <w:shd w:val="clear" w:color="auto" w:fill="auto"/>
            <w:vAlign w:val="center"/>
          </w:tcPr>
          <w:p w14:paraId="6576321F" w14:textId="3C951BED" w:rsidR="00B23321" w:rsidRPr="00D75E33" w:rsidRDefault="00B23321" w:rsidP="00D75E33">
            <w:pPr>
              <w:adjustRightInd w:val="0"/>
              <w:jc w:val="right"/>
              <w:rPr>
                <w:szCs w:val="21"/>
              </w:rPr>
            </w:pPr>
            <w:r w:rsidRPr="00D75E33">
              <w:rPr>
                <w:szCs w:val="21"/>
              </w:rPr>
              <w:t xml:space="preserve">208,800.00 </w:t>
            </w:r>
          </w:p>
        </w:tc>
        <w:tc>
          <w:tcPr>
            <w:tcW w:w="1558" w:type="dxa"/>
            <w:shd w:val="clear" w:color="auto" w:fill="auto"/>
            <w:vAlign w:val="center"/>
          </w:tcPr>
          <w:p w14:paraId="026DCF2B" w14:textId="3F5D1975"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49B15A6B" w14:textId="77777777" w:rsidR="00B23321" w:rsidRPr="00D75E33" w:rsidRDefault="00B23321" w:rsidP="00D75E33">
            <w:pPr>
              <w:adjustRightInd w:val="0"/>
              <w:jc w:val="left"/>
              <w:rPr>
                <w:szCs w:val="21"/>
              </w:rPr>
            </w:pPr>
          </w:p>
        </w:tc>
      </w:tr>
      <w:tr w:rsidR="00B23321" w:rsidRPr="00D75E33" w14:paraId="7D23B108" w14:textId="77777777" w:rsidTr="00D113E3">
        <w:tc>
          <w:tcPr>
            <w:tcW w:w="3509" w:type="dxa"/>
            <w:tcBorders>
              <w:left w:val="single" w:sz="4" w:space="0" w:color="auto"/>
            </w:tcBorders>
            <w:shd w:val="clear" w:color="auto" w:fill="auto"/>
            <w:vAlign w:val="center"/>
          </w:tcPr>
          <w:p w14:paraId="16C8EDED" w14:textId="03C2CF4C" w:rsidR="00B23321" w:rsidRPr="00D75E33" w:rsidRDefault="00B23321" w:rsidP="00D75E33">
            <w:pPr>
              <w:adjustRightInd w:val="0"/>
              <w:jc w:val="left"/>
              <w:rPr>
                <w:szCs w:val="21"/>
              </w:rPr>
            </w:pPr>
            <w:r w:rsidRPr="00D75E33">
              <w:rPr>
                <w:szCs w:val="21"/>
              </w:rPr>
              <w:t>Industry support funds from the Economic Development Zone Industrial Development Bureau in 2020</w:t>
            </w:r>
          </w:p>
        </w:tc>
        <w:tc>
          <w:tcPr>
            <w:tcW w:w="1561" w:type="dxa"/>
            <w:shd w:val="clear" w:color="auto" w:fill="auto"/>
            <w:vAlign w:val="center"/>
          </w:tcPr>
          <w:p w14:paraId="355C5A64" w14:textId="6397516D" w:rsidR="00B23321" w:rsidRPr="00D75E33" w:rsidRDefault="00B23321" w:rsidP="00D75E33">
            <w:pPr>
              <w:adjustRightInd w:val="0"/>
              <w:jc w:val="right"/>
              <w:rPr>
                <w:szCs w:val="21"/>
              </w:rPr>
            </w:pPr>
            <w:r w:rsidRPr="00D75E33">
              <w:rPr>
                <w:szCs w:val="21"/>
              </w:rPr>
              <w:t xml:space="preserve"> 200,000.00 </w:t>
            </w:r>
          </w:p>
        </w:tc>
        <w:tc>
          <w:tcPr>
            <w:tcW w:w="1558" w:type="dxa"/>
            <w:shd w:val="clear" w:color="auto" w:fill="auto"/>
            <w:vAlign w:val="center"/>
          </w:tcPr>
          <w:p w14:paraId="33047822" w14:textId="3F1BB2FE"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4D8186F8" w14:textId="77777777" w:rsidR="00B23321" w:rsidRPr="00D75E33" w:rsidRDefault="00B23321" w:rsidP="00D75E33">
            <w:pPr>
              <w:adjustRightInd w:val="0"/>
              <w:jc w:val="left"/>
              <w:rPr>
                <w:szCs w:val="21"/>
              </w:rPr>
            </w:pPr>
          </w:p>
        </w:tc>
      </w:tr>
      <w:tr w:rsidR="00B23321" w:rsidRPr="00D75E33" w14:paraId="31FC5B0F" w14:textId="77777777" w:rsidTr="00D113E3">
        <w:tc>
          <w:tcPr>
            <w:tcW w:w="3509" w:type="dxa"/>
            <w:tcBorders>
              <w:left w:val="single" w:sz="4" w:space="0" w:color="auto"/>
            </w:tcBorders>
            <w:shd w:val="clear" w:color="auto" w:fill="auto"/>
            <w:vAlign w:val="center"/>
          </w:tcPr>
          <w:p w14:paraId="36C45826" w14:textId="24CC8B5C" w:rsidR="00B23321" w:rsidRPr="00D75E33" w:rsidRDefault="00B23321" w:rsidP="00D75E33">
            <w:pPr>
              <w:adjustRightInd w:val="0"/>
              <w:jc w:val="left"/>
              <w:rPr>
                <w:szCs w:val="21"/>
              </w:rPr>
            </w:pPr>
            <w:r w:rsidRPr="00D75E33">
              <w:rPr>
                <w:szCs w:val="21"/>
              </w:rPr>
              <w:t>SME special development funds</w:t>
            </w:r>
          </w:p>
        </w:tc>
        <w:tc>
          <w:tcPr>
            <w:tcW w:w="1561" w:type="dxa"/>
            <w:shd w:val="clear" w:color="auto" w:fill="auto"/>
            <w:vAlign w:val="center"/>
          </w:tcPr>
          <w:p w14:paraId="257679C1" w14:textId="560B1A65" w:rsidR="00B23321" w:rsidRPr="00D75E33" w:rsidRDefault="00B23321" w:rsidP="00D75E33">
            <w:pPr>
              <w:adjustRightInd w:val="0"/>
              <w:jc w:val="right"/>
              <w:rPr>
                <w:szCs w:val="21"/>
              </w:rPr>
            </w:pPr>
            <w:r w:rsidRPr="00D75E33">
              <w:rPr>
                <w:szCs w:val="21"/>
              </w:rPr>
              <w:t xml:space="preserve">200,000.00 </w:t>
            </w:r>
          </w:p>
        </w:tc>
        <w:tc>
          <w:tcPr>
            <w:tcW w:w="1558" w:type="dxa"/>
            <w:shd w:val="clear" w:color="auto" w:fill="auto"/>
            <w:vAlign w:val="center"/>
          </w:tcPr>
          <w:p w14:paraId="4D29B3AF" w14:textId="03007A99"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53DF20DB" w14:textId="77777777" w:rsidR="00B23321" w:rsidRPr="00D75E33" w:rsidRDefault="00B23321" w:rsidP="00D75E33">
            <w:pPr>
              <w:adjustRightInd w:val="0"/>
              <w:jc w:val="left"/>
              <w:rPr>
                <w:szCs w:val="21"/>
              </w:rPr>
            </w:pPr>
          </w:p>
        </w:tc>
      </w:tr>
      <w:tr w:rsidR="00B23321" w:rsidRPr="00D75E33" w14:paraId="4EC5B1B9" w14:textId="77777777" w:rsidTr="00D113E3">
        <w:tc>
          <w:tcPr>
            <w:tcW w:w="3509" w:type="dxa"/>
            <w:tcBorders>
              <w:left w:val="single" w:sz="4" w:space="0" w:color="auto"/>
            </w:tcBorders>
            <w:shd w:val="clear" w:color="auto" w:fill="auto"/>
            <w:vAlign w:val="center"/>
          </w:tcPr>
          <w:p w14:paraId="43ED8C1E" w14:textId="5A083746" w:rsidR="00B23321" w:rsidRPr="00D75E33" w:rsidRDefault="00B23321" w:rsidP="00D75E33">
            <w:pPr>
              <w:adjustRightInd w:val="0"/>
              <w:jc w:val="left"/>
              <w:rPr>
                <w:szCs w:val="21"/>
              </w:rPr>
            </w:pPr>
            <w:r w:rsidRPr="00D75E33">
              <w:rPr>
                <w:szCs w:val="21"/>
              </w:rPr>
              <w:t>Subsidies for stabilizing employment</w:t>
            </w:r>
          </w:p>
        </w:tc>
        <w:tc>
          <w:tcPr>
            <w:tcW w:w="1561" w:type="dxa"/>
            <w:shd w:val="clear" w:color="auto" w:fill="auto"/>
            <w:vAlign w:val="center"/>
          </w:tcPr>
          <w:p w14:paraId="0B252561" w14:textId="083D5C2A" w:rsidR="00B23321" w:rsidRPr="00D75E33" w:rsidRDefault="00B23321" w:rsidP="00D75E33">
            <w:pPr>
              <w:adjustRightInd w:val="0"/>
              <w:jc w:val="right"/>
              <w:rPr>
                <w:szCs w:val="21"/>
              </w:rPr>
            </w:pPr>
            <w:r w:rsidRPr="00D75E33">
              <w:rPr>
                <w:szCs w:val="21"/>
              </w:rPr>
              <w:t>198,580.98</w:t>
            </w:r>
          </w:p>
        </w:tc>
        <w:tc>
          <w:tcPr>
            <w:tcW w:w="1558" w:type="dxa"/>
            <w:shd w:val="clear" w:color="auto" w:fill="auto"/>
            <w:vAlign w:val="center"/>
          </w:tcPr>
          <w:p w14:paraId="2B17C2D8" w14:textId="350561AB"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499AB2AF" w14:textId="46715DE9" w:rsidR="00B23321" w:rsidRPr="00D75E33" w:rsidRDefault="00B23321" w:rsidP="00D75E33">
            <w:pPr>
              <w:adjustRightInd w:val="0"/>
              <w:jc w:val="left"/>
              <w:rPr>
                <w:szCs w:val="21"/>
              </w:rPr>
            </w:pPr>
          </w:p>
        </w:tc>
      </w:tr>
      <w:tr w:rsidR="00B23321" w:rsidRPr="00D75E33" w14:paraId="01354363" w14:textId="77777777" w:rsidTr="00D113E3">
        <w:tc>
          <w:tcPr>
            <w:tcW w:w="3509" w:type="dxa"/>
            <w:tcBorders>
              <w:left w:val="single" w:sz="4" w:space="0" w:color="auto"/>
            </w:tcBorders>
            <w:shd w:val="clear" w:color="auto" w:fill="auto"/>
            <w:vAlign w:val="center"/>
          </w:tcPr>
          <w:p w14:paraId="070BA456" w14:textId="548D48BD" w:rsidR="00B23321" w:rsidRPr="00D75E33" w:rsidRDefault="00B23321" w:rsidP="00D75E33">
            <w:pPr>
              <w:adjustRightInd w:val="0"/>
              <w:jc w:val="left"/>
              <w:rPr>
                <w:szCs w:val="21"/>
              </w:rPr>
            </w:pPr>
            <w:r w:rsidRPr="00D75E33">
              <w:rPr>
                <w:szCs w:val="21"/>
              </w:rPr>
              <w:t>Vocational technical training subsidies</w:t>
            </w:r>
          </w:p>
        </w:tc>
        <w:tc>
          <w:tcPr>
            <w:tcW w:w="1561" w:type="dxa"/>
            <w:shd w:val="clear" w:color="auto" w:fill="auto"/>
            <w:vAlign w:val="center"/>
          </w:tcPr>
          <w:p w14:paraId="64AC264C" w14:textId="4B2C4A89" w:rsidR="00B23321" w:rsidRPr="00D75E33" w:rsidRDefault="00B23321" w:rsidP="00D75E33">
            <w:pPr>
              <w:adjustRightInd w:val="0"/>
              <w:jc w:val="right"/>
              <w:rPr>
                <w:szCs w:val="21"/>
              </w:rPr>
            </w:pPr>
            <w:r w:rsidRPr="00D75E33">
              <w:rPr>
                <w:szCs w:val="21"/>
              </w:rPr>
              <w:t xml:space="preserve"> 162,525.00 </w:t>
            </w:r>
          </w:p>
        </w:tc>
        <w:tc>
          <w:tcPr>
            <w:tcW w:w="1558" w:type="dxa"/>
            <w:shd w:val="clear" w:color="auto" w:fill="auto"/>
            <w:vAlign w:val="center"/>
          </w:tcPr>
          <w:p w14:paraId="3B4619A6" w14:textId="7D34355E"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0B52C3FC" w14:textId="77777777" w:rsidR="00B23321" w:rsidRPr="00D75E33" w:rsidRDefault="00B23321" w:rsidP="00D75E33">
            <w:pPr>
              <w:adjustRightInd w:val="0"/>
              <w:jc w:val="left"/>
              <w:rPr>
                <w:szCs w:val="21"/>
              </w:rPr>
            </w:pPr>
          </w:p>
        </w:tc>
      </w:tr>
      <w:tr w:rsidR="00B23321" w:rsidRPr="00D75E33" w14:paraId="0E550BB0" w14:textId="77777777" w:rsidTr="00D113E3">
        <w:tc>
          <w:tcPr>
            <w:tcW w:w="3509" w:type="dxa"/>
            <w:tcBorders>
              <w:left w:val="single" w:sz="4" w:space="0" w:color="auto"/>
            </w:tcBorders>
            <w:shd w:val="clear" w:color="auto" w:fill="auto"/>
            <w:vAlign w:val="center"/>
          </w:tcPr>
          <w:p w14:paraId="7CE3E83B" w14:textId="08653AAB" w:rsidR="00B23321" w:rsidRPr="00D75E33" w:rsidRDefault="00B23321" w:rsidP="00D75E33">
            <w:pPr>
              <w:adjustRightInd w:val="0"/>
              <w:jc w:val="left"/>
              <w:rPr>
                <w:szCs w:val="21"/>
              </w:rPr>
            </w:pPr>
            <w:r w:rsidRPr="00D75E33">
              <w:rPr>
                <w:szCs w:val="21"/>
              </w:rPr>
              <w:t>Fund for industry development</w:t>
            </w:r>
          </w:p>
        </w:tc>
        <w:tc>
          <w:tcPr>
            <w:tcW w:w="1561" w:type="dxa"/>
            <w:shd w:val="clear" w:color="auto" w:fill="auto"/>
            <w:vAlign w:val="center"/>
          </w:tcPr>
          <w:p w14:paraId="4E511778" w14:textId="77777777" w:rsidR="00B23321" w:rsidRPr="00D75E33" w:rsidRDefault="00B23321" w:rsidP="00D75E33">
            <w:pPr>
              <w:adjustRightInd w:val="0"/>
              <w:jc w:val="right"/>
              <w:rPr>
                <w:szCs w:val="21"/>
              </w:rPr>
            </w:pPr>
            <w:r w:rsidRPr="00D75E33">
              <w:rPr>
                <w:szCs w:val="21"/>
              </w:rPr>
              <w:t xml:space="preserve"> 150,000.00 </w:t>
            </w:r>
          </w:p>
        </w:tc>
        <w:tc>
          <w:tcPr>
            <w:tcW w:w="1558" w:type="dxa"/>
            <w:shd w:val="clear" w:color="auto" w:fill="auto"/>
            <w:vAlign w:val="center"/>
          </w:tcPr>
          <w:p w14:paraId="17FE2FFC" w14:textId="6E677B43"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0D83A4C7" w14:textId="77777777" w:rsidR="00B23321" w:rsidRPr="00D75E33" w:rsidRDefault="00B23321" w:rsidP="00D75E33">
            <w:pPr>
              <w:adjustRightInd w:val="0"/>
              <w:jc w:val="left"/>
              <w:rPr>
                <w:szCs w:val="21"/>
              </w:rPr>
            </w:pPr>
          </w:p>
        </w:tc>
      </w:tr>
      <w:tr w:rsidR="00B23321" w:rsidRPr="00D75E33" w14:paraId="6EFF716F" w14:textId="77777777" w:rsidTr="00D113E3">
        <w:tc>
          <w:tcPr>
            <w:tcW w:w="3509" w:type="dxa"/>
            <w:tcBorders>
              <w:left w:val="single" w:sz="4" w:space="0" w:color="auto"/>
            </w:tcBorders>
            <w:shd w:val="clear" w:color="auto" w:fill="auto"/>
            <w:vAlign w:val="center"/>
          </w:tcPr>
          <w:p w14:paraId="22321345" w14:textId="56F061EA" w:rsidR="00B23321" w:rsidRPr="00D75E33" w:rsidRDefault="00B23321" w:rsidP="00D75E33">
            <w:pPr>
              <w:adjustRightInd w:val="0"/>
              <w:jc w:val="left"/>
              <w:rPr>
                <w:szCs w:val="21"/>
              </w:rPr>
            </w:pPr>
            <w:r w:rsidRPr="00D75E33">
              <w:rPr>
                <w:szCs w:val="21"/>
              </w:rPr>
              <w:t>Special Funds for Foreign Trade Steady Growth in 2020 from the Bureau of Commerce, Grain and Material Reserves</w:t>
            </w:r>
          </w:p>
        </w:tc>
        <w:tc>
          <w:tcPr>
            <w:tcW w:w="1561" w:type="dxa"/>
            <w:shd w:val="clear" w:color="auto" w:fill="auto"/>
            <w:vAlign w:val="center"/>
          </w:tcPr>
          <w:p w14:paraId="7619FFA0" w14:textId="5EE93721" w:rsidR="00B23321" w:rsidRPr="00D75E33" w:rsidRDefault="00B23321" w:rsidP="00D75E33">
            <w:pPr>
              <w:adjustRightInd w:val="0"/>
              <w:jc w:val="right"/>
              <w:rPr>
                <w:szCs w:val="21"/>
              </w:rPr>
            </w:pPr>
            <w:r w:rsidRPr="00D75E33">
              <w:rPr>
                <w:szCs w:val="21"/>
              </w:rPr>
              <w:t xml:space="preserve"> 106,800.00 </w:t>
            </w:r>
          </w:p>
        </w:tc>
        <w:tc>
          <w:tcPr>
            <w:tcW w:w="1558" w:type="dxa"/>
            <w:shd w:val="clear" w:color="auto" w:fill="auto"/>
            <w:vAlign w:val="center"/>
          </w:tcPr>
          <w:p w14:paraId="5E709ADA" w14:textId="33F4E71F"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20F19575" w14:textId="77777777" w:rsidR="00B23321" w:rsidRPr="00D75E33" w:rsidRDefault="00B23321" w:rsidP="00D75E33">
            <w:pPr>
              <w:adjustRightInd w:val="0"/>
              <w:jc w:val="left"/>
              <w:rPr>
                <w:szCs w:val="21"/>
              </w:rPr>
            </w:pPr>
          </w:p>
        </w:tc>
      </w:tr>
      <w:tr w:rsidR="00B23321" w:rsidRPr="00D75E33" w14:paraId="0FEBB8E6" w14:textId="77777777" w:rsidTr="00D113E3">
        <w:tc>
          <w:tcPr>
            <w:tcW w:w="3509" w:type="dxa"/>
            <w:tcBorders>
              <w:left w:val="single" w:sz="4" w:space="0" w:color="auto"/>
            </w:tcBorders>
            <w:shd w:val="clear" w:color="auto" w:fill="auto"/>
            <w:vAlign w:val="center"/>
          </w:tcPr>
          <w:p w14:paraId="4AF34A5D" w14:textId="77777777" w:rsidR="00B23321" w:rsidRPr="00D75E33" w:rsidRDefault="00B23321" w:rsidP="00D75E33">
            <w:pPr>
              <w:adjustRightInd w:val="0"/>
              <w:jc w:val="left"/>
              <w:rPr>
                <w:szCs w:val="21"/>
              </w:rPr>
            </w:pPr>
            <w:r w:rsidRPr="00D75E33">
              <w:rPr>
                <w:szCs w:val="21"/>
              </w:rPr>
              <w:t>Special Fund for Economic Information Industry Development</w:t>
            </w:r>
          </w:p>
        </w:tc>
        <w:tc>
          <w:tcPr>
            <w:tcW w:w="1561" w:type="dxa"/>
            <w:shd w:val="clear" w:color="auto" w:fill="auto"/>
            <w:vAlign w:val="center"/>
          </w:tcPr>
          <w:p w14:paraId="7278BE94" w14:textId="77777777" w:rsidR="00B23321" w:rsidRPr="00D75E33" w:rsidRDefault="00B23321" w:rsidP="00D75E33">
            <w:pPr>
              <w:adjustRightInd w:val="0"/>
              <w:jc w:val="right"/>
              <w:rPr>
                <w:szCs w:val="21"/>
              </w:rPr>
            </w:pPr>
            <w:r w:rsidRPr="00D75E33">
              <w:rPr>
                <w:szCs w:val="21"/>
              </w:rPr>
              <w:t xml:space="preserve">100,000.00 </w:t>
            </w:r>
          </w:p>
        </w:tc>
        <w:tc>
          <w:tcPr>
            <w:tcW w:w="1558" w:type="dxa"/>
            <w:shd w:val="clear" w:color="auto" w:fill="auto"/>
            <w:vAlign w:val="center"/>
          </w:tcPr>
          <w:p w14:paraId="1D342A14" w14:textId="0B9804CA"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753F13E9" w14:textId="77777777" w:rsidR="00B23321" w:rsidRPr="00D75E33" w:rsidRDefault="00B23321" w:rsidP="00D75E33">
            <w:pPr>
              <w:adjustRightInd w:val="0"/>
              <w:jc w:val="left"/>
              <w:rPr>
                <w:szCs w:val="21"/>
              </w:rPr>
            </w:pPr>
          </w:p>
        </w:tc>
      </w:tr>
      <w:tr w:rsidR="00B23321" w:rsidRPr="00D75E33" w14:paraId="65C133FC" w14:textId="77777777" w:rsidTr="00D113E3">
        <w:tc>
          <w:tcPr>
            <w:tcW w:w="3509" w:type="dxa"/>
            <w:tcBorders>
              <w:left w:val="single" w:sz="4" w:space="0" w:color="auto"/>
            </w:tcBorders>
            <w:shd w:val="clear" w:color="auto" w:fill="auto"/>
            <w:vAlign w:val="center"/>
          </w:tcPr>
          <w:p w14:paraId="7A7FA0E7" w14:textId="55536CF2" w:rsidR="00B23321" w:rsidRPr="00D75E33" w:rsidRDefault="00B23321" w:rsidP="00D75E33">
            <w:pPr>
              <w:adjustRightInd w:val="0"/>
              <w:jc w:val="left"/>
              <w:rPr>
                <w:szCs w:val="21"/>
              </w:rPr>
            </w:pPr>
            <w:r w:rsidRPr="00D75E33">
              <w:rPr>
                <w:szCs w:val="21"/>
              </w:rPr>
              <w:t>Others</w:t>
            </w:r>
          </w:p>
        </w:tc>
        <w:tc>
          <w:tcPr>
            <w:tcW w:w="1561" w:type="dxa"/>
            <w:shd w:val="clear" w:color="auto" w:fill="auto"/>
            <w:vAlign w:val="center"/>
          </w:tcPr>
          <w:p w14:paraId="0D4CA8EC" w14:textId="7C877433" w:rsidR="00B23321" w:rsidRPr="00D75E33" w:rsidRDefault="00B23321" w:rsidP="00D75E33">
            <w:pPr>
              <w:adjustRightInd w:val="0"/>
              <w:jc w:val="right"/>
              <w:rPr>
                <w:szCs w:val="21"/>
              </w:rPr>
            </w:pPr>
            <w:r w:rsidRPr="00D75E33">
              <w:rPr>
                <w:szCs w:val="21"/>
              </w:rPr>
              <w:t xml:space="preserve">360,876.28 </w:t>
            </w:r>
          </w:p>
        </w:tc>
        <w:tc>
          <w:tcPr>
            <w:tcW w:w="1558" w:type="dxa"/>
            <w:shd w:val="clear" w:color="auto" w:fill="auto"/>
            <w:vAlign w:val="center"/>
          </w:tcPr>
          <w:p w14:paraId="50F90D12" w14:textId="2A26BF1B" w:rsidR="00B23321" w:rsidRPr="00D75E33" w:rsidRDefault="00B23321" w:rsidP="00D75E33">
            <w:pPr>
              <w:jc w:val="center"/>
              <w:rPr>
                <w:szCs w:val="21"/>
              </w:rPr>
            </w:pPr>
            <w:r w:rsidRPr="00D75E33">
              <w:rPr>
                <w:szCs w:val="21"/>
              </w:rPr>
              <w:t>Other income</w:t>
            </w:r>
          </w:p>
        </w:tc>
        <w:tc>
          <w:tcPr>
            <w:tcW w:w="1894" w:type="dxa"/>
            <w:tcBorders>
              <w:right w:val="single" w:sz="4" w:space="0" w:color="auto"/>
            </w:tcBorders>
            <w:shd w:val="clear" w:color="auto" w:fill="auto"/>
            <w:vAlign w:val="center"/>
          </w:tcPr>
          <w:p w14:paraId="7D77533D" w14:textId="77777777" w:rsidR="00B23321" w:rsidRPr="00D75E33" w:rsidRDefault="00B23321" w:rsidP="00D75E33">
            <w:pPr>
              <w:adjustRightInd w:val="0"/>
              <w:jc w:val="left"/>
              <w:rPr>
                <w:szCs w:val="21"/>
              </w:rPr>
            </w:pPr>
          </w:p>
        </w:tc>
      </w:tr>
      <w:tr w:rsidR="00B23321" w:rsidRPr="00D75E33" w14:paraId="2AF3CD8B" w14:textId="77777777" w:rsidTr="00D113E3">
        <w:tc>
          <w:tcPr>
            <w:tcW w:w="3509" w:type="dxa"/>
            <w:tcBorders>
              <w:left w:val="single" w:sz="4" w:space="0" w:color="auto"/>
            </w:tcBorders>
            <w:shd w:val="clear" w:color="auto" w:fill="auto"/>
            <w:vAlign w:val="center"/>
          </w:tcPr>
          <w:p w14:paraId="335C070B" w14:textId="77777777" w:rsidR="00B23321" w:rsidRPr="00D75E33" w:rsidRDefault="00B23321" w:rsidP="00D75E33">
            <w:pPr>
              <w:adjustRightInd w:val="0"/>
              <w:jc w:val="left"/>
              <w:rPr>
                <w:szCs w:val="21"/>
              </w:rPr>
            </w:pPr>
            <w:r w:rsidRPr="00D75E33">
              <w:rPr>
                <w:szCs w:val="21"/>
              </w:rPr>
              <w:t>Sub-total</w:t>
            </w:r>
          </w:p>
        </w:tc>
        <w:tc>
          <w:tcPr>
            <w:tcW w:w="1561" w:type="dxa"/>
            <w:shd w:val="clear" w:color="auto" w:fill="auto"/>
            <w:vAlign w:val="center"/>
          </w:tcPr>
          <w:p w14:paraId="6C870F2E" w14:textId="12F3F134" w:rsidR="00B23321" w:rsidRPr="00D75E33" w:rsidRDefault="00B23321"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8,862,188.9</w:t>
            </w:r>
            <w:r w:rsidRPr="00D75E33">
              <w:rPr>
                <w:szCs w:val="21"/>
              </w:rPr>
              <w:fldChar w:fldCharType="end"/>
            </w:r>
            <w:r w:rsidRPr="00D75E33">
              <w:rPr>
                <w:szCs w:val="21"/>
              </w:rPr>
              <w:t>0</w:t>
            </w:r>
          </w:p>
        </w:tc>
        <w:tc>
          <w:tcPr>
            <w:tcW w:w="1558" w:type="dxa"/>
            <w:shd w:val="clear" w:color="auto" w:fill="auto"/>
            <w:vAlign w:val="center"/>
          </w:tcPr>
          <w:p w14:paraId="145E3DEB" w14:textId="77777777" w:rsidR="00B23321" w:rsidRPr="00D75E33" w:rsidRDefault="00B23321" w:rsidP="00D75E33">
            <w:pPr>
              <w:adjustRightInd w:val="0"/>
              <w:jc w:val="left"/>
              <w:rPr>
                <w:szCs w:val="21"/>
              </w:rPr>
            </w:pPr>
          </w:p>
        </w:tc>
        <w:tc>
          <w:tcPr>
            <w:tcW w:w="1894" w:type="dxa"/>
            <w:tcBorders>
              <w:right w:val="single" w:sz="4" w:space="0" w:color="auto"/>
            </w:tcBorders>
            <w:shd w:val="clear" w:color="auto" w:fill="auto"/>
            <w:vAlign w:val="center"/>
          </w:tcPr>
          <w:p w14:paraId="7E7A0A8D" w14:textId="77777777" w:rsidR="00B23321" w:rsidRPr="00D75E33" w:rsidRDefault="00B23321" w:rsidP="00D75E33">
            <w:pPr>
              <w:adjustRightInd w:val="0"/>
              <w:jc w:val="left"/>
              <w:rPr>
                <w:szCs w:val="21"/>
              </w:rPr>
            </w:pPr>
          </w:p>
        </w:tc>
      </w:tr>
    </w:tbl>
    <w:p w14:paraId="66210CCF" w14:textId="79B07E37" w:rsidR="00947285"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Government subsidies included in current profit and loss in the period: RMB 13,973,733.50</w:t>
      </w:r>
    </w:p>
    <w:p w14:paraId="16C3BB46" w14:textId="77777777" w:rsidR="00D9488C" w:rsidRPr="00D75E33" w:rsidRDefault="00D9488C" w:rsidP="00D75E33">
      <w:pPr>
        <w:tabs>
          <w:tab w:val="right" w:pos="7740"/>
        </w:tabs>
        <w:spacing w:line="360" w:lineRule="auto"/>
        <w:rPr>
          <w:szCs w:val="21"/>
        </w:rPr>
      </w:pPr>
    </w:p>
    <w:p w14:paraId="6DF4175C" w14:textId="77777777" w:rsidR="00D9488C" w:rsidRPr="00D75E33" w:rsidRDefault="00284443" w:rsidP="00D75E33">
      <w:pPr>
        <w:pStyle w:val="1"/>
        <w:ind w:firstLine="0"/>
        <w:rPr>
          <w:rFonts w:ascii="Times New Roman" w:hAnsi="Times New Roman"/>
        </w:rPr>
      </w:pPr>
      <w:r w:rsidRPr="00D75E33">
        <w:rPr>
          <w:rFonts w:ascii="Times New Roman" w:hAnsi="Times New Roman"/>
        </w:rPr>
        <w:t>Equity in other entities</w:t>
      </w:r>
    </w:p>
    <w:p w14:paraId="483127B2" w14:textId="36D738F2"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lastRenderedPageBreak/>
        <w:t xml:space="preserve"> Equity in major subsidiaries</w:t>
      </w:r>
    </w:p>
    <w:p w14:paraId="691B6404" w14:textId="6C36223D"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Structure of major subsidiaries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100"/>
        <w:gridCol w:w="926"/>
        <w:gridCol w:w="926"/>
        <w:gridCol w:w="1286"/>
        <w:gridCol w:w="486"/>
        <w:gridCol w:w="562"/>
        <w:gridCol w:w="1236"/>
      </w:tblGrid>
      <w:tr w:rsidR="00D9488C" w:rsidRPr="00D75E33" w14:paraId="04EFF64C" w14:textId="77777777" w:rsidTr="00D113E3">
        <w:tc>
          <w:tcPr>
            <w:tcW w:w="1893" w:type="pct"/>
            <w:vMerge w:val="restart"/>
            <w:tcBorders>
              <w:left w:val="single" w:sz="4" w:space="0" w:color="auto"/>
            </w:tcBorders>
            <w:shd w:val="clear" w:color="auto" w:fill="auto"/>
            <w:vAlign w:val="center"/>
          </w:tcPr>
          <w:p w14:paraId="5AD8CB0A" w14:textId="77777777" w:rsidR="00D9488C" w:rsidRPr="00D75E33" w:rsidRDefault="00284443" w:rsidP="00D75E33">
            <w:pPr>
              <w:pStyle w:val="a9"/>
              <w:spacing w:after="0" w:line="360" w:lineRule="auto"/>
              <w:rPr>
                <w:rFonts w:ascii="Times New Roman" w:hAnsi="Times New Roman"/>
                <w:sz w:val="18"/>
                <w:szCs w:val="18"/>
              </w:rPr>
            </w:pPr>
            <w:r w:rsidRPr="00D75E33">
              <w:rPr>
                <w:rFonts w:ascii="Times New Roman" w:hAnsi="Times New Roman"/>
                <w:sz w:val="18"/>
                <w:szCs w:val="18"/>
              </w:rPr>
              <w:t>Name of subsidiary</w:t>
            </w:r>
          </w:p>
        </w:tc>
        <w:tc>
          <w:tcPr>
            <w:tcW w:w="584" w:type="pct"/>
            <w:vMerge w:val="restart"/>
            <w:shd w:val="clear" w:color="auto" w:fill="auto"/>
            <w:vAlign w:val="center"/>
          </w:tcPr>
          <w:p w14:paraId="49F21374" w14:textId="77777777" w:rsidR="00D9488C" w:rsidRPr="00D75E33" w:rsidRDefault="00284443" w:rsidP="00D75E33">
            <w:pPr>
              <w:pStyle w:val="a9"/>
              <w:spacing w:after="0" w:line="360" w:lineRule="auto"/>
              <w:ind w:leftChars="-53" w:left="-111" w:rightChars="-49" w:right="-103"/>
              <w:jc w:val="center"/>
              <w:rPr>
                <w:rFonts w:ascii="Times New Roman" w:hAnsi="Times New Roman"/>
                <w:sz w:val="18"/>
                <w:szCs w:val="18"/>
              </w:rPr>
            </w:pPr>
            <w:r w:rsidRPr="00D75E33">
              <w:rPr>
                <w:rFonts w:ascii="Times New Roman" w:hAnsi="Times New Roman"/>
                <w:sz w:val="18"/>
                <w:szCs w:val="18"/>
              </w:rPr>
              <w:t>Main region of business</w:t>
            </w:r>
          </w:p>
        </w:tc>
        <w:tc>
          <w:tcPr>
            <w:tcW w:w="581" w:type="pct"/>
            <w:vMerge w:val="restart"/>
            <w:shd w:val="clear" w:color="auto" w:fill="auto"/>
            <w:vAlign w:val="center"/>
          </w:tcPr>
          <w:p w14:paraId="66E1144B" w14:textId="77777777" w:rsidR="00D9488C" w:rsidRPr="00D75E33" w:rsidRDefault="00284443" w:rsidP="00D75E33">
            <w:pPr>
              <w:pStyle w:val="a9"/>
              <w:spacing w:after="0" w:line="360" w:lineRule="auto"/>
              <w:ind w:leftChars="-53" w:left="-111" w:rightChars="-49" w:right="-103"/>
              <w:jc w:val="center"/>
              <w:rPr>
                <w:rFonts w:ascii="Times New Roman" w:hAnsi="Times New Roman"/>
                <w:sz w:val="18"/>
                <w:szCs w:val="18"/>
              </w:rPr>
            </w:pPr>
            <w:r w:rsidRPr="00D75E33">
              <w:rPr>
                <w:rFonts w:ascii="Times New Roman" w:hAnsi="Times New Roman"/>
                <w:sz w:val="18"/>
                <w:szCs w:val="18"/>
              </w:rPr>
              <w:t>Place of registration</w:t>
            </w:r>
          </w:p>
        </w:tc>
        <w:tc>
          <w:tcPr>
            <w:tcW w:w="499" w:type="pct"/>
            <w:vMerge w:val="restart"/>
            <w:shd w:val="clear" w:color="auto" w:fill="auto"/>
            <w:vAlign w:val="center"/>
          </w:tcPr>
          <w:p w14:paraId="63D46234" w14:textId="77777777" w:rsidR="00D9488C" w:rsidRPr="00D75E33" w:rsidRDefault="00284443" w:rsidP="00D75E33">
            <w:pPr>
              <w:pStyle w:val="a9"/>
              <w:spacing w:after="0" w:line="360" w:lineRule="auto"/>
              <w:ind w:leftChars="-53" w:left="-111" w:rightChars="-49" w:right="-103"/>
              <w:jc w:val="center"/>
              <w:rPr>
                <w:rFonts w:ascii="Times New Roman" w:hAnsi="Times New Roman"/>
                <w:sz w:val="18"/>
                <w:szCs w:val="18"/>
              </w:rPr>
            </w:pPr>
            <w:r w:rsidRPr="00D75E33">
              <w:rPr>
                <w:rFonts w:ascii="Times New Roman" w:hAnsi="Times New Roman"/>
                <w:sz w:val="18"/>
                <w:szCs w:val="18"/>
              </w:rPr>
              <w:t>Nature of business</w:t>
            </w:r>
          </w:p>
        </w:tc>
        <w:tc>
          <w:tcPr>
            <w:tcW w:w="665" w:type="pct"/>
            <w:gridSpan w:val="2"/>
            <w:shd w:val="clear" w:color="auto" w:fill="auto"/>
            <w:vAlign w:val="center"/>
          </w:tcPr>
          <w:p w14:paraId="65C84060" w14:textId="77777777" w:rsidR="00D9488C" w:rsidRPr="00D75E33" w:rsidRDefault="00284443" w:rsidP="00D75E33">
            <w:pPr>
              <w:pStyle w:val="a9"/>
              <w:spacing w:after="0" w:line="360" w:lineRule="auto"/>
              <w:ind w:leftChars="-53" w:left="-111" w:rightChars="-49" w:right="-103"/>
              <w:jc w:val="center"/>
              <w:rPr>
                <w:rFonts w:ascii="Times New Roman" w:hAnsi="Times New Roman"/>
                <w:sz w:val="18"/>
                <w:szCs w:val="18"/>
              </w:rPr>
            </w:pPr>
            <w:r w:rsidRPr="00D75E33">
              <w:rPr>
                <w:rFonts w:ascii="Times New Roman" w:hAnsi="Times New Roman"/>
                <w:sz w:val="18"/>
                <w:szCs w:val="18"/>
              </w:rPr>
              <w:t>Shareholding ratio (%)</w:t>
            </w:r>
          </w:p>
        </w:tc>
        <w:tc>
          <w:tcPr>
            <w:tcW w:w="778" w:type="pct"/>
            <w:vMerge w:val="restart"/>
            <w:tcBorders>
              <w:right w:val="single" w:sz="4" w:space="0" w:color="auto"/>
            </w:tcBorders>
            <w:shd w:val="clear" w:color="auto" w:fill="auto"/>
            <w:vAlign w:val="center"/>
          </w:tcPr>
          <w:p w14:paraId="4E5A9AC2" w14:textId="77777777" w:rsidR="00D9488C" w:rsidRPr="00D75E33" w:rsidRDefault="00284443" w:rsidP="00D75E33">
            <w:pPr>
              <w:pStyle w:val="a9"/>
              <w:spacing w:after="0" w:line="360" w:lineRule="auto"/>
              <w:ind w:leftChars="-53" w:left="-111" w:rightChars="-49" w:right="-103"/>
              <w:jc w:val="center"/>
              <w:rPr>
                <w:rFonts w:ascii="Times New Roman" w:hAnsi="Times New Roman"/>
                <w:sz w:val="18"/>
                <w:szCs w:val="18"/>
              </w:rPr>
            </w:pPr>
            <w:r w:rsidRPr="00D75E33">
              <w:rPr>
                <w:rFonts w:ascii="Times New Roman" w:hAnsi="Times New Roman"/>
                <w:sz w:val="18"/>
                <w:szCs w:val="18"/>
              </w:rPr>
              <w:t>Means of acquisition</w:t>
            </w:r>
          </w:p>
        </w:tc>
      </w:tr>
      <w:tr w:rsidR="00D9488C" w:rsidRPr="00D75E33" w14:paraId="6B54E6E9" w14:textId="77777777" w:rsidTr="00D113E3">
        <w:tc>
          <w:tcPr>
            <w:tcW w:w="1893" w:type="pct"/>
            <w:vMerge/>
            <w:tcBorders>
              <w:left w:val="single" w:sz="4" w:space="0" w:color="auto"/>
            </w:tcBorders>
            <w:shd w:val="clear" w:color="auto" w:fill="auto"/>
            <w:vAlign w:val="center"/>
          </w:tcPr>
          <w:p w14:paraId="04C871B8" w14:textId="77777777" w:rsidR="00D9488C" w:rsidRPr="00D75E33" w:rsidRDefault="00D9488C" w:rsidP="00D75E33">
            <w:pPr>
              <w:pStyle w:val="a9"/>
              <w:spacing w:after="0" w:line="360" w:lineRule="auto"/>
              <w:rPr>
                <w:rFonts w:ascii="Times New Roman" w:hAnsi="Times New Roman"/>
                <w:sz w:val="18"/>
                <w:szCs w:val="18"/>
              </w:rPr>
            </w:pPr>
          </w:p>
        </w:tc>
        <w:tc>
          <w:tcPr>
            <w:tcW w:w="584" w:type="pct"/>
            <w:vMerge/>
            <w:shd w:val="clear" w:color="auto" w:fill="auto"/>
            <w:vAlign w:val="center"/>
          </w:tcPr>
          <w:p w14:paraId="18BF447D" w14:textId="77777777" w:rsidR="00D9488C" w:rsidRPr="00D75E33" w:rsidRDefault="00D9488C" w:rsidP="00D75E33">
            <w:pPr>
              <w:pStyle w:val="a9"/>
              <w:spacing w:after="0" w:line="360" w:lineRule="auto"/>
              <w:rPr>
                <w:rFonts w:ascii="Times New Roman" w:hAnsi="Times New Roman"/>
                <w:sz w:val="18"/>
                <w:szCs w:val="18"/>
              </w:rPr>
            </w:pPr>
          </w:p>
        </w:tc>
        <w:tc>
          <w:tcPr>
            <w:tcW w:w="581" w:type="pct"/>
            <w:vMerge/>
            <w:shd w:val="clear" w:color="auto" w:fill="auto"/>
            <w:vAlign w:val="center"/>
          </w:tcPr>
          <w:p w14:paraId="7CB31C10" w14:textId="77777777" w:rsidR="00D9488C" w:rsidRPr="00D75E33" w:rsidRDefault="00D9488C" w:rsidP="00D75E33">
            <w:pPr>
              <w:pStyle w:val="a9"/>
              <w:spacing w:after="0" w:line="360" w:lineRule="auto"/>
              <w:rPr>
                <w:rFonts w:ascii="Times New Roman" w:hAnsi="Times New Roman"/>
                <w:sz w:val="18"/>
                <w:szCs w:val="18"/>
              </w:rPr>
            </w:pPr>
          </w:p>
        </w:tc>
        <w:tc>
          <w:tcPr>
            <w:tcW w:w="499" w:type="pct"/>
            <w:vMerge/>
            <w:shd w:val="clear" w:color="auto" w:fill="auto"/>
            <w:vAlign w:val="center"/>
          </w:tcPr>
          <w:p w14:paraId="7E489BE7" w14:textId="77777777" w:rsidR="00D9488C" w:rsidRPr="00D75E33" w:rsidRDefault="00D9488C" w:rsidP="00D75E33">
            <w:pPr>
              <w:pStyle w:val="a9"/>
              <w:spacing w:after="0" w:line="360" w:lineRule="auto"/>
              <w:rPr>
                <w:rFonts w:ascii="Times New Roman" w:hAnsi="Times New Roman"/>
                <w:sz w:val="18"/>
                <w:szCs w:val="18"/>
              </w:rPr>
            </w:pPr>
          </w:p>
        </w:tc>
        <w:tc>
          <w:tcPr>
            <w:tcW w:w="332" w:type="pct"/>
            <w:shd w:val="clear" w:color="auto" w:fill="auto"/>
            <w:vAlign w:val="center"/>
          </w:tcPr>
          <w:p w14:paraId="4291E421" w14:textId="77777777" w:rsidR="00D9488C" w:rsidRPr="00D75E33" w:rsidRDefault="00284443" w:rsidP="00D75E33">
            <w:pPr>
              <w:pStyle w:val="a9"/>
              <w:spacing w:after="0" w:line="360" w:lineRule="auto"/>
              <w:ind w:leftChars="-53" w:left="-111" w:rightChars="-49" w:right="-103"/>
              <w:jc w:val="center"/>
              <w:rPr>
                <w:rFonts w:ascii="Times New Roman" w:hAnsi="Times New Roman"/>
                <w:sz w:val="18"/>
                <w:szCs w:val="18"/>
              </w:rPr>
            </w:pPr>
            <w:r w:rsidRPr="00D75E33">
              <w:rPr>
                <w:rFonts w:ascii="Times New Roman" w:hAnsi="Times New Roman"/>
                <w:sz w:val="18"/>
                <w:szCs w:val="18"/>
              </w:rPr>
              <w:t>Direct</w:t>
            </w:r>
          </w:p>
        </w:tc>
        <w:tc>
          <w:tcPr>
            <w:tcW w:w="333" w:type="pct"/>
            <w:shd w:val="clear" w:color="auto" w:fill="auto"/>
            <w:vAlign w:val="center"/>
          </w:tcPr>
          <w:p w14:paraId="71E99F86" w14:textId="77777777" w:rsidR="00D9488C" w:rsidRPr="00D75E33" w:rsidRDefault="00284443" w:rsidP="00D75E33">
            <w:pPr>
              <w:pStyle w:val="a9"/>
              <w:spacing w:after="0" w:line="360" w:lineRule="auto"/>
              <w:ind w:leftChars="-53" w:left="-111" w:rightChars="-49" w:right="-103"/>
              <w:jc w:val="center"/>
              <w:rPr>
                <w:rFonts w:ascii="Times New Roman" w:hAnsi="Times New Roman"/>
                <w:sz w:val="18"/>
                <w:szCs w:val="18"/>
              </w:rPr>
            </w:pPr>
            <w:r w:rsidRPr="00D75E33">
              <w:rPr>
                <w:rFonts w:ascii="Times New Roman" w:hAnsi="Times New Roman"/>
                <w:sz w:val="18"/>
                <w:szCs w:val="18"/>
              </w:rPr>
              <w:t>Indirect</w:t>
            </w:r>
          </w:p>
        </w:tc>
        <w:tc>
          <w:tcPr>
            <w:tcW w:w="778" w:type="pct"/>
            <w:vMerge/>
            <w:tcBorders>
              <w:right w:val="single" w:sz="4" w:space="0" w:color="auto"/>
            </w:tcBorders>
            <w:shd w:val="clear" w:color="auto" w:fill="auto"/>
            <w:vAlign w:val="center"/>
          </w:tcPr>
          <w:p w14:paraId="2A99DA35" w14:textId="77777777" w:rsidR="00D9488C" w:rsidRPr="00D75E33" w:rsidRDefault="00D9488C" w:rsidP="00D75E33">
            <w:pPr>
              <w:pStyle w:val="a9"/>
              <w:spacing w:after="0" w:line="360" w:lineRule="auto"/>
              <w:rPr>
                <w:rFonts w:ascii="Times New Roman" w:hAnsi="Times New Roman"/>
                <w:sz w:val="18"/>
                <w:szCs w:val="18"/>
              </w:rPr>
            </w:pPr>
          </w:p>
        </w:tc>
      </w:tr>
      <w:tr w:rsidR="00D9488C" w:rsidRPr="00D75E33" w14:paraId="5421FCAB" w14:textId="77777777" w:rsidTr="00D113E3">
        <w:tc>
          <w:tcPr>
            <w:tcW w:w="1893" w:type="pct"/>
            <w:tcBorders>
              <w:left w:val="single" w:sz="4" w:space="0" w:color="auto"/>
            </w:tcBorders>
            <w:shd w:val="clear" w:color="auto" w:fill="auto"/>
            <w:vAlign w:val="center"/>
          </w:tcPr>
          <w:p w14:paraId="332B79AC" w14:textId="547485E3" w:rsidR="00D9488C" w:rsidRPr="00D75E33" w:rsidRDefault="00284443" w:rsidP="00D75E33">
            <w:pPr>
              <w:pStyle w:val="a9"/>
              <w:spacing w:after="0" w:line="360" w:lineRule="auto"/>
              <w:rPr>
                <w:rFonts w:ascii="Times New Roman" w:hAnsi="Times New Roman"/>
                <w:sz w:val="18"/>
                <w:szCs w:val="18"/>
              </w:rPr>
            </w:pPr>
            <w:proofErr w:type="spellStart"/>
            <w:r w:rsidRPr="00D75E33">
              <w:rPr>
                <w:rFonts w:ascii="Times New Roman" w:hAnsi="Times New Roman"/>
                <w:sz w:val="18"/>
                <w:szCs w:val="18"/>
              </w:rPr>
              <w:t>Hualian</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Ebillion</w:t>
            </w:r>
            <w:proofErr w:type="spellEnd"/>
          </w:p>
        </w:tc>
        <w:tc>
          <w:tcPr>
            <w:tcW w:w="584" w:type="pct"/>
            <w:shd w:val="clear" w:color="auto" w:fill="auto"/>
            <w:vAlign w:val="center"/>
          </w:tcPr>
          <w:p w14:paraId="25E78D3C" w14:textId="77777777" w:rsidR="00D9488C" w:rsidRPr="00D75E33" w:rsidRDefault="00284443"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581" w:type="pct"/>
            <w:shd w:val="clear" w:color="auto" w:fill="auto"/>
            <w:vAlign w:val="center"/>
          </w:tcPr>
          <w:p w14:paraId="3F21F0CB" w14:textId="77777777" w:rsidR="00D9488C" w:rsidRPr="00D75E33" w:rsidRDefault="00284443"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499" w:type="pct"/>
            <w:shd w:val="clear" w:color="auto" w:fill="auto"/>
            <w:vAlign w:val="center"/>
          </w:tcPr>
          <w:p w14:paraId="141F65DA"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Manufacturing industry</w:t>
            </w:r>
          </w:p>
        </w:tc>
        <w:tc>
          <w:tcPr>
            <w:tcW w:w="332" w:type="pct"/>
            <w:shd w:val="clear" w:color="auto" w:fill="auto"/>
            <w:vAlign w:val="center"/>
          </w:tcPr>
          <w:p w14:paraId="13932853"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100</w:t>
            </w:r>
          </w:p>
        </w:tc>
        <w:tc>
          <w:tcPr>
            <w:tcW w:w="333" w:type="pct"/>
            <w:shd w:val="clear" w:color="auto" w:fill="auto"/>
            <w:vAlign w:val="center"/>
          </w:tcPr>
          <w:p w14:paraId="0F7EC09C" w14:textId="77777777" w:rsidR="00D9488C" w:rsidRPr="00D75E33" w:rsidRDefault="00D9488C" w:rsidP="00D75E33">
            <w:pPr>
              <w:pStyle w:val="a9"/>
              <w:spacing w:after="0" w:line="360" w:lineRule="auto"/>
              <w:jc w:val="both"/>
              <w:rPr>
                <w:rFonts w:ascii="Times New Roman" w:hAnsi="Times New Roman"/>
                <w:sz w:val="18"/>
                <w:szCs w:val="18"/>
              </w:rPr>
            </w:pPr>
          </w:p>
        </w:tc>
        <w:tc>
          <w:tcPr>
            <w:tcW w:w="778" w:type="pct"/>
            <w:tcBorders>
              <w:right w:val="single" w:sz="4" w:space="0" w:color="auto"/>
            </w:tcBorders>
            <w:shd w:val="clear" w:color="auto" w:fill="auto"/>
            <w:vAlign w:val="center"/>
          </w:tcPr>
          <w:p w14:paraId="0CAFECF4"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Establishment</w:t>
            </w:r>
          </w:p>
        </w:tc>
      </w:tr>
      <w:tr w:rsidR="00D9488C" w:rsidRPr="00D75E33" w14:paraId="568F2CCB" w14:textId="77777777" w:rsidTr="00D113E3">
        <w:tc>
          <w:tcPr>
            <w:tcW w:w="1893" w:type="pct"/>
            <w:tcBorders>
              <w:left w:val="single" w:sz="4" w:space="0" w:color="auto"/>
            </w:tcBorders>
            <w:shd w:val="clear" w:color="auto" w:fill="auto"/>
            <w:vAlign w:val="center"/>
          </w:tcPr>
          <w:p w14:paraId="36E71685" w14:textId="77777777" w:rsidR="00D9488C" w:rsidRPr="00D75E33" w:rsidRDefault="00284443" w:rsidP="00D75E33">
            <w:pPr>
              <w:pStyle w:val="a9"/>
              <w:spacing w:after="0" w:line="360" w:lineRule="auto"/>
              <w:rPr>
                <w:rFonts w:ascii="Times New Roman" w:hAnsi="Times New Roman"/>
                <w:sz w:val="18"/>
                <w:szCs w:val="18"/>
              </w:rPr>
            </w:pPr>
            <w:r w:rsidRPr="00D75E33">
              <w:rPr>
                <w:rFonts w:ascii="Times New Roman" w:hAnsi="Times New Roman"/>
                <w:sz w:val="18"/>
                <w:szCs w:val="18"/>
              </w:rPr>
              <w:t xml:space="preserve">Hunan </w:t>
            </w:r>
            <w:proofErr w:type="spellStart"/>
            <w:r w:rsidRPr="00D75E33">
              <w:rPr>
                <w:rFonts w:ascii="Times New Roman" w:hAnsi="Times New Roman"/>
                <w:sz w:val="18"/>
                <w:szCs w:val="18"/>
              </w:rPr>
              <w:t>Hualian</w:t>
            </w:r>
            <w:proofErr w:type="spellEnd"/>
            <w:r w:rsidRPr="00D75E33">
              <w:rPr>
                <w:rFonts w:ascii="Times New Roman" w:hAnsi="Times New Roman"/>
                <w:sz w:val="18"/>
                <w:szCs w:val="18"/>
              </w:rPr>
              <w:t xml:space="preserve"> Special Ceramics Co., Ltd.</w:t>
            </w:r>
          </w:p>
        </w:tc>
        <w:tc>
          <w:tcPr>
            <w:tcW w:w="584" w:type="pct"/>
            <w:shd w:val="clear" w:color="auto" w:fill="auto"/>
            <w:vAlign w:val="center"/>
          </w:tcPr>
          <w:p w14:paraId="5A57C375" w14:textId="77777777" w:rsidR="00D9488C" w:rsidRPr="00D75E33" w:rsidRDefault="00284443"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Zhuzhou</w:t>
            </w:r>
            <w:proofErr w:type="spellEnd"/>
          </w:p>
        </w:tc>
        <w:tc>
          <w:tcPr>
            <w:tcW w:w="581" w:type="pct"/>
            <w:shd w:val="clear" w:color="auto" w:fill="auto"/>
            <w:vAlign w:val="center"/>
          </w:tcPr>
          <w:p w14:paraId="73F242DB" w14:textId="77777777" w:rsidR="00D9488C" w:rsidRPr="00D75E33" w:rsidRDefault="00284443"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Zhuzhou</w:t>
            </w:r>
            <w:proofErr w:type="spellEnd"/>
          </w:p>
        </w:tc>
        <w:tc>
          <w:tcPr>
            <w:tcW w:w="499" w:type="pct"/>
            <w:shd w:val="clear" w:color="auto" w:fill="auto"/>
            <w:vAlign w:val="center"/>
          </w:tcPr>
          <w:p w14:paraId="2FFBC638"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Manufacturing industry</w:t>
            </w:r>
          </w:p>
        </w:tc>
        <w:tc>
          <w:tcPr>
            <w:tcW w:w="332" w:type="pct"/>
            <w:shd w:val="clear" w:color="auto" w:fill="auto"/>
            <w:vAlign w:val="center"/>
          </w:tcPr>
          <w:p w14:paraId="68F01328"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100</w:t>
            </w:r>
          </w:p>
        </w:tc>
        <w:tc>
          <w:tcPr>
            <w:tcW w:w="333" w:type="pct"/>
            <w:shd w:val="clear" w:color="auto" w:fill="auto"/>
            <w:vAlign w:val="center"/>
          </w:tcPr>
          <w:p w14:paraId="5D1BC3F0" w14:textId="77777777" w:rsidR="00D9488C" w:rsidRPr="00D75E33" w:rsidRDefault="00D9488C" w:rsidP="00D75E33">
            <w:pPr>
              <w:pStyle w:val="a9"/>
              <w:spacing w:after="0" w:line="360" w:lineRule="auto"/>
              <w:jc w:val="both"/>
              <w:rPr>
                <w:rFonts w:ascii="Times New Roman" w:hAnsi="Times New Roman"/>
                <w:sz w:val="18"/>
                <w:szCs w:val="18"/>
              </w:rPr>
            </w:pPr>
          </w:p>
        </w:tc>
        <w:tc>
          <w:tcPr>
            <w:tcW w:w="778" w:type="pct"/>
            <w:tcBorders>
              <w:right w:val="single" w:sz="4" w:space="0" w:color="auto"/>
            </w:tcBorders>
            <w:shd w:val="clear" w:color="auto" w:fill="auto"/>
            <w:vAlign w:val="center"/>
          </w:tcPr>
          <w:p w14:paraId="0D38C94C"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Establishment</w:t>
            </w:r>
          </w:p>
        </w:tc>
      </w:tr>
      <w:tr w:rsidR="00D9488C" w:rsidRPr="00D75E33" w14:paraId="44502B2D" w14:textId="77777777" w:rsidTr="00D113E3">
        <w:tc>
          <w:tcPr>
            <w:tcW w:w="1893" w:type="pct"/>
            <w:tcBorders>
              <w:left w:val="single" w:sz="4" w:space="0" w:color="auto"/>
            </w:tcBorders>
            <w:shd w:val="clear" w:color="auto" w:fill="auto"/>
            <w:vAlign w:val="center"/>
          </w:tcPr>
          <w:p w14:paraId="4DB64CD3" w14:textId="77777777" w:rsidR="00D9488C" w:rsidRPr="00D75E33" w:rsidRDefault="00284443" w:rsidP="00D75E33">
            <w:pPr>
              <w:pStyle w:val="a9"/>
              <w:spacing w:after="0" w:line="360" w:lineRule="auto"/>
              <w:rPr>
                <w:rFonts w:ascii="Times New Roman" w:hAnsi="Times New Roman"/>
                <w:sz w:val="18"/>
                <w:szCs w:val="18"/>
              </w:rPr>
            </w:pPr>
            <w:r w:rsidRPr="00D75E33">
              <w:rPr>
                <w:rFonts w:ascii="Times New Roman" w:hAnsi="Times New Roman"/>
                <w:sz w:val="18"/>
                <w:szCs w:val="18"/>
              </w:rPr>
              <w:t xml:space="preserve">Hunan </w:t>
            </w:r>
            <w:proofErr w:type="spellStart"/>
            <w:r w:rsidRPr="00D75E33">
              <w:rPr>
                <w:rFonts w:ascii="Times New Roman" w:hAnsi="Times New Roman"/>
                <w:sz w:val="18"/>
                <w:szCs w:val="18"/>
              </w:rPr>
              <w:t>Yuxiang</w:t>
            </w:r>
            <w:proofErr w:type="spellEnd"/>
            <w:r w:rsidRPr="00D75E33">
              <w:rPr>
                <w:rFonts w:ascii="Times New Roman" w:hAnsi="Times New Roman"/>
                <w:sz w:val="18"/>
                <w:szCs w:val="18"/>
              </w:rPr>
              <w:t xml:space="preserve"> Ceramics Industry Co., Ltd.</w:t>
            </w:r>
          </w:p>
        </w:tc>
        <w:tc>
          <w:tcPr>
            <w:tcW w:w="584" w:type="pct"/>
            <w:shd w:val="clear" w:color="auto" w:fill="auto"/>
            <w:vAlign w:val="center"/>
          </w:tcPr>
          <w:p w14:paraId="65AE15C3" w14:textId="77777777" w:rsidR="00D9488C" w:rsidRPr="00D75E33" w:rsidRDefault="00284443"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581" w:type="pct"/>
            <w:shd w:val="clear" w:color="auto" w:fill="auto"/>
            <w:vAlign w:val="center"/>
          </w:tcPr>
          <w:p w14:paraId="6285D53F" w14:textId="77777777" w:rsidR="00D9488C" w:rsidRPr="00D75E33" w:rsidRDefault="00284443"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499" w:type="pct"/>
            <w:shd w:val="clear" w:color="auto" w:fill="auto"/>
            <w:vAlign w:val="center"/>
          </w:tcPr>
          <w:p w14:paraId="4352B1F2"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Manufacturing industry</w:t>
            </w:r>
          </w:p>
        </w:tc>
        <w:tc>
          <w:tcPr>
            <w:tcW w:w="332" w:type="pct"/>
            <w:shd w:val="clear" w:color="auto" w:fill="auto"/>
            <w:vAlign w:val="center"/>
          </w:tcPr>
          <w:p w14:paraId="56816582"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100</w:t>
            </w:r>
          </w:p>
        </w:tc>
        <w:tc>
          <w:tcPr>
            <w:tcW w:w="333" w:type="pct"/>
            <w:shd w:val="clear" w:color="auto" w:fill="auto"/>
            <w:vAlign w:val="center"/>
          </w:tcPr>
          <w:p w14:paraId="3D2008D7" w14:textId="77777777" w:rsidR="00D9488C" w:rsidRPr="00D75E33" w:rsidRDefault="00D9488C" w:rsidP="00D75E33">
            <w:pPr>
              <w:pStyle w:val="a9"/>
              <w:spacing w:after="0" w:line="360" w:lineRule="auto"/>
              <w:jc w:val="both"/>
              <w:rPr>
                <w:rFonts w:ascii="Times New Roman" w:hAnsi="Times New Roman"/>
                <w:sz w:val="18"/>
                <w:szCs w:val="18"/>
              </w:rPr>
            </w:pPr>
          </w:p>
        </w:tc>
        <w:tc>
          <w:tcPr>
            <w:tcW w:w="778" w:type="pct"/>
            <w:tcBorders>
              <w:right w:val="single" w:sz="4" w:space="0" w:color="auto"/>
            </w:tcBorders>
            <w:shd w:val="clear" w:color="auto" w:fill="auto"/>
            <w:vAlign w:val="center"/>
          </w:tcPr>
          <w:p w14:paraId="10FFE711"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Establishment</w:t>
            </w:r>
          </w:p>
        </w:tc>
      </w:tr>
      <w:tr w:rsidR="00D9488C" w:rsidRPr="00D75E33" w14:paraId="400BC809" w14:textId="77777777" w:rsidTr="00D113E3">
        <w:tc>
          <w:tcPr>
            <w:tcW w:w="1893" w:type="pct"/>
            <w:tcBorders>
              <w:left w:val="single" w:sz="4" w:space="0" w:color="auto"/>
            </w:tcBorders>
            <w:shd w:val="clear" w:color="auto" w:fill="auto"/>
            <w:vAlign w:val="center"/>
          </w:tcPr>
          <w:p w14:paraId="5295396F" w14:textId="77777777" w:rsidR="00D9488C" w:rsidRPr="00D75E33" w:rsidRDefault="00284443" w:rsidP="00D75E33">
            <w:pPr>
              <w:pStyle w:val="a9"/>
              <w:spacing w:after="0" w:line="360" w:lineRule="auto"/>
              <w:rPr>
                <w:rFonts w:ascii="Times New Roman" w:hAnsi="Times New Roman"/>
                <w:sz w:val="18"/>
                <w:szCs w:val="18"/>
              </w:rPr>
            </w:pPr>
            <w:r w:rsidRPr="00D75E33">
              <w:rPr>
                <w:rFonts w:ascii="Times New Roman" w:hAnsi="Times New Roman"/>
                <w:sz w:val="18"/>
                <w:szCs w:val="18"/>
              </w:rPr>
              <w:t xml:space="preserve">Hunan </w:t>
            </w:r>
            <w:proofErr w:type="spellStart"/>
            <w:r w:rsidRPr="00D75E33">
              <w:rPr>
                <w:rFonts w:ascii="Times New Roman" w:hAnsi="Times New Roman"/>
                <w:sz w:val="18"/>
                <w:szCs w:val="18"/>
              </w:rPr>
              <w:t>Zuhuo</w:t>
            </w:r>
            <w:proofErr w:type="spellEnd"/>
            <w:r w:rsidRPr="00D75E33">
              <w:rPr>
                <w:rFonts w:ascii="Times New Roman" w:hAnsi="Times New Roman"/>
                <w:sz w:val="18"/>
                <w:szCs w:val="18"/>
              </w:rPr>
              <w:t xml:space="preserve"> Ceramic Culture and Art Co., Ltd.</w:t>
            </w:r>
          </w:p>
        </w:tc>
        <w:tc>
          <w:tcPr>
            <w:tcW w:w="584" w:type="pct"/>
            <w:shd w:val="clear" w:color="auto" w:fill="auto"/>
            <w:vAlign w:val="center"/>
          </w:tcPr>
          <w:p w14:paraId="41C93A3B"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Changsha</w:t>
            </w:r>
          </w:p>
        </w:tc>
        <w:tc>
          <w:tcPr>
            <w:tcW w:w="581" w:type="pct"/>
            <w:shd w:val="clear" w:color="auto" w:fill="auto"/>
            <w:vAlign w:val="center"/>
          </w:tcPr>
          <w:p w14:paraId="5FCBBA48"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Changsha</w:t>
            </w:r>
          </w:p>
        </w:tc>
        <w:tc>
          <w:tcPr>
            <w:tcW w:w="499" w:type="pct"/>
            <w:shd w:val="clear" w:color="auto" w:fill="auto"/>
            <w:vAlign w:val="center"/>
          </w:tcPr>
          <w:p w14:paraId="25B6359F"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Business</w:t>
            </w:r>
          </w:p>
        </w:tc>
        <w:tc>
          <w:tcPr>
            <w:tcW w:w="332" w:type="pct"/>
            <w:shd w:val="clear" w:color="auto" w:fill="auto"/>
            <w:vAlign w:val="center"/>
          </w:tcPr>
          <w:p w14:paraId="5A33E9F4"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100</w:t>
            </w:r>
          </w:p>
        </w:tc>
        <w:tc>
          <w:tcPr>
            <w:tcW w:w="333" w:type="pct"/>
            <w:shd w:val="clear" w:color="auto" w:fill="auto"/>
            <w:vAlign w:val="center"/>
          </w:tcPr>
          <w:p w14:paraId="14A323A3" w14:textId="77777777" w:rsidR="00D9488C" w:rsidRPr="00D75E33" w:rsidRDefault="00D9488C" w:rsidP="00D75E33">
            <w:pPr>
              <w:pStyle w:val="a9"/>
              <w:spacing w:after="0" w:line="360" w:lineRule="auto"/>
              <w:jc w:val="both"/>
              <w:rPr>
                <w:rFonts w:ascii="Times New Roman" w:hAnsi="Times New Roman"/>
                <w:sz w:val="18"/>
                <w:szCs w:val="18"/>
              </w:rPr>
            </w:pPr>
          </w:p>
        </w:tc>
        <w:tc>
          <w:tcPr>
            <w:tcW w:w="778" w:type="pct"/>
            <w:tcBorders>
              <w:right w:val="single" w:sz="4" w:space="0" w:color="auto"/>
            </w:tcBorders>
            <w:shd w:val="clear" w:color="auto" w:fill="auto"/>
            <w:vAlign w:val="center"/>
          </w:tcPr>
          <w:p w14:paraId="519AF091"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Establishment</w:t>
            </w:r>
          </w:p>
        </w:tc>
      </w:tr>
      <w:tr w:rsidR="00D9488C" w:rsidRPr="00D75E33" w14:paraId="6A32EBF0" w14:textId="77777777" w:rsidTr="00D113E3">
        <w:tc>
          <w:tcPr>
            <w:tcW w:w="1893" w:type="pct"/>
            <w:tcBorders>
              <w:left w:val="single" w:sz="4" w:space="0" w:color="auto"/>
            </w:tcBorders>
            <w:shd w:val="clear" w:color="auto" w:fill="auto"/>
            <w:vAlign w:val="center"/>
          </w:tcPr>
          <w:p w14:paraId="1F05E78D" w14:textId="77777777" w:rsidR="00D9488C" w:rsidRPr="00D75E33" w:rsidRDefault="00284443" w:rsidP="00D75E33">
            <w:pPr>
              <w:pStyle w:val="a9"/>
              <w:spacing w:after="0" w:line="360" w:lineRule="auto"/>
              <w:rPr>
                <w:rFonts w:ascii="Times New Roman" w:hAnsi="Times New Roman"/>
                <w:sz w:val="18"/>
                <w:szCs w:val="18"/>
              </w:rPr>
            </w:pPr>
            <w:r w:rsidRPr="00D75E33">
              <w:rPr>
                <w:rFonts w:ascii="Times New Roman" w:hAnsi="Times New Roman"/>
                <w:sz w:val="18"/>
                <w:szCs w:val="18"/>
              </w:rPr>
              <w:t xml:space="preserve">Hunan </w:t>
            </w:r>
            <w:proofErr w:type="spellStart"/>
            <w:r w:rsidRPr="00D75E33">
              <w:rPr>
                <w:rFonts w:ascii="Times New Roman" w:hAnsi="Times New Roman"/>
                <w:sz w:val="18"/>
                <w:szCs w:val="18"/>
              </w:rPr>
              <w:t>Hualian</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Junyao</w:t>
            </w:r>
            <w:proofErr w:type="spellEnd"/>
            <w:r w:rsidRPr="00D75E33">
              <w:rPr>
                <w:rFonts w:ascii="Times New Roman" w:hAnsi="Times New Roman"/>
                <w:sz w:val="18"/>
                <w:szCs w:val="18"/>
              </w:rPr>
              <w:t xml:space="preserve"> Art Porcelain Co., Ltd.</w:t>
            </w:r>
          </w:p>
        </w:tc>
        <w:tc>
          <w:tcPr>
            <w:tcW w:w="584" w:type="pct"/>
            <w:shd w:val="clear" w:color="auto" w:fill="auto"/>
            <w:vAlign w:val="center"/>
          </w:tcPr>
          <w:p w14:paraId="4090BD60" w14:textId="77777777" w:rsidR="00D9488C" w:rsidRPr="00D75E33" w:rsidRDefault="00284443"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581" w:type="pct"/>
            <w:shd w:val="clear" w:color="auto" w:fill="auto"/>
            <w:vAlign w:val="center"/>
          </w:tcPr>
          <w:p w14:paraId="0BBDEBB6" w14:textId="77777777" w:rsidR="00D9488C" w:rsidRPr="00D75E33" w:rsidRDefault="00284443"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499" w:type="pct"/>
            <w:shd w:val="clear" w:color="auto" w:fill="auto"/>
            <w:vAlign w:val="center"/>
          </w:tcPr>
          <w:p w14:paraId="100864CF"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Manufacturing industry</w:t>
            </w:r>
          </w:p>
        </w:tc>
        <w:tc>
          <w:tcPr>
            <w:tcW w:w="332" w:type="pct"/>
            <w:shd w:val="clear" w:color="auto" w:fill="auto"/>
            <w:vAlign w:val="center"/>
          </w:tcPr>
          <w:p w14:paraId="2D101BD0"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51</w:t>
            </w:r>
          </w:p>
        </w:tc>
        <w:tc>
          <w:tcPr>
            <w:tcW w:w="333" w:type="pct"/>
            <w:shd w:val="clear" w:color="auto" w:fill="auto"/>
            <w:vAlign w:val="center"/>
          </w:tcPr>
          <w:p w14:paraId="5E07C065" w14:textId="77777777" w:rsidR="00D9488C" w:rsidRPr="00D75E33" w:rsidRDefault="00D9488C" w:rsidP="00D75E33">
            <w:pPr>
              <w:pStyle w:val="a9"/>
              <w:spacing w:after="0" w:line="360" w:lineRule="auto"/>
              <w:jc w:val="both"/>
              <w:rPr>
                <w:rFonts w:ascii="Times New Roman" w:hAnsi="Times New Roman"/>
                <w:sz w:val="18"/>
                <w:szCs w:val="18"/>
              </w:rPr>
            </w:pPr>
          </w:p>
        </w:tc>
        <w:tc>
          <w:tcPr>
            <w:tcW w:w="778" w:type="pct"/>
            <w:tcBorders>
              <w:right w:val="single" w:sz="4" w:space="0" w:color="auto"/>
            </w:tcBorders>
            <w:shd w:val="clear" w:color="auto" w:fill="auto"/>
            <w:vAlign w:val="center"/>
          </w:tcPr>
          <w:p w14:paraId="6A6CC79E"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Establishment</w:t>
            </w:r>
          </w:p>
        </w:tc>
      </w:tr>
      <w:tr w:rsidR="00D9488C" w:rsidRPr="00D75E33" w14:paraId="38115972" w14:textId="77777777" w:rsidTr="00D113E3">
        <w:tc>
          <w:tcPr>
            <w:tcW w:w="1893" w:type="pct"/>
            <w:tcBorders>
              <w:left w:val="single" w:sz="4" w:space="0" w:color="auto"/>
            </w:tcBorders>
            <w:shd w:val="clear" w:color="auto" w:fill="auto"/>
            <w:vAlign w:val="center"/>
          </w:tcPr>
          <w:p w14:paraId="3E923379" w14:textId="77777777" w:rsidR="00D9488C" w:rsidRPr="00D75E33" w:rsidRDefault="00284443" w:rsidP="00D75E33">
            <w:pPr>
              <w:pStyle w:val="a9"/>
              <w:spacing w:after="0" w:line="360" w:lineRule="auto"/>
              <w:rPr>
                <w:rFonts w:ascii="Times New Roman" w:hAnsi="Times New Roman"/>
                <w:sz w:val="18"/>
                <w:szCs w:val="18"/>
              </w:rPr>
            </w:pPr>
            <w:r w:rsidRPr="00D75E33">
              <w:rPr>
                <w:rFonts w:ascii="Times New Roman" w:hAnsi="Times New Roman"/>
                <w:sz w:val="18"/>
                <w:szCs w:val="18"/>
              </w:rPr>
              <w:t xml:space="preserve">Hunan </w:t>
            </w:r>
            <w:proofErr w:type="spellStart"/>
            <w:r w:rsidRPr="00D75E33">
              <w:rPr>
                <w:rFonts w:ascii="Times New Roman" w:hAnsi="Times New Roman"/>
                <w:sz w:val="18"/>
                <w:szCs w:val="18"/>
              </w:rPr>
              <w:t>Hualian</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Ijarl</w:t>
            </w:r>
            <w:proofErr w:type="spellEnd"/>
            <w:r w:rsidRPr="00D75E33">
              <w:rPr>
                <w:rFonts w:ascii="Times New Roman" w:hAnsi="Times New Roman"/>
                <w:sz w:val="18"/>
                <w:szCs w:val="18"/>
              </w:rPr>
              <w:t xml:space="preserve"> Household Supplies Co., Ltd.</w:t>
            </w:r>
          </w:p>
        </w:tc>
        <w:tc>
          <w:tcPr>
            <w:tcW w:w="584" w:type="pct"/>
            <w:shd w:val="clear" w:color="auto" w:fill="auto"/>
            <w:vAlign w:val="center"/>
          </w:tcPr>
          <w:p w14:paraId="09CD8845" w14:textId="77777777" w:rsidR="00D9488C" w:rsidRPr="00D75E33" w:rsidRDefault="00284443"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581" w:type="pct"/>
            <w:shd w:val="clear" w:color="auto" w:fill="auto"/>
            <w:vAlign w:val="center"/>
          </w:tcPr>
          <w:p w14:paraId="2CF17458" w14:textId="77777777" w:rsidR="00D9488C" w:rsidRPr="00D75E33" w:rsidRDefault="00284443"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Zhuzhou</w:t>
            </w:r>
            <w:proofErr w:type="spellEnd"/>
          </w:p>
        </w:tc>
        <w:tc>
          <w:tcPr>
            <w:tcW w:w="499" w:type="pct"/>
            <w:shd w:val="clear" w:color="auto" w:fill="auto"/>
            <w:vAlign w:val="center"/>
          </w:tcPr>
          <w:p w14:paraId="46090D10"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Business</w:t>
            </w:r>
          </w:p>
        </w:tc>
        <w:tc>
          <w:tcPr>
            <w:tcW w:w="332" w:type="pct"/>
            <w:shd w:val="clear" w:color="auto" w:fill="auto"/>
            <w:vAlign w:val="center"/>
          </w:tcPr>
          <w:p w14:paraId="64470862"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100</w:t>
            </w:r>
          </w:p>
        </w:tc>
        <w:tc>
          <w:tcPr>
            <w:tcW w:w="333" w:type="pct"/>
            <w:shd w:val="clear" w:color="auto" w:fill="auto"/>
            <w:vAlign w:val="center"/>
          </w:tcPr>
          <w:p w14:paraId="1419952F" w14:textId="77777777" w:rsidR="00D9488C" w:rsidRPr="00D75E33" w:rsidRDefault="00D9488C" w:rsidP="00D75E33">
            <w:pPr>
              <w:pStyle w:val="a9"/>
              <w:spacing w:after="0" w:line="360" w:lineRule="auto"/>
              <w:jc w:val="both"/>
              <w:rPr>
                <w:rFonts w:ascii="Times New Roman" w:hAnsi="Times New Roman"/>
                <w:sz w:val="18"/>
                <w:szCs w:val="18"/>
              </w:rPr>
            </w:pPr>
          </w:p>
        </w:tc>
        <w:tc>
          <w:tcPr>
            <w:tcW w:w="778" w:type="pct"/>
            <w:tcBorders>
              <w:right w:val="single" w:sz="4" w:space="0" w:color="auto"/>
            </w:tcBorders>
            <w:shd w:val="clear" w:color="auto" w:fill="auto"/>
            <w:vAlign w:val="center"/>
          </w:tcPr>
          <w:p w14:paraId="347CF009"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Establishment</w:t>
            </w:r>
          </w:p>
        </w:tc>
      </w:tr>
      <w:tr w:rsidR="00D9488C" w:rsidRPr="00D75E33" w14:paraId="6E85ED1C" w14:textId="77777777" w:rsidTr="00D113E3">
        <w:tc>
          <w:tcPr>
            <w:tcW w:w="1893" w:type="pct"/>
            <w:tcBorders>
              <w:left w:val="single" w:sz="4" w:space="0" w:color="auto"/>
            </w:tcBorders>
            <w:shd w:val="clear" w:color="auto" w:fill="auto"/>
            <w:vAlign w:val="center"/>
          </w:tcPr>
          <w:p w14:paraId="0CA12B88" w14:textId="02A37F49" w:rsidR="00D9488C" w:rsidRPr="00D75E33" w:rsidRDefault="00284443" w:rsidP="00D75E33">
            <w:pPr>
              <w:pStyle w:val="a9"/>
              <w:spacing w:after="0" w:line="360" w:lineRule="auto"/>
              <w:jc w:val="both"/>
              <w:rPr>
                <w:rFonts w:ascii="Times New Roman" w:hAnsi="Times New Roman"/>
                <w:sz w:val="18"/>
                <w:szCs w:val="18"/>
              </w:rPr>
            </w:pPr>
            <w:proofErr w:type="spellStart"/>
            <w:r w:rsidRPr="00D75E33">
              <w:rPr>
                <w:rFonts w:ascii="Times New Roman" w:hAnsi="Times New Roman"/>
                <w:sz w:val="18"/>
                <w:szCs w:val="18"/>
              </w:rPr>
              <w:t>Hongguanyao</w:t>
            </w:r>
            <w:proofErr w:type="spellEnd"/>
            <w:r w:rsidRPr="00D75E33">
              <w:rPr>
                <w:rFonts w:ascii="Times New Roman" w:hAnsi="Times New Roman"/>
                <w:sz w:val="18"/>
                <w:szCs w:val="18"/>
              </w:rPr>
              <w:t xml:space="preserve"> China Industry</w:t>
            </w:r>
          </w:p>
        </w:tc>
        <w:tc>
          <w:tcPr>
            <w:tcW w:w="584" w:type="pct"/>
            <w:shd w:val="clear" w:color="auto" w:fill="auto"/>
            <w:vAlign w:val="center"/>
          </w:tcPr>
          <w:p w14:paraId="1E0FADF7" w14:textId="77777777" w:rsidR="00D9488C" w:rsidRPr="00D75E33" w:rsidRDefault="00284443"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581" w:type="pct"/>
            <w:shd w:val="clear" w:color="auto" w:fill="auto"/>
            <w:vAlign w:val="center"/>
          </w:tcPr>
          <w:p w14:paraId="5A91A0FD" w14:textId="77777777" w:rsidR="00D9488C" w:rsidRPr="00D75E33" w:rsidRDefault="00284443"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499" w:type="pct"/>
            <w:shd w:val="clear" w:color="auto" w:fill="auto"/>
            <w:vAlign w:val="center"/>
          </w:tcPr>
          <w:p w14:paraId="1FD9F5F6"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Manufacturing industry</w:t>
            </w:r>
          </w:p>
        </w:tc>
        <w:tc>
          <w:tcPr>
            <w:tcW w:w="332" w:type="pct"/>
            <w:shd w:val="clear" w:color="auto" w:fill="auto"/>
            <w:vAlign w:val="center"/>
          </w:tcPr>
          <w:p w14:paraId="07BD8F00"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100</w:t>
            </w:r>
          </w:p>
        </w:tc>
        <w:tc>
          <w:tcPr>
            <w:tcW w:w="333" w:type="pct"/>
            <w:shd w:val="clear" w:color="auto" w:fill="auto"/>
            <w:vAlign w:val="center"/>
          </w:tcPr>
          <w:p w14:paraId="0E23A20F" w14:textId="77777777" w:rsidR="00D9488C" w:rsidRPr="00D75E33" w:rsidRDefault="00D9488C" w:rsidP="00D75E33">
            <w:pPr>
              <w:pStyle w:val="a9"/>
              <w:spacing w:after="0" w:line="360" w:lineRule="auto"/>
              <w:jc w:val="both"/>
              <w:rPr>
                <w:rFonts w:ascii="Times New Roman" w:hAnsi="Times New Roman"/>
                <w:sz w:val="18"/>
                <w:szCs w:val="18"/>
              </w:rPr>
            </w:pPr>
          </w:p>
        </w:tc>
        <w:tc>
          <w:tcPr>
            <w:tcW w:w="778" w:type="pct"/>
            <w:tcBorders>
              <w:right w:val="single" w:sz="4" w:space="0" w:color="auto"/>
            </w:tcBorders>
            <w:shd w:val="clear" w:color="auto" w:fill="auto"/>
            <w:vAlign w:val="center"/>
          </w:tcPr>
          <w:p w14:paraId="080CCFA0"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Combination of enterprises not under the same control</w:t>
            </w:r>
          </w:p>
        </w:tc>
      </w:tr>
      <w:tr w:rsidR="00D9488C" w:rsidRPr="00D75E33" w14:paraId="00F7A936" w14:textId="77777777" w:rsidTr="00D113E3">
        <w:tc>
          <w:tcPr>
            <w:tcW w:w="1893" w:type="pct"/>
            <w:tcBorders>
              <w:left w:val="single" w:sz="4" w:space="0" w:color="auto"/>
            </w:tcBorders>
            <w:shd w:val="clear" w:color="auto" w:fill="auto"/>
            <w:vAlign w:val="center"/>
          </w:tcPr>
          <w:p w14:paraId="22E65006" w14:textId="7CC6BA30" w:rsidR="00D9488C" w:rsidRPr="00D75E33" w:rsidRDefault="00284443" w:rsidP="00D75E33">
            <w:pPr>
              <w:pStyle w:val="a9"/>
              <w:spacing w:after="0" w:line="360" w:lineRule="auto"/>
              <w:jc w:val="both"/>
              <w:rPr>
                <w:rFonts w:ascii="Times New Roman" w:hAnsi="Times New Roman"/>
                <w:sz w:val="18"/>
                <w:szCs w:val="18"/>
              </w:rPr>
            </w:pPr>
            <w:proofErr w:type="spellStart"/>
            <w:r w:rsidRPr="00D75E33">
              <w:rPr>
                <w:rFonts w:ascii="Times New Roman" w:hAnsi="Times New Roman"/>
                <w:sz w:val="18"/>
                <w:szCs w:val="18"/>
              </w:rPr>
              <w:t>Hualian</w:t>
            </w:r>
            <w:proofErr w:type="spellEnd"/>
            <w:r w:rsidRPr="00D75E33">
              <w:rPr>
                <w:rFonts w:ascii="Times New Roman" w:hAnsi="Times New Roman"/>
                <w:sz w:val="18"/>
                <w:szCs w:val="18"/>
              </w:rPr>
              <w:t xml:space="preserve"> Torch</w:t>
            </w:r>
          </w:p>
        </w:tc>
        <w:tc>
          <w:tcPr>
            <w:tcW w:w="584" w:type="pct"/>
            <w:shd w:val="clear" w:color="auto" w:fill="auto"/>
            <w:vAlign w:val="center"/>
          </w:tcPr>
          <w:p w14:paraId="7898AB9A" w14:textId="77777777" w:rsidR="00D9488C" w:rsidRPr="00D75E33" w:rsidRDefault="00284443"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581" w:type="pct"/>
            <w:shd w:val="clear" w:color="auto" w:fill="auto"/>
            <w:vAlign w:val="center"/>
          </w:tcPr>
          <w:p w14:paraId="13FC2058" w14:textId="77777777" w:rsidR="00D9488C" w:rsidRPr="00D75E33" w:rsidRDefault="00284443"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499" w:type="pct"/>
            <w:shd w:val="clear" w:color="auto" w:fill="auto"/>
            <w:vAlign w:val="center"/>
          </w:tcPr>
          <w:p w14:paraId="4A718AF0"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Manufacturing industry</w:t>
            </w:r>
          </w:p>
        </w:tc>
        <w:tc>
          <w:tcPr>
            <w:tcW w:w="332" w:type="pct"/>
            <w:shd w:val="clear" w:color="auto" w:fill="auto"/>
            <w:vAlign w:val="center"/>
          </w:tcPr>
          <w:p w14:paraId="00EBF128" w14:textId="77777777" w:rsidR="00D9488C" w:rsidRPr="00D75E33" w:rsidRDefault="00284443"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100</w:t>
            </w:r>
          </w:p>
        </w:tc>
        <w:tc>
          <w:tcPr>
            <w:tcW w:w="333" w:type="pct"/>
            <w:shd w:val="clear" w:color="auto" w:fill="auto"/>
            <w:vAlign w:val="center"/>
          </w:tcPr>
          <w:p w14:paraId="768F4872" w14:textId="77777777" w:rsidR="00D9488C" w:rsidRPr="00D75E33" w:rsidRDefault="00D9488C" w:rsidP="00D75E33">
            <w:pPr>
              <w:pStyle w:val="a9"/>
              <w:spacing w:after="0" w:line="360" w:lineRule="auto"/>
              <w:jc w:val="both"/>
              <w:rPr>
                <w:rFonts w:ascii="Times New Roman" w:hAnsi="Times New Roman"/>
                <w:sz w:val="18"/>
                <w:szCs w:val="18"/>
              </w:rPr>
            </w:pPr>
          </w:p>
        </w:tc>
        <w:tc>
          <w:tcPr>
            <w:tcW w:w="778" w:type="pct"/>
            <w:tcBorders>
              <w:right w:val="single" w:sz="4" w:space="0" w:color="auto"/>
            </w:tcBorders>
            <w:shd w:val="clear" w:color="auto" w:fill="auto"/>
            <w:vAlign w:val="center"/>
          </w:tcPr>
          <w:p w14:paraId="71DB311A"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Combination of enterprises not under the same control</w:t>
            </w:r>
          </w:p>
        </w:tc>
      </w:tr>
    </w:tbl>
    <w:p w14:paraId="341E64A6" w14:textId="6EE1BC5F" w:rsidR="00D9488C" w:rsidRPr="00D75E33" w:rsidRDefault="00284443" w:rsidP="00D75E33">
      <w:pPr>
        <w:pStyle w:val="3"/>
        <w:ind w:left="0" w:firstLine="0"/>
        <w:rPr>
          <w:rFonts w:ascii="Times New Roman" w:hAnsi="Times New Roman"/>
        </w:rPr>
      </w:pPr>
      <w:r w:rsidRPr="00D75E33">
        <w:rPr>
          <w:rFonts w:ascii="Times New Roman" w:hAnsi="Times New Roman"/>
        </w:rPr>
        <w:t>Key non-wholly owned subsidiaries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705"/>
        <w:gridCol w:w="1704"/>
        <w:gridCol w:w="1704"/>
        <w:gridCol w:w="1704"/>
      </w:tblGrid>
      <w:tr w:rsidR="00D9488C" w:rsidRPr="00D75E33" w14:paraId="47CA34BE" w14:textId="77777777" w:rsidTr="00D113E3">
        <w:trPr>
          <w:tblHeader/>
        </w:trPr>
        <w:tc>
          <w:tcPr>
            <w:tcW w:w="1705" w:type="dxa"/>
            <w:tcBorders>
              <w:left w:val="single" w:sz="4" w:space="0" w:color="auto"/>
            </w:tcBorders>
            <w:shd w:val="clear" w:color="auto" w:fill="auto"/>
            <w:vAlign w:val="center"/>
          </w:tcPr>
          <w:p w14:paraId="0D080E26"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Name of subsidiary</w:t>
            </w:r>
          </w:p>
        </w:tc>
        <w:tc>
          <w:tcPr>
            <w:tcW w:w="1705" w:type="dxa"/>
            <w:shd w:val="clear" w:color="auto" w:fill="auto"/>
            <w:vAlign w:val="center"/>
          </w:tcPr>
          <w:p w14:paraId="4A33F8ED" w14:textId="5089330C"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Proportion of shareholding of minority shareholders</w:t>
            </w:r>
          </w:p>
        </w:tc>
        <w:tc>
          <w:tcPr>
            <w:tcW w:w="1704" w:type="dxa"/>
            <w:shd w:val="clear" w:color="auto" w:fill="auto"/>
            <w:vAlign w:val="center"/>
          </w:tcPr>
          <w:p w14:paraId="50B8BDE7" w14:textId="3A782E9F"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Profit or loss attributable to minority shareholders in current period</w:t>
            </w:r>
          </w:p>
        </w:tc>
        <w:tc>
          <w:tcPr>
            <w:tcW w:w="1704" w:type="dxa"/>
            <w:shd w:val="clear" w:color="auto" w:fill="auto"/>
            <w:vAlign w:val="center"/>
          </w:tcPr>
          <w:p w14:paraId="525379DC" w14:textId="2FA16CBE"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Current dividends declared to minority shareholders</w:t>
            </w:r>
          </w:p>
        </w:tc>
        <w:tc>
          <w:tcPr>
            <w:tcW w:w="1704" w:type="dxa"/>
            <w:tcBorders>
              <w:right w:val="single" w:sz="4" w:space="0" w:color="auto"/>
            </w:tcBorders>
            <w:shd w:val="clear" w:color="auto" w:fill="auto"/>
            <w:vAlign w:val="center"/>
          </w:tcPr>
          <w:p w14:paraId="51E7E1B1" w14:textId="5ED58CD6"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Balance of minority interests at the end of the period</w:t>
            </w:r>
          </w:p>
        </w:tc>
      </w:tr>
      <w:tr w:rsidR="00D9488C" w:rsidRPr="00D75E33" w14:paraId="2C79916B" w14:textId="77777777" w:rsidTr="00D113E3">
        <w:tc>
          <w:tcPr>
            <w:tcW w:w="1705" w:type="dxa"/>
            <w:tcBorders>
              <w:left w:val="single" w:sz="4" w:space="0" w:color="auto"/>
            </w:tcBorders>
            <w:shd w:val="clear" w:color="auto" w:fill="auto"/>
            <w:vAlign w:val="center"/>
          </w:tcPr>
          <w:p w14:paraId="33563703"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18"/>
              </w:rPr>
              <w:t xml:space="preserve">Hunan </w:t>
            </w:r>
            <w:proofErr w:type="spellStart"/>
            <w:r w:rsidRPr="00D75E33">
              <w:rPr>
                <w:rFonts w:ascii="Times New Roman" w:hAnsi="Times New Roman"/>
                <w:szCs w:val="18"/>
              </w:rPr>
              <w:t>Hualian</w:t>
            </w:r>
            <w:proofErr w:type="spellEnd"/>
            <w:r w:rsidRPr="00D75E33">
              <w:rPr>
                <w:rFonts w:ascii="Times New Roman" w:hAnsi="Times New Roman"/>
                <w:szCs w:val="18"/>
              </w:rPr>
              <w:t xml:space="preserve"> </w:t>
            </w:r>
            <w:proofErr w:type="spellStart"/>
            <w:r w:rsidRPr="00D75E33">
              <w:rPr>
                <w:rFonts w:ascii="Times New Roman" w:hAnsi="Times New Roman"/>
                <w:szCs w:val="18"/>
              </w:rPr>
              <w:t>Junyao</w:t>
            </w:r>
            <w:proofErr w:type="spellEnd"/>
            <w:r w:rsidRPr="00D75E33">
              <w:rPr>
                <w:rFonts w:ascii="Times New Roman" w:hAnsi="Times New Roman"/>
                <w:szCs w:val="18"/>
              </w:rPr>
              <w:t xml:space="preserve"> Art Porcelain Co., Ltd.</w:t>
            </w:r>
          </w:p>
        </w:tc>
        <w:tc>
          <w:tcPr>
            <w:tcW w:w="1705" w:type="dxa"/>
            <w:shd w:val="clear" w:color="auto" w:fill="auto"/>
            <w:vAlign w:val="center"/>
          </w:tcPr>
          <w:p w14:paraId="0D894DB4" w14:textId="208879EC"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18"/>
              </w:rPr>
              <w:t>49.00%</w:t>
            </w:r>
          </w:p>
        </w:tc>
        <w:tc>
          <w:tcPr>
            <w:tcW w:w="1704" w:type="dxa"/>
            <w:shd w:val="clear" w:color="auto" w:fill="auto"/>
            <w:vAlign w:val="center"/>
          </w:tcPr>
          <w:p w14:paraId="67769D2C" w14:textId="4CA0981A" w:rsidR="00D9488C" w:rsidRPr="00D75E33" w:rsidRDefault="00BE6E1E" w:rsidP="00D75E33">
            <w:pPr>
              <w:pStyle w:val="a9"/>
              <w:spacing w:after="0" w:line="240" w:lineRule="auto"/>
              <w:jc w:val="right"/>
              <w:rPr>
                <w:rFonts w:ascii="Times New Roman" w:hAnsi="Times New Roman"/>
                <w:szCs w:val="21"/>
              </w:rPr>
            </w:pPr>
            <w:r w:rsidRPr="00D75E33">
              <w:rPr>
                <w:rFonts w:ascii="Times New Roman" w:hAnsi="Times New Roman"/>
                <w:szCs w:val="21"/>
              </w:rPr>
              <w:t>2,973,532.74</w:t>
            </w:r>
          </w:p>
        </w:tc>
        <w:tc>
          <w:tcPr>
            <w:tcW w:w="1704" w:type="dxa"/>
            <w:shd w:val="clear" w:color="auto" w:fill="auto"/>
            <w:vAlign w:val="center"/>
          </w:tcPr>
          <w:p w14:paraId="4C789652" w14:textId="77777777" w:rsidR="00D9488C" w:rsidRPr="00D75E33" w:rsidRDefault="00D9488C" w:rsidP="00D75E33">
            <w:pPr>
              <w:pStyle w:val="a9"/>
              <w:spacing w:after="0" w:line="240" w:lineRule="auto"/>
              <w:jc w:val="right"/>
              <w:rPr>
                <w:rFonts w:ascii="Times New Roman" w:hAnsi="Times New Roman"/>
                <w:szCs w:val="21"/>
              </w:rPr>
            </w:pPr>
          </w:p>
        </w:tc>
        <w:tc>
          <w:tcPr>
            <w:tcW w:w="1704" w:type="dxa"/>
            <w:tcBorders>
              <w:right w:val="single" w:sz="4" w:space="0" w:color="auto"/>
            </w:tcBorders>
            <w:shd w:val="clear" w:color="auto" w:fill="auto"/>
            <w:vAlign w:val="center"/>
          </w:tcPr>
          <w:p w14:paraId="492BB2DD" w14:textId="47F80393" w:rsidR="00D9488C" w:rsidRPr="00D75E33" w:rsidRDefault="00BE6E1E" w:rsidP="00D75E33">
            <w:pPr>
              <w:pStyle w:val="a9"/>
              <w:spacing w:after="0" w:line="240" w:lineRule="auto"/>
              <w:jc w:val="right"/>
              <w:rPr>
                <w:rFonts w:ascii="Times New Roman" w:hAnsi="Times New Roman"/>
                <w:szCs w:val="21"/>
              </w:rPr>
            </w:pPr>
            <w:r w:rsidRPr="00D75E33">
              <w:rPr>
                <w:rFonts w:ascii="Times New Roman" w:hAnsi="Times New Roman"/>
                <w:szCs w:val="21"/>
              </w:rPr>
              <w:t>9,518,000.78</w:t>
            </w:r>
          </w:p>
        </w:tc>
      </w:tr>
    </w:tbl>
    <w:p w14:paraId="4ECC7423" w14:textId="77528733" w:rsidR="00D9488C" w:rsidRPr="00D75E33" w:rsidRDefault="00282208" w:rsidP="00D75E33">
      <w:pPr>
        <w:pStyle w:val="3"/>
        <w:ind w:left="0" w:firstLine="0"/>
        <w:rPr>
          <w:rFonts w:ascii="Times New Roman" w:hAnsi="Times New Roman"/>
        </w:rPr>
      </w:pPr>
      <w:r w:rsidRPr="00D75E33">
        <w:rPr>
          <w:rFonts w:ascii="Times New Roman" w:hAnsi="Times New Roman"/>
        </w:rPr>
        <w:lastRenderedPageBreak/>
        <w:t xml:space="preserve"> Key financial information of key non-wholly owned subsidiaries</w:t>
      </w:r>
    </w:p>
    <w:p w14:paraId="2D686A94" w14:textId="650468CB" w:rsidR="003173A4" w:rsidRPr="00D75E33" w:rsidRDefault="00282208" w:rsidP="00D75E33">
      <w:pPr>
        <w:pStyle w:val="4"/>
        <w:ind w:left="0" w:firstLine="0"/>
        <w:rPr>
          <w:rFonts w:ascii="Times New Roman" w:hAnsi="Times New Roman" w:cs="Times New Roman"/>
          <w:szCs w:val="21"/>
        </w:rPr>
      </w:pPr>
      <w:r w:rsidRPr="00D75E33">
        <w:rPr>
          <w:rFonts w:ascii="Times New Roman" w:hAnsi="Times New Roman" w:cs="Times New Roman"/>
        </w:rPr>
        <w:t xml:space="preserve"> Assets and liabilities</w:t>
      </w:r>
    </w:p>
    <w:p w14:paraId="57988B1B" w14:textId="0D6B9D51" w:rsidR="00914CDF" w:rsidRPr="00D75E33" w:rsidRDefault="00914CDF" w:rsidP="00D75E33">
      <w:pPr>
        <w:pStyle w:val="a9"/>
        <w:spacing w:after="0" w:line="360" w:lineRule="auto"/>
        <w:jc w:val="right"/>
        <w:rPr>
          <w:rFonts w:ascii="Times New Roman" w:hAnsi="Times New Roman"/>
          <w:szCs w:val="21"/>
        </w:rPr>
      </w:pPr>
      <w:r w:rsidRPr="00D75E33">
        <w:rPr>
          <w:rFonts w:ascii="Times New Roman" w:hAnsi="Times New Roman"/>
          <w:szCs w:val="21"/>
        </w:rPr>
        <w:t>Unit: RMB 0,000</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376"/>
        <w:gridCol w:w="1100"/>
        <w:gridCol w:w="1300"/>
        <w:gridCol w:w="1036"/>
        <w:gridCol w:w="1099"/>
        <w:gridCol w:w="1375"/>
        <w:gridCol w:w="1236"/>
      </w:tblGrid>
      <w:tr w:rsidR="00B76C85" w:rsidRPr="00D75E33" w14:paraId="0948ACDE" w14:textId="77777777" w:rsidTr="00D113E3">
        <w:trPr>
          <w:tblHeader/>
        </w:trPr>
        <w:tc>
          <w:tcPr>
            <w:tcW w:w="807" w:type="pct"/>
            <w:vMerge w:val="restart"/>
            <w:tcBorders>
              <w:left w:val="single" w:sz="4" w:space="0" w:color="auto"/>
            </w:tcBorders>
            <w:shd w:val="clear" w:color="auto" w:fill="auto"/>
            <w:vAlign w:val="center"/>
          </w:tcPr>
          <w:p w14:paraId="1C9F55A4" w14:textId="4D55A129" w:rsidR="00B76C85" w:rsidRPr="00D75E33" w:rsidRDefault="00B76C85" w:rsidP="00D75E33">
            <w:pPr>
              <w:pStyle w:val="a9"/>
              <w:spacing w:after="0" w:line="240" w:lineRule="auto"/>
              <w:rPr>
                <w:rFonts w:ascii="Times New Roman" w:hAnsi="Times New Roman"/>
                <w:szCs w:val="21"/>
              </w:rPr>
            </w:pPr>
            <w:r w:rsidRPr="00D75E33">
              <w:rPr>
                <w:rFonts w:ascii="Times New Roman" w:hAnsi="Times New Roman"/>
                <w:szCs w:val="21"/>
              </w:rPr>
              <w:t>Name of subsidiary</w:t>
            </w:r>
          </w:p>
        </w:tc>
        <w:tc>
          <w:tcPr>
            <w:tcW w:w="4193" w:type="pct"/>
            <w:gridSpan w:val="6"/>
            <w:tcBorders>
              <w:right w:val="single" w:sz="4" w:space="0" w:color="auto"/>
            </w:tcBorders>
            <w:shd w:val="clear" w:color="auto" w:fill="auto"/>
            <w:vAlign w:val="center"/>
          </w:tcPr>
          <w:p w14:paraId="27A53E02" w14:textId="77777777" w:rsidR="00B76C85" w:rsidRPr="00D75E33" w:rsidRDefault="00B76C85" w:rsidP="00D75E33">
            <w:pPr>
              <w:pStyle w:val="a9"/>
              <w:spacing w:after="0" w:line="240" w:lineRule="auto"/>
              <w:jc w:val="center"/>
              <w:rPr>
                <w:rFonts w:ascii="Times New Roman" w:hAnsi="Times New Roman"/>
                <w:szCs w:val="21"/>
              </w:rPr>
            </w:pPr>
            <w:r w:rsidRPr="00D75E33">
              <w:rPr>
                <w:rFonts w:ascii="Times New Roman" w:hAnsi="Times New Roman"/>
                <w:szCs w:val="21"/>
              </w:rPr>
              <w:t>Closing amount</w:t>
            </w:r>
          </w:p>
        </w:tc>
      </w:tr>
      <w:tr w:rsidR="00B76C85" w:rsidRPr="00D75E33" w14:paraId="05363AD0" w14:textId="77777777" w:rsidTr="00D113E3">
        <w:trPr>
          <w:tblHeader/>
        </w:trPr>
        <w:tc>
          <w:tcPr>
            <w:tcW w:w="807" w:type="pct"/>
            <w:vMerge/>
            <w:tcBorders>
              <w:left w:val="single" w:sz="4" w:space="0" w:color="auto"/>
            </w:tcBorders>
            <w:shd w:val="clear" w:color="auto" w:fill="auto"/>
            <w:vAlign w:val="center"/>
          </w:tcPr>
          <w:p w14:paraId="441C87D5" w14:textId="77777777" w:rsidR="00B76C85" w:rsidRPr="00D75E33" w:rsidRDefault="00B76C85" w:rsidP="00D75E33">
            <w:pPr>
              <w:pStyle w:val="a9"/>
              <w:spacing w:after="0" w:line="240" w:lineRule="auto"/>
              <w:rPr>
                <w:rFonts w:ascii="Times New Roman" w:hAnsi="Times New Roman"/>
                <w:szCs w:val="21"/>
              </w:rPr>
            </w:pPr>
          </w:p>
        </w:tc>
        <w:tc>
          <w:tcPr>
            <w:tcW w:w="645" w:type="pct"/>
            <w:shd w:val="clear" w:color="auto" w:fill="auto"/>
            <w:vAlign w:val="center"/>
          </w:tcPr>
          <w:p w14:paraId="1593BF49" w14:textId="77777777" w:rsidR="00B76C85" w:rsidRPr="00D75E33" w:rsidRDefault="00B76C85" w:rsidP="00D75E33">
            <w:pPr>
              <w:pStyle w:val="a9"/>
              <w:spacing w:after="0" w:line="240" w:lineRule="auto"/>
              <w:jc w:val="center"/>
              <w:rPr>
                <w:rFonts w:ascii="Times New Roman" w:hAnsi="Times New Roman"/>
                <w:szCs w:val="21"/>
              </w:rPr>
            </w:pPr>
            <w:r w:rsidRPr="00D75E33">
              <w:rPr>
                <w:rFonts w:ascii="Times New Roman" w:hAnsi="Times New Roman"/>
                <w:szCs w:val="21"/>
              </w:rPr>
              <w:t>Current assets</w:t>
            </w:r>
          </w:p>
        </w:tc>
        <w:tc>
          <w:tcPr>
            <w:tcW w:w="763" w:type="pct"/>
            <w:shd w:val="clear" w:color="auto" w:fill="auto"/>
            <w:vAlign w:val="center"/>
          </w:tcPr>
          <w:p w14:paraId="601E233E" w14:textId="77777777" w:rsidR="00B76C85" w:rsidRPr="00D75E33" w:rsidRDefault="00B76C85" w:rsidP="00D75E33">
            <w:pPr>
              <w:pStyle w:val="a9"/>
              <w:spacing w:after="0" w:line="240" w:lineRule="auto"/>
              <w:jc w:val="center"/>
              <w:rPr>
                <w:rFonts w:ascii="Times New Roman" w:hAnsi="Times New Roman"/>
                <w:szCs w:val="21"/>
              </w:rPr>
            </w:pPr>
            <w:r w:rsidRPr="00D75E33">
              <w:rPr>
                <w:rFonts w:ascii="Times New Roman" w:hAnsi="Times New Roman"/>
                <w:szCs w:val="21"/>
              </w:rPr>
              <w:t>Non-current assets</w:t>
            </w:r>
          </w:p>
        </w:tc>
        <w:tc>
          <w:tcPr>
            <w:tcW w:w="608" w:type="pct"/>
            <w:shd w:val="clear" w:color="auto" w:fill="auto"/>
            <w:vAlign w:val="center"/>
          </w:tcPr>
          <w:p w14:paraId="7F3AE58D" w14:textId="77777777" w:rsidR="00B76C85" w:rsidRPr="00D75E33" w:rsidRDefault="00B76C85" w:rsidP="00D75E33">
            <w:pPr>
              <w:pStyle w:val="a9"/>
              <w:spacing w:after="0" w:line="240" w:lineRule="auto"/>
              <w:jc w:val="center"/>
              <w:rPr>
                <w:rFonts w:ascii="Times New Roman" w:hAnsi="Times New Roman"/>
                <w:szCs w:val="21"/>
              </w:rPr>
            </w:pPr>
            <w:r w:rsidRPr="00D75E33">
              <w:rPr>
                <w:rFonts w:ascii="Times New Roman" w:hAnsi="Times New Roman"/>
                <w:szCs w:val="21"/>
              </w:rPr>
              <w:t>Total assets</w:t>
            </w:r>
          </w:p>
        </w:tc>
        <w:tc>
          <w:tcPr>
            <w:tcW w:w="645" w:type="pct"/>
            <w:shd w:val="clear" w:color="auto" w:fill="auto"/>
            <w:vAlign w:val="center"/>
          </w:tcPr>
          <w:p w14:paraId="11853EDF" w14:textId="77777777" w:rsidR="00B76C85" w:rsidRPr="00D75E33" w:rsidRDefault="00B76C85" w:rsidP="00D75E33">
            <w:pPr>
              <w:pStyle w:val="a9"/>
              <w:spacing w:after="0" w:line="240" w:lineRule="auto"/>
              <w:jc w:val="center"/>
              <w:rPr>
                <w:rFonts w:ascii="Times New Roman" w:hAnsi="Times New Roman"/>
                <w:szCs w:val="21"/>
              </w:rPr>
            </w:pPr>
            <w:r w:rsidRPr="00D75E33">
              <w:rPr>
                <w:rFonts w:ascii="Times New Roman" w:hAnsi="Times New Roman"/>
                <w:szCs w:val="21"/>
              </w:rPr>
              <w:t>Current liabilities</w:t>
            </w:r>
          </w:p>
        </w:tc>
        <w:tc>
          <w:tcPr>
            <w:tcW w:w="807" w:type="pct"/>
            <w:shd w:val="clear" w:color="auto" w:fill="auto"/>
            <w:vAlign w:val="center"/>
          </w:tcPr>
          <w:p w14:paraId="3FC9B306" w14:textId="77777777" w:rsidR="00B76C85" w:rsidRPr="00D75E33" w:rsidRDefault="00B76C85" w:rsidP="00D75E33">
            <w:pPr>
              <w:pStyle w:val="a9"/>
              <w:spacing w:after="0" w:line="240" w:lineRule="auto"/>
              <w:jc w:val="center"/>
              <w:rPr>
                <w:rFonts w:ascii="Times New Roman" w:hAnsi="Times New Roman"/>
                <w:szCs w:val="21"/>
              </w:rPr>
            </w:pPr>
            <w:r w:rsidRPr="00D75E33">
              <w:rPr>
                <w:rFonts w:ascii="Times New Roman" w:hAnsi="Times New Roman"/>
                <w:szCs w:val="21"/>
              </w:rPr>
              <w:t>Non-current liabilities</w:t>
            </w:r>
          </w:p>
        </w:tc>
        <w:tc>
          <w:tcPr>
            <w:tcW w:w="725" w:type="pct"/>
            <w:tcBorders>
              <w:right w:val="single" w:sz="4" w:space="0" w:color="auto"/>
            </w:tcBorders>
            <w:shd w:val="clear" w:color="auto" w:fill="auto"/>
            <w:vAlign w:val="center"/>
          </w:tcPr>
          <w:p w14:paraId="37E5C7FE" w14:textId="77777777" w:rsidR="00B76C85" w:rsidRPr="00D75E33" w:rsidRDefault="00B76C85" w:rsidP="00D75E33">
            <w:pPr>
              <w:pStyle w:val="a9"/>
              <w:spacing w:after="0" w:line="240" w:lineRule="auto"/>
              <w:jc w:val="center"/>
              <w:rPr>
                <w:rFonts w:ascii="Times New Roman" w:hAnsi="Times New Roman"/>
                <w:szCs w:val="21"/>
              </w:rPr>
            </w:pPr>
            <w:r w:rsidRPr="00D75E33">
              <w:rPr>
                <w:rFonts w:ascii="Times New Roman" w:hAnsi="Times New Roman"/>
                <w:szCs w:val="21"/>
              </w:rPr>
              <w:t>Total Liabilities</w:t>
            </w:r>
          </w:p>
        </w:tc>
      </w:tr>
      <w:tr w:rsidR="00B76C85" w:rsidRPr="00D75E33" w14:paraId="279EBC3F" w14:textId="77777777" w:rsidTr="00D113E3">
        <w:tc>
          <w:tcPr>
            <w:tcW w:w="807" w:type="pct"/>
            <w:tcBorders>
              <w:left w:val="single" w:sz="4" w:space="0" w:color="auto"/>
            </w:tcBorders>
            <w:shd w:val="clear" w:color="auto" w:fill="auto"/>
            <w:vAlign w:val="center"/>
          </w:tcPr>
          <w:p w14:paraId="0C7AE162" w14:textId="77777777" w:rsidR="00B76C85" w:rsidRPr="00D75E33" w:rsidRDefault="00B76C85" w:rsidP="00D75E33">
            <w:pPr>
              <w:pStyle w:val="a9"/>
              <w:spacing w:after="0" w:line="240" w:lineRule="auto"/>
              <w:rPr>
                <w:rFonts w:ascii="Times New Roman" w:hAnsi="Times New Roman"/>
                <w:szCs w:val="21"/>
              </w:rPr>
            </w:pPr>
            <w:r w:rsidRPr="00D75E33">
              <w:rPr>
                <w:rFonts w:ascii="Times New Roman" w:hAnsi="Times New Roman"/>
                <w:szCs w:val="21"/>
              </w:rPr>
              <w:t xml:space="preserve">Hunan </w:t>
            </w:r>
            <w:proofErr w:type="spellStart"/>
            <w:r w:rsidRPr="00D75E33">
              <w:rPr>
                <w:rFonts w:ascii="Times New Roman" w:hAnsi="Times New Roman"/>
                <w:szCs w:val="21"/>
              </w:rPr>
              <w:t>Hualian</w:t>
            </w:r>
            <w:proofErr w:type="spellEnd"/>
            <w:r w:rsidRPr="00D75E33">
              <w:rPr>
                <w:rFonts w:ascii="Times New Roman" w:hAnsi="Times New Roman"/>
                <w:szCs w:val="21"/>
              </w:rPr>
              <w:t xml:space="preserve"> </w:t>
            </w:r>
            <w:proofErr w:type="spellStart"/>
            <w:r w:rsidRPr="00D75E33">
              <w:rPr>
                <w:rFonts w:ascii="Times New Roman" w:hAnsi="Times New Roman"/>
                <w:szCs w:val="21"/>
              </w:rPr>
              <w:t>Junyao</w:t>
            </w:r>
            <w:proofErr w:type="spellEnd"/>
            <w:r w:rsidRPr="00D75E33">
              <w:rPr>
                <w:rFonts w:ascii="Times New Roman" w:hAnsi="Times New Roman"/>
                <w:szCs w:val="21"/>
              </w:rPr>
              <w:t xml:space="preserve"> Art Porcelain Co., Ltd.</w:t>
            </w:r>
          </w:p>
        </w:tc>
        <w:tc>
          <w:tcPr>
            <w:tcW w:w="645" w:type="pct"/>
            <w:shd w:val="clear" w:color="auto" w:fill="auto"/>
            <w:vAlign w:val="center"/>
          </w:tcPr>
          <w:p w14:paraId="61251955" w14:textId="77777777" w:rsidR="00B76C85" w:rsidRPr="00D75E33" w:rsidRDefault="00B76C85"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2,218.56 </w:t>
            </w:r>
          </w:p>
        </w:tc>
        <w:tc>
          <w:tcPr>
            <w:tcW w:w="763" w:type="pct"/>
            <w:shd w:val="clear" w:color="auto" w:fill="auto"/>
            <w:vAlign w:val="center"/>
          </w:tcPr>
          <w:p w14:paraId="6749BC93" w14:textId="77777777" w:rsidR="00B76C85" w:rsidRPr="00D75E33" w:rsidRDefault="00B76C85"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 452.73 </w:t>
            </w:r>
          </w:p>
        </w:tc>
        <w:tc>
          <w:tcPr>
            <w:tcW w:w="608" w:type="pct"/>
            <w:shd w:val="clear" w:color="auto" w:fill="auto"/>
            <w:vAlign w:val="center"/>
          </w:tcPr>
          <w:p w14:paraId="12D4466C" w14:textId="77777777" w:rsidR="00B76C85" w:rsidRPr="00D75E33" w:rsidRDefault="00B76C85"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2,671.29 </w:t>
            </w:r>
          </w:p>
        </w:tc>
        <w:tc>
          <w:tcPr>
            <w:tcW w:w="645" w:type="pct"/>
            <w:shd w:val="clear" w:color="auto" w:fill="auto"/>
            <w:vAlign w:val="center"/>
          </w:tcPr>
          <w:p w14:paraId="749E49BD" w14:textId="28C8B061" w:rsidR="00B76C85" w:rsidRPr="00D75E33" w:rsidRDefault="00B76C85"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  687.49  </w:t>
            </w:r>
          </w:p>
        </w:tc>
        <w:tc>
          <w:tcPr>
            <w:tcW w:w="807" w:type="pct"/>
            <w:shd w:val="clear" w:color="auto" w:fill="auto"/>
            <w:vAlign w:val="center"/>
          </w:tcPr>
          <w:p w14:paraId="777FD3D0" w14:textId="36233F4C" w:rsidR="00B76C85" w:rsidRPr="00D75E33" w:rsidRDefault="00EA7240" w:rsidP="00D75E33">
            <w:pPr>
              <w:pStyle w:val="a9"/>
              <w:spacing w:after="0" w:line="240" w:lineRule="auto"/>
              <w:jc w:val="right"/>
              <w:rPr>
                <w:rFonts w:ascii="Times New Roman" w:hAnsi="Times New Roman"/>
                <w:szCs w:val="21"/>
              </w:rPr>
            </w:pPr>
            <w:r w:rsidRPr="00D75E33">
              <w:rPr>
                <w:rFonts w:ascii="Times New Roman" w:hAnsi="Times New Roman"/>
                <w:szCs w:val="21"/>
              </w:rPr>
              <w:t>41.35</w:t>
            </w:r>
          </w:p>
        </w:tc>
        <w:tc>
          <w:tcPr>
            <w:tcW w:w="725" w:type="pct"/>
            <w:tcBorders>
              <w:right w:val="single" w:sz="4" w:space="0" w:color="auto"/>
            </w:tcBorders>
            <w:shd w:val="clear" w:color="auto" w:fill="auto"/>
            <w:vAlign w:val="center"/>
          </w:tcPr>
          <w:p w14:paraId="7DEDD203" w14:textId="77777777" w:rsidR="00B76C85" w:rsidRPr="00D75E33" w:rsidRDefault="00B76C85" w:rsidP="00D75E33">
            <w:pPr>
              <w:pStyle w:val="a9"/>
              <w:spacing w:after="0" w:line="240" w:lineRule="auto"/>
              <w:jc w:val="right"/>
              <w:rPr>
                <w:rFonts w:ascii="Times New Roman" w:hAnsi="Times New Roman"/>
                <w:szCs w:val="21"/>
              </w:rPr>
            </w:pPr>
            <w:r w:rsidRPr="00D75E33">
              <w:rPr>
                <w:rFonts w:ascii="Times New Roman" w:hAnsi="Times New Roman"/>
                <w:szCs w:val="21"/>
              </w:rPr>
              <w:t xml:space="preserve"> 728.84 </w:t>
            </w:r>
          </w:p>
        </w:tc>
      </w:tr>
    </w:tbl>
    <w:p w14:paraId="618AE61B" w14:textId="77777777" w:rsidR="00D9488C" w:rsidRPr="00D75E33" w:rsidRDefault="00284443" w:rsidP="00D75E33">
      <w:pPr>
        <w:pStyle w:val="a9"/>
        <w:adjustRightInd/>
        <w:spacing w:after="0" w:line="360" w:lineRule="auto"/>
        <w:jc w:val="both"/>
        <w:rPr>
          <w:rFonts w:ascii="Times New Roman" w:hAnsi="Times New Roman"/>
          <w:szCs w:val="21"/>
        </w:rPr>
      </w:pPr>
      <w:r w:rsidRPr="00D75E33">
        <w:rPr>
          <w:rFonts w:ascii="Times New Roman" w:hAnsi="Times New Roman"/>
          <w:szCs w:val="21"/>
        </w:rPr>
        <w:t>(Continued)</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276"/>
        <w:gridCol w:w="1072"/>
        <w:gridCol w:w="1150"/>
        <w:gridCol w:w="1287"/>
        <w:gridCol w:w="1219"/>
      </w:tblGrid>
      <w:tr w:rsidR="00D9488C" w:rsidRPr="00D75E33" w14:paraId="03FC3794" w14:textId="77777777" w:rsidTr="00D113E3">
        <w:trPr>
          <w:tblHeader/>
        </w:trPr>
        <w:tc>
          <w:tcPr>
            <w:tcW w:w="1384" w:type="dxa"/>
            <w:vMerge w:val="restart"/>
            <w:tcBorders>
              <w:left w:val="single" w:sz="4" w:space="0" w:color="auto"/>
            </w:tcBorders>
            <w:shd w:val="clear" w:color="auto" w:fill="auto"/>
            <w:vAlign w:val="center"/>
          </w:tcPr>
          <w:p w14:paraId="2EAD72C5" w14:textId="0FA879CF"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Name of subsidiary</w:t>
            </w:r>
          </w:p>
        </w:tc>
        <w:tc>
          <w:tcPr>
            <w:tcW w:w="7138" w:type="dxa"/>
            <w:gridSpan w:val="6"/>
            <w:tcBorders>
              <w:right w:val="single" w:sz="4" w:space="0" w:color="auto"/>
            </w:tcBorders>
            <w:shd w:val="clear" w:color="auto" w:fill="auto"/>
            <w:vAlign w:val="center"/>
          </w:tcPr>
          <w:p w14:paraId="4F18C2F6"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Opening amount</w:t>
            </w:r>
          </w:p>
        </w:tc>
      </w:tr>
      <w:tr w:rsidR="00D9488C" w:rsidRPr="00D75E33" w14:paraId="673C4162" w14:textId="77777777" w:rsidTr="00D113E3">
        <w:trPr>
          <w:tblHeader/>
        </w:trPr>
        <w:tc>
          <w:tcPr>
            <w:tcW w:w="1384" w:type="dxa"/>
            <w:vMerge/>
            <w:tcBorders>
              <w:left w:val="single" w:sz="4" w:space="0" w:color="auto"/>
            </w:tcBorders>
            <w:shd w:val="clear" w:color="auto" w:fill="auto"/>
            <w:vAlign w:val="center"/>
          </w:tcPr>
          <w:p w14:paraId="7DECE4EE" w14:textId="77777777" w:rsidR="00D9488C" w:rsidRPr="00D75E33" w:rsidRDefault="00D9488C" w:rsidP="00D75E33">
            <w:pPr>
              <w:pStyle w:val="a9"/>
              <w:spacing w:after="0" w:line="240" w:lineRule="auto"/>
              <w:rPr>
                <w:rFonts w:ascii="Times New Roman" w:hAnsi="Times New Roman"/>
                <w:szCs w:val="21"/>
              </w:rPr>
            </w:pPr>
          </w:p>
        </w:tc>
        <w:tc>
          <w:tcPr>
            <w:tcW w:w="1134" w:type="dxa"/>
            <w:shd w:val="clear" w:color="auto" w:fill="auto"/>
            <w:vAlign w:val="center"/>
          </w:tcPr>
          <w:p w14:paraId="04177933"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Current assets</w:t>
            </w:r>
          </w:p>
        </w:tc>
        <w:tc>
          <w:tcPr>
            <w:tcW w:w="1276" w:type="dxa"/>
            <w:shd w:val="clear" w:color="auto" w:fill="auto"/>
            <w:vAlign w:val="center"/>
          </w:tcPr>
          <w:p w14:paraId="13913B06"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Non-current assets</w:t>
            </w:r>
          </w:p>
        </w:tc>
        <w:tc>
          <w:tcPr>
            <w:tcW w:w="1072" w:type="dxa"/>
            <w:shd w:val="clear" w:color="auto" w:fill="auto"/>
            <w:vAlign w:val="center"/>
          </w:tcPr>
          <w:p w14:paraId="45921013"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Total assets</w:t>
            </w:r>
          </w:p>
        </w:tc>
        <w:tc>
          <w:tcPr>
            <w:tcW w:w="1150" w:type="dxa"/>
            <w:shd w:val="clear" w:color="auto" w:fill="auto"/>
            <w:vAlign w:val="center"/>
          </w:tcPr>
          <w:p w14:paraId="0F7F79E7"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Current liabilities</w:t>
            </w:r>
          </w:p>
        </w:tc>
        <w:tc>
          <w:tcPr>
            <w:tcW w:w="1287" w:type="dxa"/>
            <w:shd w:val="clear" w:color="auto" w:fill="auto"/>
            <w:vAlign w:val="center"/>
          </w:tcPr>
          <w:p w14:paraId="287453F5"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Non-current liabilities</w:t>
            </w:r>
          </w:p>
        </w:tc>
        <w:tc>
          <w:tcPr>
            <w:tcW w:w="1219" w:type="dxa"/>
            <w:tcBorders>
              <w:right w:val="single" w:sz="4" w:space="0" w:color="auto"/>
            </w:tcBorders>
            <w:shd w:val="clear" w:color="auto" w:fill="auto"/>
            <w:vAlign w:val="center"/>
          </w:tcPr>
          <w:p w14:paraId="11C5AAF5" w14:textId="77777777" w:rsidR="00D9488C" w:rsidRPr="00D75E33" w:rsidRDefault="00284443" w:rsidP="00D75E33">
            <w:pPr>
              <w:pStyle w:val="a9"/>
              <w:spacing w:after="0" w:line="240" w:lineRule="auto"/>
              <w:jc w:val="center"/>
              <w:rPr>
                <w:rFonts w:ascii="Times New Roman" w:hAnsi="Times New Roman"/>
                <w:szCs w:val="21"/>
              </w:rPr>
            </w:pPr>
            <w:r w:rsidRPr="00D75E33">
              <w:rPr>
                <w:rFonts w:ascii="Times New Roman" w:hAnsi="Times New Roman"/>
                <w:szCs w:val="21"/>
              </w:rPr>
              <w:t>Total Liabilities</w:t>
            </w:r>
          </w:p>
        </w:tc>
      </w:tr>
      <w:tr w:rsidR="00D9488C" w:rsidRPr="00D75E33" w14:paraId="096BF761" w14:textId="77777777" w:rsidTr="00D113E3">
        <w:tc>
          <w:tcPr>
            <w:tcW w:w="1384" w:type="dxa"/>
            <w:tcBorders>
              <w:left w:val="single" w:sz="4" w:space="0" w:color="auto"/>
            </w:tcBorders>
            <w:shd w:val="clear" w:color="auto" w:fill="auto"/>
            <w:vAlign w:val="center"/>
          </w:tcPr>
          <w:p w14:paraId="0DA53847"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 xml:space="preserve">Hunan </w:t>
            </w:r>
            <w:proofErr w:type="spellStart"/>
            <w:r w:rsidRPr="00D75E33">
              <w:rPr>
                <w:rFonts w:ascii="Times New Roman" w:hAnsi="Times New Roman"/>
                <w:szCs w:val="21"/>
              </w:rPr>
              <w:t>Hualian</w:t>
            </w:r>
            <w:proofErr w:type="spellEnd"/>
            <w:r w:rsidRPr="00D75E33">
              <w:rPr>
                <w:rFonts w:ascii="Times New Roman" w:hAnsi="Times New Roman"/>
                <w:szCs w:val="21"/>
              </w:rPr>
              <w:t xml:space="preserve"> </w:t>
            </w:r>
            <w:proofErr w:type="spellStart"/>
            <w:r w:rsidRPr="00D75E33">
              <w:rPr>
                <w:rFonts w:ascii="Times New Roman" w:hAnsi="Times New Roman"/>
                <w:szCs w:val="21"/>
              </w:rPr>
              <w:t>Junyao</w:t>
            </w:r>
            <w:proofErr w:type="spellEnd"/>
            <w:r w:rsidRPr="00D75E33">
              <w:rPr>
                <w:rFonts w:ascii="Times New Roman" w:hAnsi="Times New Roman"/>
                <w:szCs w:val="21"/>
              </w:rPr>
              <w:t xml:space="preserve"> Art Porcelain Co., Ltd.</w:t>
            </w:r>
          </w:p>
        </w:tc>
        <w:tc>
          <w:tcPr>
            <w:tcW w:w="1134" w:type="dxa"/>
            <w:shd w:val="clear" w:color="auto" w:fill="auto"/>
            <w:vAlign w:val="center"/>
          </w:tcPr>
          <w:p w14:paraId="166CAFF2"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1,470.06</w:t>
            </w:r>
          </w:p>
        </w:tc>
        <w:tc>
          <w:tcPr>
            <w:tcW w:w="1276" w:type="dxa"/>
            <w:shd w:val="clear" w:color="auto" w:fill="auto"/>
            <w:vAlign w:val="center"/>
          </w:tcPr>
          <w:p w14:paraId="62A69A93"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275.67</w:t>
            </w:r>
          </w:p>
        </w:tc>
        <w:tc>
          <w:tcPr>
            <w:tcW w:w="1072" w:type="dxa"/>
            <w:shd w:val="clear" w:color="auto" w:fill="auto"/>
            <w:vAlign w:val="center"/>
          </w:tcPr>
          <w:p w14:paraId="2C84D411"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1,745.74</w:t>
            </w:r>
          </w:p>
        </w:tc>
        <w:tc>
          <w:tcPr>
            <w:tcW w:w="1150" w:type="dxa"/>
            <w:shd w:val="clear" w:color="auto" w:fill="auto"/>
            <w:vAlign w:val="center"/>
          </w:tcPr>
          <w:p w14:paraId="7EC861C5"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399.40</w:t>
            </w:r>
          </w:p>
        </w:tc>
        <w:tc>
          <w:tcPr>
            <w:tcW w:w="1287" w:type="dxa"/>
            <w:shd w:val="clear" w:color="auto" w:fill="auto"/>
            <w:vAlign w:val="center"/>
          </w:tcPr>
          <w:p w14:paraId="685BBB59"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10.73</w:t>
            </w:r>
          </w:p>
        </w:tc>
        <w:tc>
          <w:tcPr>
            <w:tcW w:w="1219" w:type="dxa"/>
            <w:tcBorders>
              <w:right w:val="single" w:sz="4" w:space="0" w:color="auto"/>
            </w:tcBorders>
            <w:shd w:val="clear" w:color="auto" w:fill="auto"/>
            <w:vAlign w:val="center"/>
          </w:tcPr>
          <w:p w14:paraId="222F3E0B" w14:textId="77777777" w:rsidR="00D9488C" w:rsidRPr="00D75E33" w:rsidRDefault="00284443" w:rsidP="00D75E33">
            <w:pPr>
              <w:pStyle w:val="a9"/>
              <w:spacing w:after="0" w:line="240" w:lineRule="auto"/>
              <w:jc w:val="right"/>
              <w:rPr>
                <w:rFonts w:ascii="Times New Roman" w:hAnsi="Times New Roman"/>
                <w:szCs w:val="21"/>
              </w:rPr>
            </w:pPr>
            <w:r w:rsidRPr="00D75E33">
              <w:rPr>
                <w:rFonts w:ascii="Times New Roman" w:hAnsi="Times New Roman"/>
                <w:szCs w:val="21"/>
              </w:rPr>
              <w:t>410.13</w:t>
            </w:r>
          </w:p>
        </w:tc>
      </w:tr>
    </w:tbl>
    <w:p w14:paraId="0DFDED61" w14:textId="596BD5C4"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Profit and loss and cash flows</w:t>
      </w:r>
    </w:p>
    <w:p w14:paraId="79AD1661" w14:textId="77777777" w:rsidR="00914CDF" w:rsidRPr="00D75E33" w:rsidRDefault="00914CDF" w:rsidP="00D75E33">
      <w:pPr>
        <w:pStyle w:val="a9"/>
        <w:spacing w:after="0" w:line="360" w:lineRule="auto"/>
        <w:jc w:val="right"/>
        <w:rPr>
          <w:rFonts w:ascii="Times New Roman" w:hAnsi="Times New Roman"/>
          <w:szCs w:val="21"/>
        </w:rPr>
      </w:pPr>
      <w:r w:rsidRPr="00D75E33">
        <w:rPr>
          <w:rFonts w:ascii="Times New Roman" w:hAnsi="Times New Roman"/>
          <w:szCs w:val="21"/>
        </w:rPr>
        <w:t>Unit: RMB 0,000</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134"/>
        <w:gridCol w:w="1418"/>
        <w:gridCol w:w="1751"/>
      </w:tblGrid>
      <w:tr w:rsidR="00914CDF" w:rsidRPr="00D75E33" w14:paraId="3D34AFEA" w14:textId="77777777" w:rsidTr="00D113E3">
        <w:tc>
          <w:tcPr>
            <w:tcW w:w="3085" w:type="dxa"/>
            <w:vMerge w:val="restart"/>
            <w:tcBorders>
              <w:left w:val="single" w:sz="4" w:space="0" w:color="auto"/>
            </w:tcBorders>
            <w:vAlign w:val="center"/>
          </w:tcPr>
          <w:p w14:paraId="47146629" w14:textId="4188E973" w:rsidR="00914CDF" w:rsidRPr="00D75E33" w:rsidRDefault="00914CDF" w:rsidP="00D75E33">
            <w:pPr>
              <w:adjustRightInd w:val="0"/>
              <w:spacing w:line="240" w:lineRule="atLeast"/>
              <w:jc w:val="center"/>
              <w:textAlignment w:val="baseline"/>
              <w:rPr>
                <w:kern w:val="0"/>
                <w:szCs w:val="21"/>
              </w:rPr>
            </w:pPr>
            <w:r w:rsidRPr="00D75E33">
              <w:rPr>
                <w:szCs w:val="21"/>
              </w:rPr>
              <w:t>Name of subsidiary</w:t>
            </w:r>
          </w:p>
        </w:tc>
        <w:tc>
          <w:tcPr>
            <w:tcW w:w="5437" w:type="dxa"/>
            <w:gridSpan w:val="4"/>
            <w:tcBorders>
              <w:right w:val="single" w:sz="4" w:space="0" w:color="auto"/>
            </w:tcBorders>
            <w:vAlign w:val="center"/>
          </w:tcPr>
          <w:p w14:paraId="74A01AE5" w14:textId="69565212" w:rsidR="00914CDF" w:rsidRPr="00D75E33" w:rsidRDefault="00914CDF" w:rsidP="00D75E33">
            <w:pPr>
              <w:adjustRightInd w:val="0"/>
              <w:spacing w:line="360" w:lineRule="auto"/>
              <w:ind w:leftChars="-50" w:left="-105" w:rightChars="-49" w:right="-103"/>
              <w:jc w:val="center"/>
              <w:textAlignment w:val="baseline"/>
              <w:rPr>
                <w:kern w:val="0"/>
                <w:szCs w:val="21"/>
              </w:rPr>
            </w:pPr>
            <w:r w:rsidRPr="00D75E33">
              <w:rPr>
                <w:szCs w:val="21"/>
              </w:rPr>
              <w:t>Amount in current period</w:t>
            </w:r>
          </w:p>
        </w:tc>
      </w:tr>
      <w:tr w:rsidR="00914CDF" w:rsidRPr="00D75E33" w14:paraId="4B8847DB" w14:textId="77777777" w:rsidTr="00D113E3">
        <w:tc>
          <w:tcPr>
            <w:tcW w:w="3085" w:type="dxa"/>
            <w:vMerge/>
            <w:tcBorders>
              <w:left w:val="single" w:sz="4" w:space="0" w:color="auto"/>
            </w:tcBorders>
            <w:vAlign w:val="center"/>
          </w:tcPr>
          <w:p w14:paraId="294D6D11" w14:textId="77777777" w:rsidR="00914CDF" w:rsidRPr="00D75E33" w:rsidRDefault="00914CDF" w:rsidP="00D75E33">
            <w:pPr>
              <w:adjustRightInd w:val="0"/>
              <w:spacing w:line="360" w:lineRule="auto"/>
              <w:jc w:val="center"/>
              <w:textAlignment w:val="baseline"/>
              <w:rPr>
                <w:kern w:val="0"/>
                <w:szCs w:val="21"/>
              </w:rPr>
            </w:pPr>
          </w:p>
        </w:tc>
        <w:tc>
          <w:tcPr>
            <w:tcW w:w="1134" w:type="dxa"/>
            <w:vAlign w:val="center"/>
          </w:tcPr>
          <w:p w14:paraId="1A5DDC7A" w14:textId="77777777" w:rsidR="00914CDF" w:rsidRPr="00D75E33" w:rsidRDefault="00914CDF" w:rsidP="00D75E33">
            <w:pPr>
              <w:adjustRightInd w:val="0"/>
              <w:spacing w:line="240" w:lineRule="atLeast"/>
              <w:ind w:leftChars="-50" w:left="-105" w:rightChars="-49" w:right="-103"/>
              <w:jc w:val="center"/>
              <w:textAlignment w:val="baseline"/>
              <w:rPr>
                <w:kern w:val="0"/>
                <w:szCs w:val="21"/>
              </w:rPr>
            </w:pPr>
            <w:r w:rsidRPr="00D75E33">
              <w:rPr>
                <w:szCs w:val="21"/>
              </w:rPr>
              <w:t>Operating income</w:t>
            </w:r>
          </w:p>
        </w:tc>
        <w:tc>
          <w:tcPr>
            <w:tcW w:w="1134" w:type="dxa"/>
            <w:vAlign w:val="center"/>
          </w:tcPr>
          <w:p w14:paraId="1DDFE9BF" w14:textId="77777777" w:rsidR="00914CDF" w:rsidRPr="00D75E33" w:rsidRDefault="00914CDF" w:rsidP="00D75E33">
            <w:pPr>
              <w:adjustRightInd w:val="0"/>
              <w:spacing w:line="240" w:lineRule="atLeast"/>
              <w:ind w:leftChars="-50" w:left="-105" w:rightChars="-49" w:right="-103"/>
              <w:jc w:val="center"/>
              <w:textAlignment w:val="baseline"/>
              <w:rPr>
                <w:kern w:val="0"/>
                <w:szCs w:val="21"/>
              </w:rPr>
            </w:pPr>
            <w:r w:rsidRPr="00D75E33">
              <w:rPr>
                <w:szCs w:val="21"/>
              </w:rPr>
              <w:t>Net profit</w:t>
            </w:r>
          </w:p>
        </w:tc>
        <w:tc>
          <w:tcPr>
            <w:tcW w:w="1418" w:type="dxa"/>
            <w:vAlign w:val="center"/>
          </w:tcPr>
          <w:p w14:paraId="32170B6B" w14:textId="77777777" w:rsidR="00914CDF" w:rsidRPr="00D75E33" w:rsidRDefault="00914CDF" w:rsidP="00D75E33">
            <w:pPr>
              <w:adjustRightInd w:val="0"/>
              <w:spacing w:line="240" w:lineRule="atLeast"/>
              <w:ind w:leftChars="-50" w:left="-105" w:rightChars="-49" w:right="-103"/>
              <w:jc w:val="center"/>
              <w:textAlignment w:val="baseline"/>
              <w:rPr>
                <w:kern w:val="0"/>
                <w:szCs w:val="21"/>
              </w:rPr>
            </w:pPr>
            <w:r w:rsidRPr="00D75E33">
              <w:rPr>
                <w:szCs w:val="21"/>
              </w:rPr>
              <w:t>Total comprehensive income</w:t>
            </w:r>
          </w:p>
        </w:tc>
        <w:tc>
          <w:tcPr>
            <w:tcW w:w="1751" w:type="dxa"/>
            <w:tcBorders>
              <w:right w:val="single" w:sz="4" w:space="0" w:color="auto"/>
            </w:tcBorders>
            <w:vAlign w:val="center"/>
          </w:tcPr>
          <w:p w14:paraId="391DE934" w14:textId="77777777" w:rsidR="00914CDF" w:rsidRPr="00D75E33" w:rsidRDefault="00914CDF" w:rsidP="00D75E33">
            <w:pPr>
              <w:adjustRightInd w:val="0"/>
              <w:spacing w:line="240" w:lineRule="atLeast"/>
              <w:ind w:leftChars="-50" w:left="-105" w:rightChars="-49" w:right="-103"/>
              <w:jc w:val="center"/>
              <w:textAlignment w:val="baseline"/>
              <w:rPr>
                <w:kern w:val="0"/>
                <w:szCs w:val="21"/>
              </w:rPr>
            </w:pPr>
            <w:r w:rsidRPr="00D75E33">
              <w:rPr>
                <w:szCs w:val="21"/>
              </w:rPr>
              <w:t>Cash flow from operating activities</w:t>
            </w:r>
          </w:p>
        </w:tc>
      </w:tr>
      <w:tr w:rsidR="00914CDF" w:rsidRPr="00D75E33" w14:paraId="010A266B" w14:textId="77777777" w:rsidTr="00D113E3">
        <w:tc>
          <w:tcPr>
            <w:tcW w:w="3085" w:type="dxa"/>
            <w:tcBorders>
              <w:left w:val="single" w:sz="4" w:space="0" w:color="auto"/>
            </w:tcBorders>
            <w:vAlign w:val="center"/>
          </w:tcPr>
          <w:p w14:paraId="18FE3AE4" w14:textId="77777777" w:rsidR="00914CDF" w:rsidRPr="00D75E33" w:rsidRDefault="00914CDF" w:rsidP="00D75E33">
            <w:pPr>
              <w:pStyle w:val="a9"/>
              <w:spacing w:after="0" w:line="240" w:lineRule="auto"/>
              <w:jc w:val="both"/>
              <w:rPr>
                <w:rFonts w:ascii="Times New Roman" w:hAnsi="Times New Roman"/>
                <w:szCs w:val="21"/>
              </w:rPr>
            </w:pPr>
            <w:r w:rsidRPr="00D75E33">
              <w:rPr>
                <w:rFonts w:ascii="Times New Roman" w:hAnsi="Times New Roman"/>
                <w:szCs w:val="21"/>
              </w:rPr>
              <w:t xml:space="preserve">Hunan </w:t>
            </w:r>
            <w:proofErr w:type="spellStart"/>
            <w:r w:rsidRPr="00D75E33">
              <w:rPr>
                <w:rFonts w:ascii="Times New Roman" w:hAnsi="Times New Roman"/>
                <w:szCs w:val="21"/>
              </w:rPr>
              <w:t>Hualian</w:t>
            </w:r>
            <w:proofErr w:type="spellEnd"/>
            <w:r w:rsidRPr="00D75E33">
              <w:rPr>
                <w:rFonts w:ascii="Times New Roman" w:hAnsi="Times New Roman"/>
                <w:szCs w:val="21"/>
              </w:rPr>
              <w:t xml:space="preserve"> </w:t>
            </w:r>
            <w:proofErr w:type="spellStart"/>
            <w:r w:rsidRPr="00D75E33">
              <w:rPr>
                <w:rFonts w:ascii="Times New Roman" w:hAnsi="Times New Roman"/>
                <w:szCs w:val="21"/>
              </w:rPr>
              <w:t>Junyao</w:t>
            </w:r>
            <w:proofErr w:type="spellEnd"/>
            <w:r w:rsidRPr="00D75E33">
              <w:rPr>
                <w:rFonts w:ascii="Times New Roman" w:hAnsi="Times New Roman"/>
                <w:szCs w:val="21"/>
              </w:rPr>
              <w:t xml:space="preserve"> Art Porcelain Co., Ltd.</w:t>
            </w:r>
          </w:p>
        </w:tc>
        <w:tc>
          <w:tcPr>
            <w:tcW w:w="1134" w:type="dxa"/>
            <w:vAlign w:val="center"/>
          </w:tcPr>
          <w:p w14:paraId="6C260296" w14:textId="6A72D64B" w:rsidR="00914CDF" w:rsidRPr="00D75E33" w:rsidRDefault="00914CDF" w:rsidP="00D75E33">
            <w:pPr>
              <w:jc w:val="right"/>
              <w:rPr>
                <w:szCs w:val="21"/>
              </w:rPr>
            </w:pPr>
            <w:r w:rsidRPr="00D75E33">
              <w:rPr>
                <w:szCs w:val="21"/>
              </w:rPr>
              <w:t xml:space="preserve">4,418.42 </w:t>
            </w:r>
          </w:p>
        </w:tc>
        <w:tc>
          <w:tcPr>
            <w:tcW w:w="1134" w:type="dxa"/>
            <w:vAlign w:val="center"/>
          </w:tcPr>
          <w:p w14:paraId="093E1275" w14:textId="5293E0B3" w:rsidR="00914CDF" w:rsidRPr="00D75E33" w:rsidRDefault="00914CDF" w:rsidP="00D75E33">
            <w:pPr>
              <w:jc w:val="right"/>
              <w:rPr>
                <w:szCs w:val="21"/>
              </w:rPr>
            </w:pPr>
            <w:r w:rsidRPr="00D75E33">
              <w:rPr>
                <w:szCs w:val="21"/>
              </w:rPr>
              <w:t xml:space="preserve"> 606.84 </w:t>
            </w:r>
          </w:p>
        </w:tc>
        <w:tc>
          <w:tcPr>
            <w:tcW w:w="1418" w:type="dxa"/>
            <w:vAlign w:val="center"/>
          </w:tcPr>
          <w:p w14:paraId="2D56BD70" w14:textId="0E200A9F" w:rsidR="00914CDF" w:rsidRPr="00D75E33" w:rsidRDefault="00914CDF" w:rsidP="00D75E33">
            <w:pPr>
              <w:jc w:val="right"/>
              <w:rPr>
                <w:szCs w:val="21"/>
              </w:rPr>
            </w:pPr>
            <w:r w:rsidRPr="00D75E33">
              <w:rPr>
                <w:szCs w:val="21"/>
              </w:rPr>
              <w:t xml:space="preserve"> 606.84 </w:t>
            </w:r>
          </w:p>
        </w:tc>
        <w:tc>
          <w:tcPr>
            <w:tcW w:w="1751" w:type="dxa"/>
            <w:tcBorders>
              <w:right w:val="single" w:sz="4" w:space="0" w:color="auto"/>
            </w:tcBorders>
            <w:vAlign w:val="center"/>
          </w:tcPr>
          <w:p w14:paraId="73AE4E99" w14:textId="0F83F5E6" w:rsidR="00914CDF" w:rsidRPr="00D75E33" w:rsidRDefault="003113D0" w:rsidP="00D75E33">
            <w:pPr>
              <w:jc w:val="right"/>
              <w:rPr>
                <w:szCs w:val="21"/>
              </w:rPr>
            </w:pPr>
            <w:r w:rsidRPr="00D75E33">
              <w:rPr>
                <w:szCs w:val="21"/>
              </w:rPr>
              <w:t>228.40</w:t>
            </w:r>
          </w:p>
        </w:tc>
      </w:tr>
    </w:tbl>
    <w:p w14:paraId="7D707A75" w14:textId="77777777" w:rsidR="00914CDF" w:rsidRPr="00D75E33" w:rsidRDefault="00914CDF" w:rsidP="00D75E33">
      <w:pPr>
        <w:adjustRightInd w:val="0"/>
        <w:spacing w:line="360" w:lineRule="auto"/>
        <w:textAlignment w:val="baseline"/>
        <w:rPr>
          <w:szCs w:val="21"/>
        </w:rPr>
      </w:pPr>
      <w:r w:rsidRPr="00D75E33">
        <w:rPr>
          <w:szCs w:val="21"/>
        </w:rPr>
        <w:t>(Continued)</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134"/>
        <w:gridCol w:w="1418"/>
        <w:gridCol w:w="1751"/>
      </w:tblGrid>
      <w:tr w:rsidR="00914CDF" w:rsidRPr="00D75E33" w14:paraId="79A8694A" w14:textId="77777777" w:rsidTr="00D113E3">
        <w:tc>
          <w:tcPr>
            <w:tcW w:w="3085" w:type="dxa"/>
            <w:vMerge w:val="restart"/>
            <w:tcBorders>
              <w:left w:val="single" w:sz="4" w:space="0" w:color="auto"/>
            </w:tcBorders>
            <w:vAlign w:val="center"/>
          </w:tcPr>
          <w:p w14:paraId="0C6C3C79" w14:textId="3C70B659" w:rsidR="00914CDF" w:rsidRPr="00D75E33" w:rsidRDefault="00914CDF" w:rsidP="00D75E33">
            <w:pPr>
              <w:adjustRightInd w:val="0"/>
              <w:spacing w:line="240" w:lineRule="atLeast"/>
              <w:jc w:val="center"/>
              <w:textAlignment w:val="baseline"/>
              <w:rPr>
                <w:kern w:val="0"/>
                <w:szCs w:val="21"/>
              </w:rPr>
            </w:pPr>
            <w:r w:rsidRPr="00D75E33">
              <w:rPr>
                <w:szCs w:val="21"/>
              </w:rPr>
              <w:t>Name of subsidiary</w:t>
            </w:r>
          </w:p>
        </w:tc>
        <w:tc>
          <w:tcPr>
            <w:tcW w:w="5437" w:type="dxa"/>
            <w:gridSpan w:val="4"/>
            <w:tcBorders>
              <w:right w:val="single" w:sz="4" w:space="0" w:color="auto"/>
            </w:tcBorders>
            <w:vAlign w:val="center"/>
          </w:tcPr>
          <w:p w14:paraId="2F58B870" w14:textId="6846174B" w:rsidR="00914CDF" w:rsidRPr="00D75E33" w:rsidRDefault="00914CDF" w:rsidP="00D75E33">
            <w:pPr>
              <w:adjustRightInd w:val="0"/>
              <w:spacing w:line="360" w:lineRule="auto"/>
              <w:ind w:leftChars="-50" w:left="-105" w:rightChars="-49" w:right="-103"/>
              <w:jc w:val="center"/>
              <w:textAlignment w:val="baseline"/>
              <w:rPr>
                <w:kern w:val="0"/>
                <w:szCs w:val="21"/>
              </w:rPr>
            </w:pPr>
            <w:r w:rsidRPr="00D75E33">
              <w:rPr>
                <w:szCs w:val="21"/>
              </w:rPr>
              <w:t>Amount in the same period last year</w:t>
            </w:r>
          </w:p>
        </w:tc>
      </w:tr>
      <w:tr w:rsidR="00914CDF" w:rsidRPr="00D75E33" w14:paraId="18530BE8" w14:textId="77777777" w:rsidTr="00D113E3">
        <w:tc>
          <w:tcPr>
            <w:tcW w:w="3085" w:type="dxa"/>
            <w:vMerge/>
            <w:tcBorders>
              <w:left w:val="single" w:sz="4" w:space="0" w:color="auto"/>
            </w:tcBorders>
            <w:vAlign w:val="center"/>
          </w:tcPr>
          <w:p w14:paraId="4CDC3C76" w14:textId="77777777" w:rsidR="00914CDF" w:rsidRPr="00D75E33" w:rsidRDefault="00914CDF" w:rsidP="00D75E33">
            <w:pPr>
              <w:adjustRightInd w:val="0"/>
              <w:spacing w:line="360" w:lineRule="auto"/>
              <w:jc w:val="center"/>
              <w:textAlignment w:val="baseline"/>
              <w:rPr>
                <w:kern w:val="0"/>
                <w:szCs w:val="21"/>
              </w:rPr>
            </w:pPr>
          </w:p>
        </w:tc>
        <w:tc>
          <w:tcPr>
            <w:tcW w:w="1134" w:type="dxa"/>
            <w:vAlign w:val="center"/>
          </w:tcPr>
          <w:p w14:paraId="38084905" w14:textId="77777777" w:rsidR="00914CDF" w:rsidRPr="00D75E33" w:rsidRDefault="00914CDF" w:rsidP="00D75E33">
            <w:pPr>
              <w:adjustRightInd w:val="0"/>
              <w:spacing w:line="240" w:lineRule="atLeast"/>
              <w:ind w:leftChars="-50" w:left="-105" w:rightChars="-49" w:right="-103"/>
              <w:jc w:val="center"/>
              <w:textAlignment w:val="baseline"/>
              <w:rPr>
                <w:kern w:val="0"/>
                <w:szCs w:val="21"/>
              </w:rPr>
            </w:pPr>
            <w:r w:rsidRPr="00D75E33">
              <w:rPr>
                <w:szCs w:val="21"/>
              </w:rPr>
              <w:t>Operating income</w:t>
            </w:r>
          </w:p>
        </w:tc>
        <w:tc>
          <w:tcPr>
            <w:tcW w:w="1134" w:type="dxa"/>
            <w:vAlign w:val="center"/>
          </w:tcPr>
          <w:p w14:paraId="30E6099A" w14:textId="77777777" w:rsidR="00914CDF" w:rsidRPr="00D75E33" w:rsidRDefault="00914CDF" w:rsidP="00D75E33">
            <w:pPr>
              <w:adjustRightInd w:val="0"/>
              <w:spacing w:line="240" w:lineRule="atLeast"/>
              <w:ind w:leftChars="-50" w:left="-105" w:rightChars="-49" w:right="-103"/>
              <w:jc w:val="center"/>
              <w:textAlignment w:val="baseline"/>
              <w:rPr>
                <w:kern w:val="0"/>
                <w:szCs w:val="21"/>
              </w:rPr>
            </w:pPr>
            <w:r w:rsidRPr="00D75E33">
              <w:rPr>
                <w:szCs w:val="21"/>
              </w:rPr>
              <w:t>Net profit</w:t>
            </w:r>
          </w:p>
        </w:tc>
        <w:tc>
          <w:tcPr>
            <w:tcW w:w="1418" w:type="dxa"/>
            <w:vAlign w:val="center"/>
          </w:tcPr>
          <w:p w14:paraId="040B290C" w14:textId="77777777" w:rsidR="00914CDF" w:rsidRPr="00D75E33" w:rsidRDefault="00914CDF" w:rsidP="00D75E33">
            <w:pPr>
              <w:adjustRightInd w:val="0"/>
              <w:spacing w:line="240" w:lineRule="atLeast"/>
              <w:ind w:leftChars="-50" w:left="-105" w:rightChars="-49" w:right="-103"/>
              <w:jc w:val="center"/>
              <w:textAlignment w:val="baseline"/>
              <w:rPr>
                <w:kern w:val="0"/>
                <w:szCs w:val="21"/>
              </w:rPr>
            </w:pPr>
            <w:r w:rsidRPr="00D75E33">
              <w:rPr>
                <w:szCs w:val="21"/>
              </w:rPr>
              <w:t>Total comprehensive income</w:t>
            </w:r>
          </w:p>
        </w:tc>
        <w:tc>
          <w:tcPr>
            <w:tcW w:w="1751" w:type="dxa"/>
            <w:tcBorders>
              <w:right w:val="single" w:sz="4" w:space="0" w:color="auto"/>
            </w:tcBorders>
            <w:vAlign w:val="center"/>
          </w:tcPr>
          <w:p w14:paraId="3B326B81" w14:textId="77777777" w:rsidR="00914CDF" w:rsidRPr="00D75E33" w:rsidRDefault="00914CDF" w:rsidP="00D75E33">
            <w:pPr>
              <w:adjustRightInd w:val="0"/>
              <w:spacing w:line="240" w:lineRule="atLeast"/>
              <w:ind w:leftChars="-50" w:left="-105" w:rightChars="-49" w:right="-103"/>
              <w:jc w:val="center"/>
              <w:textAlignment w:val="baseline"/>
              <w:rPr>
                <w:kern w:val="0"/>
                <w:szCs w:val="21"/>
              </w:rPr>
            </w:pPr>
            <w:r w:rsidRPr="00D75E33">
              <w:rPr>
                <w:szCs w:val="21"/>
              </w:rPr>
              <w:t>Cash flow from operating activities</w:t>
            </w:r>
          </w:p>
        </w:tc>
      </w:tr>
      <w:tr w:rsidR="00914CDF" w:rsidRPr="00D75E33" w14:paraId="3DCE73BE" w14:textId="77777777" w:rsidTr="00D113E3">
        <w:tc>
          <w:tcPr>
            <w:tcW w:w="3085" w:type="dxa"/>
            <w:tcBorders>
              <w:left w:val="single" w:sz="4" w:space="0" w:color="auto"/>
            </w:tcBorders>
            <w:vAlign w:val="center"/>
          </w:tcPr>
          <w:p w14:paraId="1E82A305" w14:textId="77777777" w:rsidR="00914CDF" w:rsidRPr="00D75E33" w:rsidRDefault="00914CDF" w:rsidP="00D75E33">
            <w:pPr>
              <w:pStyle w:val="a9"/>
              <w:spacing w:after="0" w:line="240" w:lineRule="auto"/>
              <w:jc w:val="both"/>
              <w:rPr>
                <w:rFonts w:ascii="Times New Roman" w:hAnsi="Times New Roman"/>
                <w:szCs w:val="21"/>
              </w:rPr>
            </w:pPr>
            <w:r w:rsidRPr="00D75E33">
              <w:rPr>
                <w:rFonts w:ascii="Times New Roman" w:hAnsi="Times New Roman"/>
                <w:szCs w:val="21"/>
              </w:rPr>
              <w:t xml:space="preserve">Hunan </w:t>
            </w:r>
            <w:proofErr w:type="spellStart"/>
            <w:r w:rsidRPr="00D75E33">
              <w:rPr>
                <w:rFonts w:ascii="Times New Roman" w:hAnsi="Times New Roman"/>
                <w:szCs w:val="21"/>
              </w:rPr>
              <w:t>Hualian</w:t>
            </w:r>
            <w:proofErr w:type="spellEnd"/>
            <w:r w:rsidRPr="00D75E33">
              <w:rPr>
                <w:rFonts w:ascii="Times New Roman" w:hAnsi="Times New Roman"/>
                <w:szCs w:val="21"/>
              </w:rPr>
              <w:t xml:space="preserve"> </w:t>
            </w:r>
            <w:proofErr w:type="spellStart"/>
            <w:r w:rsidRPr="00D75E33">
              <w:rPr>
                <w:rFonts w:ascii="Times New Roman" w:hAnsi="Times New Roman"/>
                <w:szCs w:val="21"/>
              </w:rPr>
              <w:t>Junyao</w:t>
            </w:r>
            <w:proofErr w:type="spellEnd"/>
            <w:r w:rsidRPr="00D75E33">
              <w:rPr>
                <w:rFonts w:ascii="Times New Roman" w:hAnsi="Times New Roman"/>
                <w:szCs w:val="21"/>
              </w:rPr>
              <w:t xml:space="preserve"> Art Porcelain Co., Ltd.</w:t>
            </w:r>
          </w:p>
        </w:tc>
        <w:tc>
          <w:tcPr>
            <w:tcW w:w="1134" w:type="dxa"/>
            <w:vAlign w:val="center"/>
          </w:tcPr>
          <w:p w14:paraId="14B4B77C" w14:textId="763E15BF" w:rsidR="00914CDF" w:rsidRPr="00D75E33" w:rsidRDefault="00914CDF" w:rsidP="00D75E33">
            <w:pPr>
              <w:jc w:val="right"/>
              <w:rPr>
                <w:szCs w:val="21"/>
              </w:rPr>
            </w:pPr>
            <w:r w:rsidRPr="00D75E33">
              <w:rPr>
                <w:szCs w:val="21"/>
              </w:rPr>
              <w:t>2,552.55</w:t>
            </w:r>
          </w:p>
        </w:tc>
        <w:tc>
          <w:tcPr>
            <w:tcW w:w="1134" w:type="dxa"/>
            <w:vAlign w:val="center"/>
          </w:tcPr>
          <w:p w14:paraId="73EFBA27" w14:textId="7C050AA7" w:rsidR="00914CDF" w:rsidRPr="00D75E33" w:rsidRDefault="00914CDF" w:rsidP="00D75E33">
            <w:pPr>
              <w:jc w:val="right"/>
              <w:rPr>
                <w:szCs w:val="21"/>
              </w:rPr>
            </w:pPr>
            <w:r w:rsidRPr="00D75E33">
              <w:rPr>
                <w:szCs w:val="21"/>
              </w:rPr>
              <w:t>400.91</w:t>
            </w:r>
          </w:p>
        </w:tc>
        <w:tc>
          <w:tcPr>
            <w:tcW w:w="1418" w:type="dxa"/>
            <w:vAlign w:val="center"/>
          </w:tcPr>
          <w:p w14:paraId="4EC56D84" w14:textId="2C169ABA" w:rsidR="00914CDF" w:rsidRPr="00D75E33" w:rsidRDefault="00914CDF" w:rsidP="00D75E33">
            <w:pPr>
              <w:jc w:val="right"/>
              <w:rPr>
                <w:szCs w:val="21"/>
              </w:rPr>
            </w:pPr>
            <w:r w:rsidRPr="00D75E33">
              <w:rPr>
                <w:szCs w:val="21"/>
              </w:rPr>
              <w:t>400.91</w:t>
            </w:r>
          </w:p>
        </w:tc>
        <w:tc>
          <w:tcPr>
            <w:tcW w:w="1751" w:type="dxa"/>
            <w:tcBorders>
              <w:right w:val="single" w:sz="4" w:space="0" w:color="auto"/>
            </w:tcBorders>
            <w:vAlign w:val="center"/>
          </w:tcPr>
          <w:p w14:paraId="07074AD5" w14:textId="362DDF92" w:rsidR="00914CDF" w:rsidRPr="00D75E33" w:rsidRDefault="00914CDF" w:rsidP="00D75E33">
            <w:pPr>
              <w:jc w:val="right"/>
              <w:rPr>
                <w:szCs w:val="21"/>
              </w:rPr>
            </w:pPr>
            <w:r w:rsidRPr="00D75E33">
              <w:rPr>
                <w:szCs w:val="21"/>
              </w:rPr>
              <w:t>206.98</w:t>
            </w:r>
          </w:p>
        </w:tc>
      </w:tr>
    </w:tbl>
    <w:p w14:paraId="009AD346" w14:textId="77777777" w:rsidR="00D9488C" w:rsidRPr="00D75E33" w:rsidRDefault="00D9488C" w:rsidP="00D75E33">
      <w:pPr>
        <w:pStyle w:val="a9"/>
        <w:adjustRightInd/>
        <w:spacing w:after="0" w:line="360" w:lineRule="auto"/>
        <w:jc w:val="both"/>
        <w:rPr>
          <w:rFonts w:ascii="Times New Roman" w:hAnsi="Times New Roman"/>
          <w:szCs w:val="21"/>
        </w:rPr>
      </w:pPr>
    </w:p>
    <w:p w14:paraId="2E04E89A" w14:textId="77777777" w:rsidR="009754ED" w:rsidRPr="00D75E33" w:rsidRDefault="00282208" w:rsidP="00D75E33">
      <w:pPr>
        <w:pStyle w:val="3"/>
        <w:ind w:left="0" w:firstLine="0"/>
        <w:rPr>
          <w:rFonts w:ascii="Times New Roman" w:hAnsi="Times New Roman"/>
        </w:rPr>
      </w:pPr>
      <w:r w:rsidRPr="00D75E33">
        <w:rPr>
          <w:rFonts w:ascii="Times New Roman" w:hAnsi="Times New Roman"/>
        </w:rPr>
        <w:t xml:space="preserve"> Interests in joint ventures or associates </w:t>
      </w:r>
    </w:p>
    <w:p w14:paraId="0AF15E95" w14:textId="22D090FE" w:rsidR="00D9488C" w:rsidRPr="00D75E33" w:rsidRDefault="00D9488C" w:rsidP="00D75E33">
      <w:pPr>
        <w:pStyle w:val="3"/>
        <w:numPr>
          <w:ilvl w:val="0"/>
          <w:numId w:val="0"/>
        </w:numPr>
        <w:rPr>
          <w:rFonts w:ascii="Times New Roman" w:hAnsi="Times New Roman"/>
        </w:rPr>
      </w:pP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995"/>
        <w:gridCol w:w="990"/>
        <w:gridCol w:w="1275"/>
        <w:gridCol w:w="709"/>
        <w:gridCol w:w="709"/>
        <w:gridCol w:w="1326"/>
      </w:tblGrid>
      <w:tr w:rsidR="006D7E74" w:rsidRPr="00D75E33" w14:paraId="09B83F53" w14:textId="77777777" w:rsidTr="00D113E3">
        <w:tc>
          <w:tcPr>
            <w:tcW w:w="1477" w:type="pct"/>
            <w:vMerge w:val="restart"/>
            <w:tcBorders>
              <w:left w:val="single" w:sz="4" w:space="0" w:color="auto"/>
            </w:tcBorders>
            <w:shd w:val="clear" w:color="auto" w:fill="auto"/>
            <w:vAlign w:val="center"/>
          </w:tcPr>
          <w:p w14:paraId="034811C9" w14:textId="77777777" w:rsidR="006D7E74" w:rsidRPr="00D75E33" w:rsidRDefault="006D7E74" w:rsidP="00D75E33">
            <w:pPr>
              <w:pStyle w:val="a9"/>
              <w:spacing w:after="0" w:line="240" w:lineRule="atLeast"/>
              <w:jc w:val="center"/>
              <w:rPr>
                <w:rFonts w:ascii="Times New Roman" w:hAnsi="Times New Roman"/>
                <w:sz w:val="18"/>
                <w:szCs w:val="18"/>
              </w:rPr>
            </w:pPr>
            <w:r w:rsidRPr="00D75E33">
              <w:rPr>
                <w:rFonts w:ascii="Times New Roman" w:hAnsi="Times New Roman"/>
                <w:sz w:val="18"/>
                <w:szCs w:val="18"/>
              </w:rPr>
              <w:lastRenderedPageBreak/>
              <w:t>Name of associates</w:t>
            </w:r>
          </w:p>
        </w:tc>
        <w:tc>
          <w:tcPr>
            <w:tcW w:w="584" w:type="pct"/>
            <w:vMerge w:val="restart"/>
            <w:shd w:val="clear" w:color="auto" w:fill="auto"/>
            <w:vAlign w:val="center"/>
          </w:tcPr>
          <w:p w14:paraId="4EA89E08" w14:textId="48522529" w:rsidR="006D7E74" w:rsidRPr="00D75E33" w:rsidRDefault="006D7E74" w:rsidP="00D75E33">
            <w:pPr>
              <w:pStyle w:val="a9"/>
              <w:spacing w:after="0" w:line="240" w:lineRule="atLeast"/>
              <w:ind w:leftChars="-53" w:left="-111" w:rightChars="-49" w:right="-103"/>
              <w:jc w:val="center"/>
              <w:rPr>
                <w:rFonts w:ascii="Times New Roman" w:hAnsi="Times New Roman"/>
                <w:sz w:val="18"/>
                <w:szCs w:val="18"/>
              </w:rPr>
            </w:pPr>
            <w:r w:rsidRPr="00D75E33">
              <w:rPr>
                <w:rFonts w:ascii="Times New Roman" w:hAnsi="Times New Roman"/>
                <w:sz w:val="18"/>
                <w:szCs w:val="18"/>
              </w:rPr>
              <w:t>Main region of business</w:t>
            </w:r>
          </w:p>
        </w:tc>
        <w:tc>
          <w:tcPr>
            <w:tcW w:w="581" w:type="pct"/>
            <w:vMerge w:val="restart"/>
            <w:shd w:val="clear" w:color="auto" w:fill="auto"/>
            <w:vAlign w:val="center"/>
          </w:tcPr>
          <w:p w14:paraId="35C3737F" w14:textId="77777777" w:rsidR="006D7E74" w:rsidRPr="00D75E33" w:rsidRDefault="006D7E74" w:rsidP="00D75E33">
            <w:pPr>
              <w:pStyle w:val="a9"/>
              <w:spacing w:after="0" w:line="360" w:lineRule="auto"/>
              <w:ind w:leftChars="-53" w:left="-111" w:rightChars="-49" w:right="-103"/>
              <w:jc w:val="center"/>
              <w:rPr>
                <w:rFonts w:ascii="Times New Roman" w:hAnsi="Times New Roman"/>
                <w:sz w:val="18"/>
                <w:szCs w:val="18"/>
              </w:rPr>
            </w:pPr>
            <w:r w:rsidRPr="00D75E33">
              <w:rPr>
                <w:rFonts w:ascii="Times New Roman" w:hAnsi="Times New Roman"/>
                <w:sz w:val="18"/>
                <w:szCs w:val="18"/>
              </w:rPr>
              <w:t>Place of registration</w:t>
            </w:r>
          </w:p>
        </w:tc>
        <w:tc>
          <w:tcPr>
            <w:tcW w:w="748" w:type="pct"/>
            <w:vMerge w:val="restart"/>
            <w:shd w:val="clear" w:color="auto" w:fill="auto"/>
            <w:vAlign w:val="center"/>
          </w:tcPr>
          <w:p w14:paraId="263299C4" w14:textId="77777777" w:rsidR="006D7E74" w:rsidRPr="00D75E33" w:rsidRDefault="006D7E74" w:rsidP="00D75E33">
            <w:pPr>
              <w:pStyle w:val="a9"/>
              <w:spacing w:after="0" w:line="360" w:lineRule="auto"/>
              <w:ind w:leftChars="-53" w:left="-111" w:rightChars="-49" w:right="-103"/>
              <w:jc w:val="center"/>
              <w:rPr>
                <w:rFonts w:ascii="Times New Roman" w:hAnsi="Times New Roman"/>
                <w:sz w:val="18"/>
                <w:szCs w:val="18"/>
              </w:rPr>
            </w:pPr>
            <w:r w:rsidRPr="00D75E33">
              <w:rPr>
                <w:rFonts w:ascii="Times New Roman" w:hAnsi="Times New Roman"/>
                <w:sz w:val="18"/>
                <w:szCs w:val="18"/>
              </w:rPr>
              <w:t>Nature of business</w:t>
            </w:r>
          </w:p>
        </w:tc>
        <w:tc>
          <w:tcPr>
            <w:tcW w:w="832" w:type="pct"/>
            <w:gridSpan w:val="2"/>
            <w:shd w:val="clear" w:color="auto" w:fill="auto"/>
            <w:vAlign w:val="center"/>
          </w:tcPr>
          <w:p w14:paraId="7E41CABE" w14:textId="77777777" w:rsidR="006D7E74" w:rsidRPr="00D75E33" w:rsidRDefault="006D7E74" w:rsidP="00D75E33">
            <w:pPr>
              <w:pStyle w:val="a9"/>
              <w:spacing w:after="0" w:line="360" w:lineRule="auto"/>
              <w:ind w:leftChars="-53" w:left="-111" w:rightChars="-49" w:right="-103"/>
              <w:jc w:val="center"/>
              <w:rPr>
                <w:rFonts w:ascii="Times New Roman" w:hAnsi="Times New Roman"/>
                <w:sz w:val="18"/>
                <w:szCs w:val="18"/>
              </w:rPr>
            </w:pPr>
            <w:r w:rsidRPr="00D75E33">
              <w:rPr>
                <w:rFonts w:ascii="Times New Roman" w:hAnsi="Times New Roman"/>
                <w:sz w:val="18"/>
                <w:szCs w:val="18"/>
              </w:rPr>
              <w:t>Shareholding ratio (%)</w:t>
            </w:r>
          </w:p>
        </w:tc>
        <w:tc>
          <w:tcPr>
            <w:tcW w:w="778" w:type="pct"/>
            <w:vMerge w:val="restart"/>
            <w:tcBorders>
              <w:right w:val="single" w:sz="4" w:space="0" w:color="auto"/>
            </w:tcBorders>
            <w:shd w:val="clear" w:color="auto" w:fill="auto"/>
            <w:vAlign w:val="center"/>
          </w:tcPr>
          <w:p w14:paraId="3D0BD35C" w14:textId="77777777" w:rsidR="006D7E74" w:rsidRPr="00D75E33" w:rsidRDefault="006D7E74" w:rsidP="00D75E33">
            <w:pPr>
              <w:pStyle w:val="a9"/>
              <w:spacing w:after="0" w:line="240" w:lineRule="atLeast"/>
              <w:ind w:leftChars="-53" w:left="-111" w:rightChars="-49" w:right="-103"/>
              <w:jc w:val="center"/>
              <w:rPr>
                <w:rFonts w:ascii="Times New Roman" w:hAnsi="Times New Roman"/>
                <w:sz w:val="18"/>
                <w:szCs w:val="18"/>
              </w:rPr>
            </w:pPr>
            <w:r w:rsidRPr="00D75E33">
              <w:rPr>
                <w:rFonts w:ascii="Times New Roman" w:hAnsi="Times New Roman"/>
                <w:sz w:val="18"/>
                <w:szCs w:val="18"/>
              </w:rPr>
              <w:t>Accounting processing of joint venture or associates</w:t>
            </w:r>
          </w:p>
        </w:tc>
      </w:tr>
      <w:tr w:rsidR="006D7E74" w:rsidRPr="00D75E33" w14:paraId="5B5034FC" w14:textId="77777777" w:rsidTr="00D113E3">
        <w:tc>
          <w:tcPr>
            <w:tcW w:w="1477" w:type="pct"/>
            <w:vMerge/>
            <w:tcBorders>
              <w:left w:val="single" w:sz="4" w:space="0" w:color="auto"/>
            </w:tcBorders>
            <w:shd w:val="clear" w:color="auto" w:fill="auto"/>
            <w:vAlign w:val="center"/>
          </w:tcPr>
          <w:p w14:paraId="7C6210E4" w14:textId="77777777" w:rsidR="006D7E74" w:rsidRPr="00D75E33" w:rsidRDefault="006D7E74" w:rsidP="00D75E33">
            <w:pPr>
              <w:pStyle w:val="a9"/>
              <w:spacing w:after="0" w:line="360" w:lineRule="auto"/>
              <w:rPr>
                <w:rFonts w:ascii="Times New Roman" w:hAnsi="Times New Roman"/>
                <w:sz w:val="18"/>
                <w:szCs w:val="18"/>
              </w:rPr>
            </w:pPr>
          </w:p>
        </w:tc>
        <w:tc>
          <w:tcPr>
            <w:tcW w:w="584" w:type="pct"/>
            <w:vMerge/>
            <w:shd w:val="clear" w:color="auto" w:fill="auto"/>
            <w:vAlign w:val="center"/>
          </w:tcPr>
          <w:p w14:paraId="592EEE71" w14:textId="77777777" w:rsidR="006D7E74" w:rsidRPr="00D75E33" w:rsidRDefault="006D7E74" w:rsidP="00D75E33">
            <w:pPr>
              <w:pStyle w:val="a9"/>
              <w:spacing w:after="0" w:line="360" w:lineRule="auto"/>
              <w:rPr>
                <w:rFonts w:ascii="Times New Roman" w:hAnsi="Times New Roman"/>
                <w:sz w:val="18"/>
                <w:szCs w:val="18"/>
              </w:rPr>
            </w:pPr>
          </w:p>
        </w:tc>
        <w:tc>
          <w:tcPr>
            <w:tcW w:w="581" w:type="pct"/>
            <w:vMerge/>
            <w:shd w:val="clear" w:color="auto" w:fill="auto"/>
            <w:vAlign w:val="center"/>
          </w:tcPr>
          <w:p w14:paraId="787E4960" w14:textId="77777777" w:rsidR="006D7E74" w:rsidRPr="00D75E33" w:rsidRDefault="006D7E74" w:rsidP="00D75E33">
            <w:pPr>
              <w:pStyle w:val="a9"/>
              <w:spacing w:after="0" w:line="360" w:lineRule="auto"/>
              <w:rPr>
                <w:rFonts w:ascii="Times New Roman" w:hAnsi="Times New Roman"/>
                <w:sz w:val="18"/>
                <w:szCs w:val="18"/>
              </w:rPr>
            </w:pPr>
          </w:p>
        </w:tc>
        <w:tc>
          <w:tcPr>
            <w:tcW w:w="748" w:type="pct"/>
            <w:vMerge/>
            <w:shd w:val="clear" w:color="auto" w:fill="auto"/>
            <w:vAlign w:val="center"/>
          </w:tcPr>
          <w:p w14:paraId="1FD1F066" w14:textId="77777777" w:rsidR="006D7E74" w:rsidRPr="00D75E33" w:rsidRDefault="006D7E74" w:rsidP="00D75E33">
            <w:pPr>
              <w:pStyle w:val="a9"/>
              <w:spacing w:after="0" w:line="360" w:lineRule="auto"/>
              <w:rPr>
                <w:rFonts w:ascii="Times New Roman" w:hAnsi="Times New Roman"/>
                <w:sz w:val="18"/>
                <w:szCs w:val="18"/>
              </w:rPr>
            </w:pPr>
          </w:p>
        </w:tc>
        <w:tc>
          <w:tcPr>
            <w:tcW w:w="416" w:type="pct"/>
            <w:shd w:val="clear" w:color="auto" w:fill="auto"/>
            <w:vAlign w:val="center"/>
          </w:tcPr>
          <w:p w14:paraId="54002A95" w14:textId="77777777" w:rsidR="006D7E74" w:rsidRPr="00D75E33" w:rsidRDefault="006D7E74" w:rsidP="00D75E33">
            <w:pPr>
              <w:pStyle w:val="a9"/>
              <w:spacing w:after="0" w:line="360" w:lineRule="auto"/>
              <w:ind w:leftChars="-53" w:left="-111" w:rightChars="-49" w:right="-103"/>
              <w:jc w:val="center"/>
              <w:rPr>
                <w:rFonts w:ascii="Times New Roman" w:hAnsi="Times New Roman"/>
                <w:sz w:val="18"/>
                <w:szCs w:val="18"/>
              </w:rPr>
            </w:pPr>
            <w:r w:rsidRPr="00D75E33">
              <w:rPr>
                <w:rFonts w:ascii="Times New Roman" w:hAnsi="Times New Roman"/>
                <w:sz w:val="18"/>
                <w:szCs w:val="18"/>
              </w:rPr>
              <w:t>Direct</w:t>
            </w:r>
          </w:p>
        </w:tc>
        <w:tc>
          <w:tcPr>
            <w:tcW w:w="416" w:type="pct"/>
            <w:shd w:val="clear" w:color="auto" w:fill="auto"/>
            <w:vAlign w:val="center"/>
          </w:tcPr>
          <w:p w14:paraId="256E7271" w14:textId="77777777" w:rsidR="006D7E74" w:rsidRPr="00D75E33" w:rsidRDefault="006D7E74" w:rsidP="00D75E33">
            <w:pPr>
              <w:pStyle w:val="a9"/>
              <w:spacing w:after="0" w:line="360" w:lineRule="auto"/>
              <w:ind w:leftChars="-53" w:left="-111" w:rightChars="-49" w:right="-103"/>
              <w:jc w:val="center"/>
              <w:rPr>
                <w:rFonts w:ascii="Times New Roman" w:hAnsi="Times New Roman"/>
                <w:sz w:val="18"/>
                <w:szCs w:val="18"/>
              </w:rPr>
            </w:pPr>
            <w:r w:rsidRPr="00D75E33">
              <w:rPr>
                <w:rFonts w:ascii="Times New Roman" w:hAnsi="Times New Roman"/>
                <w:sz w:val="18"/>
                <w:szCs w:val="18"/>
              </w:rPr>
              <w:t>Indirect</w:t>
            </w:r>
          </w:p>
        </w:tc>
        <w:tc>
          <w:tcPr>
            <w:tcW w:w="778" w:type="pct"/>
            <w:vMerge/>
            <w:tcBorders>
              <w:right w:val="single" w:sz="4" w:space="0" w:color="auto"/>
            </w:tcBorders>
            <w:shd w:val="clear" w:color="auto" w:fill="auto"/>
            <w:vAlign w:val="center"/>
          </w:tcPr>
          <w:p w14:paraId="19292A80" w14:textId="77777777" w:rsidR="006D7E74" w:rsidRPr="00D75E33" w:rsidRDefault="006D7E74" w:rsidP="00D75E33">
            <w:pPr>
              <w:pStyle w:val="a9"/>
              <w:spacing w:after="0" w:line="360" w:lineRule="auto"/>
              <w:rPr>
                <w:rFonts w:ascii="Times New Roman" w:hAnsi="Times New Roman"/>
                <w:sz w:val="18"/>
                <w:szCs w:val="18"/>
              </w:rPr>
            </w:pPr>
          </w:p>
        </w:tc>
      </w:tr>
      <w:tr w:rsidR="006D7E74" w:rsidRPr="00D75E33" w14:paraId="5C1618C2" w14:textId="77777777" w:rsidTr="00D113E3">
        <w:tc>
          <w:tcPr>
            <w:tcW w:w="1477" w:type="pct"/>
            <w:tcBorders>
              <w:left w:val="single" w:sz="4" w:space="0" w:color="auto"/>
            </w:tcBorders>
            <w:shd w:val="clear" w:color="auto" w:fill="auto"/>
            <w:vAlign w:val="center"/>
          </w:tcPr>
          <w:p w14:paraId="2F0D8223" w14:textId="77777777" w:rsidR="006D7E74" w:rsidRPr="00D75E33" w:rsidRDefault="006D7E74" w:rsidP="00D75E33">
            <w:pPr>
              <w:tabs>
                <w:tab w:val="right" w:pos="7740"/>
              </w:tabs>
              <w:spacing w:line="360" w:lineRule="auto"/>
              <w:rPr>
                <w:sz w:val="18"/>
                <w:szCs w:val="18"/>
              </w:rPr>
            </w:pPr>
            <w:r w:rsidRPr="00D75E33">
              <w:rPr>
                <w:sz w:val="18"/>
                <w:szCs w:val="18"/>
              </w:rPr>
              <w:t xml:space="preserve">Hunan Lens </w:t>
            </w:r>
            <w:proofErr w:type="spellStart"/>
            <w:r w:rsidRPr="00D75E33">
              <w:rPr>
                <w:sz w:val="18"/>
                <w:szCs w:val="18"/>
              </w:rPr>
              <w:t>Hualian</w:t>
            </w:r>
            <w:proofErr w:type="spellEnd"/>
            <w:r w:rsidRPr="00D75E33">
              <w:rPr>
                <w:sz w:val="18"/>
                <w:szCs w:val="18"/>
              </w:rPr>
              <w:t xml:space="preserve"> Fine Porcelain Co., Ltd.</w:t>
            </w:r>
          </w:p>
        </w:tc>
        <w:tc>
          <w:tcPr>
            <w:tcW w:w="584" w:type="pct"/>
            <w:shd w:val="clear" w:color="auto" w:fill="auto"/>
            <w:vAlign w:val="center"/>
          </w:tcPr>
          <w:p w14:paraId="34464358" w14:textId="77777777" w:rsidR="006D7E74" w:rsidRPr="00D75E33" w:rsidRDefault="006D7E74"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581" w:type="pct"/>
            <w:shd w:val="clear" w:color="auto" w:fill="auto"/>
            <w:vAlign w:val="center"/>
          </w:tcPr>
          <w:p w14:paraId="06925D84" w14:textId="77777777" w:rsidR="006D7E74" w:rsidRPr="00D75E33" w:rsidRDefault="006D7E74" w:rsidP="00D75E33">
            <w:pPr>
              <w:pStyle w:val="a9"/>
              <w:spacing w:after="0" w:line="360" w:lineRule="auto"/>
              <w:jc w:val="center"/>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748" w:type="pct"/>
            <w:shd w:val="clear" w:color="auto" w:fill="auto"/>
            <w:vAlign w:val="center"/>
          </w:tcPr>
          <w:p w14:paraId="381A3C90" w14:textId="77777777" w:rsidR="006D7E74" w:rsidRPr="00D75E33" w:rsidRDefault="006D7E74"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Special ceramic material industry</w:t>
            </w:r>
          </w:p>
        </w:tc>
        <w:tc>
          <w:tcPr>
            <w:tcW w:w="416" w:type="pct"/>
            <w:shd w:val="clear" w:color="auto" w:fill="auto"/>
            <w:vAlign w:val="center"/>
          </w:tcPr>
          <w:p w14:paraId="61922F36" w14:textId="77777777" w:rsidR="006D7E74" w:rsidRPr="00D75E33" w:rsidRDefault="006D7E74" w:rsidP="00D75E33">
            <w:pPr>
              <w:pStyle w:val="a9"/>
              <w:spacing w:after="0" w:line="360" w:lineRule="auto"/>
              <w:jc w:val="right"/>
              <w:rPr>
                <w:rFonts w:ascii="Times New Roman" w:hAnsi="Times New Roman"/>
                <w:sz w:val="18"/>
                <w:szCs w:val="18"/>
              </w:rPr>
            </w:pPr>
            <w:r w:rsidRPr="00D75E33">
              <w:rPr>
                <w:rFonts w:ascii="Times New Roman" w:hAnsi="Times New Roman"/>
                <w:sz w:val="18"/>
                <w:szCs w:val="18"/>
              </w:rPr>
              <w:t>49.00</w:t>
            </w:r>
          </w:p>
        </w:tc>
        <w:tc>
          <w:tcPr>
            <w:tcW w:w="416" w:type="pct"/>
            <w:shd w:val="clear" w:color="auto" w:fill="auto"/>
            <w:vAlign w:val="center"/>
          </w:tcPr>
          <w:p w14:paraId="402A0EB9" w14:textId="77777777" w:rsidR="006D7E74" w:rsidRPr="00D75E33" w:rsidRDefault="006D7E74" w:rsidP="00D75E33">
            <w:pPr>
              <w:pStyle w:val="a9"/>
              <w:spacing w:after="0" w:line="360" w:lineRule="auto"/>
              <w:jc w:val="right"/>
              <w:rPr>
                <w:rFonts w:ascii="Times New Roman" w:hAnsi="Times New Roman"/>
                <w:sz w:val="18"/>
                <w:szCs w:val="18"/>
              </w:rPr>
            </w:pPr>
          </w:p>
        </w:tc>
        <w:tc>
          <w:tcPr>
            <w:tcW w:w="778" w:type="pct"/>
            <w:tcBorders>
              <w:right w:val="single" w:sz="4" w:space="0" w:color="auto"/>
            </w:tcBorders>
            <w:shd w:val="clear" w:color="auto" w:fill="auto"/>
            <w:vAlign w:val="center"/>
          </w:tcPr>
          <w:p w14:paraId="28839C76" w14:textId="77777777" w:rsidR="006D7E74" w:rsidRPr="00D75E33" w:rsidRDefault="006D7E74"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Calculated by the equity method</w:t>
            </w:r>
          </w:p>
        </w:tc>
      </w:tr>
      <w:tr w:rsidR="006D7E74" w:rsidRPr="00D75E33" w14:paraId="4153398F" w14:textId="77777777" w:rsidTr="00D113E3">
        <w:tc>
          <w:tcPr>
            <w:tcW w:w="1477" w:type="pct"/>
            <w:tcBorders>
              <w:left w:val="single" w:sz="4" w:space="0" w:color="auto"/>
            </w:tcBorders>
            <w:shd w:val="clear" w:color="auto" w:fill="auto"/>
            <w:vAlign w:val="center"/>
          </w:tcPr>
          <w:p w14:paraId="56C0A5AA" w14:textId="77777777" w:rsidR="006D7E74" w:rsidRPr="00D75E33" w:rsidRDefault="006D7E74" w:rsidP="00D75E33">
            <w:pPr>
              <w:tabs>
                <w:tab w:val="right" w:pos="7740"/>
              </w:tabs>
              <w:spacing w:line="360" w:lineRule="auto"/>
              <w:rPr>
                <w:sz w:val="18"/>
                <w:szCs w:val="18"/>
              </w:rPr>
            </w:pPr>
            <w:r w:rsidRPr="00D75E33">
              <w:rPr>
                <w:sz w:val="18"/>
                <w:szCs w:val="18"/>
              </w:rPr>
              <w:t xml:space="preserve">Hunan </w:t>
            </w:r>
            <w:proofErr w:type="spellStart"/>
            <w:r w:rsidRPr="00D75E33">
              <w:rPr>
                <w:sz w:val="18"/>
                <w:szCs w:val="18"/>
              </w:rPr>
              <w:t>Anxun</w:t>
            </w:r>
            <w:proofErr w:type="spellEnd"/>
            <w:r w:rsidRPr="00D75E33">
              <w:rPr>
                <w:sz w:val="18"/>
                <w:szCs w:val="18"/>
              </w:rPr>
              <w:t xml:space="preserve"> Logistics Co., Ltd.</w:t>
            </w:r>
          </w:p>
        </w:tc>
        <w:tc>
          <w:tcPr>
            <w:tcW w:w="584" w:type="pct"/>
            <w:shd w:val="clear" w:color="auto" w:fill="auto"/>
            <w:vAlign w:val="center"/>
          </w:tcPr>
          <w:p w14:paraId="37A046C5" w14:textId="77777777" w:rsidR="006D7E74" w:rsidRPr="00D75E33" w:rsidRDefault="006D7E74" w:rsidP="00D75E33">
            <w:pPr>
              <w:pStyle w:val="a9"/>
              <w:spacing w:after="0" w:line="360" w:lineRule="auto"/>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581" w:type="pct"/>
            <w:shd w:val="clear" w:color="auto" w:fill="auto"/>
            <w:vAlign w:val="center"/>
          </w:tcPr>
          <w:p w14:paraId="1AC7CF82" w14:textId="77777777" w:rsidR="006D7E74" w:rsidRPr="00D75E33" w:rsidRDefault="006D7E74" w:rsidP="00D75E33">
            <w:pPr>
              <w:pStyle w:val="a9"/>
              <w:spacing w:after="0" w:line="360" w:lineRule="auto"/>
              <w:rPr>
                <w:rFonts w:ascii="Times New Roman" w:hAnsi="Times New Roman"/>
                <w:sz w:val="18"/>
                <w:szCs w:val="18"/>
              </w:rPr>
            </w:pPr>
            <w:proofErr w:type="spellStart"/>
            <w:r w:rsidRPr="00D75E33">
              <w:rPr>
                <w:rFonts w:ascii="Times New Roman" w:hAnsi="Times New Roman"/>
                <w:sz w:val="18"/>
                <w:szCs w:val="18"/>
              </w:rPr>
              <w:t>Liling</w:t>
            </w:r>
            <w:proofErr w:type="spellEnd"/>
            <w:r w:rsidRPr="00D75E33">
              <w:rPr>
                <w:rFonts w:ascii="Times New Roman" w:hAnsi="Times New Roman"/>
                <w:sz w:val="18"/>
                <w:szCs w:val="18"/>
              </w:rPr>
              <w:t xml:space="preserve">, </w:t>
            </w:r>
            <w:proofErr w:type="spellStart"/>
            <w:r w:rsidRPr="00D75E33">
              <w:rPr>
                <w:rFonts w:ascii="Times New Roman" w:hAnsi="Times New Roman"/>
                <w:sz w:val="18"/>
                <w:szCs w:val="18"/>
              </w:rPr>
              <w:t>Zhuzhou</w:t>
            </w:r>
            <w:proofErr w:type="spellEnd"/>
          </w:p>
        </w:tc>
        <w:tc>
          <w:tcPr>
            <w:tcW w:w="748" w:type="pct"/>
            <w:shd w:val="clear" w:color="auto" w:fill="auto"/>
            <w:vAlign w:val="center"/>
          </w:tcPr>
          <w:p w14:paraId="7E705CD4" w14:textId="77777777" w:rsidR="006D7E74" w:rsidRPr="00D75E33" w:rsidRDefault="006D7E74" w:rsidP="00D75E33">
            <w:pPr>
              <w:pStyle w:val="a9"/>
              <w:spacing w:after="0" w:line="360" w:lineRule="auto"/>
              <w:jc w:val="center"/>
              <w:rPr>
                <w:rFonts w:ascii="Times New Roman" w:hAnsi="Times New Roman"/>
                <w:sz w:val="18"/>
                <w:szCs w:val="18"/>
              </w:rPr>
            </w:pPr>
            <w:r w:rsidRPr="00D75E33">
              <w:rPr>
                <w:rFonts w:ascii="Times New Roman" w:hAnsi="Times New Roman"/>
                <w:sz w:val="18"/>
                <w:szCs w:val="18"/>
              </w:rPr>
              <w:t>Logistics service</w:t>
            </w:r>
          </w:p>
        </w:tc>
        <w:tc>
          <w:tcPr>
            <w:tcW w:w="416" w:type="pct"/>
            <w:shd w:val="clear" w:color="auto" w:fill="auto"/>
            <w:vAlign w:val="center"/>
          </w:tcPr>
          <w:p w14:paraId="37A63078" w14:textId="77777777" w:rsidR="006D7E74" w:rsidRPr="00D75E33" w:rsidRDefault="006D7E74" w:rsidP="00D75E33">
            <w:pPr>
              <w:pStyle w:val="a9"/>
              <w:spacing w:after="0" w:line="360" w:lineRule="auto"/>
              <w:jc w:val="right"/>
              <w:rPr>
                <w:rFonts w:ascii="Times New Roman" w:hAnsi="Times New Roman"/>
                <w:sz w:val="18"/>
                <w:szCs w:val="18"/>
              </w:rPr>
            </w:pPr>
          </w:p>
        </w:tc>
        <w:tc>
          <w:tcPr>
            <w:tcW w:w="416" w:type="pct"/>
            <w:shd w:val="clear" w:color="auto" w:fill="auto"/>
            <w:vAlign w:val="center"/>
          </w:tcPr>
          <w:p w14:paraId="7D9E4461" w14:textId="77777777" w:rsidR="006D7E74" w:rsidRPr="00D75E33" w:rsidRDefault="006D7E74" w:rsidP="00D75E33">
            <w:pPr>
              <w:pStyle w:val="a9"/>
              <w:spacing w:after="0" w:line="360" w:lineRule="auto"/>
              <w:jc w:val="right"/>
              <w:rPr>
                <w:rFonts w:ascii="Times New Roman" w:hAnsi="Times New Roman"/>
                <w:sz w:val="18"/>
                <w:szCs w:val="18"/>
              </w:rPr>
            </w:pPr>
            <w:r w:rsidRPr="00D75E33">
              <w:rPr>
                <w:rFonts w:ascii="Times New Roman" w:hAnsi="Times New Roman"/>
                <w:sz w:val="18"/>
                <w:szCs w:val="18"/>
              </w:rPr>
              <w:t>35.02</w:t>
            </w:r>
          </w:p>
        </w:tc>
        <w:tc>
          <w:tcPr>
            <w:tcW w:w="778" w:type="pct"/>
            <w:tcBorders>
              <w:right w:val="single" w:sz="4" w:space="0" w:color="auto"/>
            </w:tcBorders>
            <w:shd w:val="clear" w:color="auto" w:fill="auto"/>
            <w:vAlign w:val="center"/>
          </w:tcPr>
          <w:p w14:paraId="3BB246CF" w14:textId="77777777" w:rsidR="006D7E74" w:rsidRPr="00D75E33" w:rsidRDefault="006D7E74" w:rsidP="00D75E33">
            <w:pPr>
              <w:pStyle w:val="a9"/>
              <w:spacing w:after="0" w:line="360" w:lineRule="auto"/>
              <w:jc w:val="center"/>
              <w:rPr>
                <w:rFonts w:ascii="Times New Roman" w:hAnsi="Times New Roman"/>
                <w:i/>
                <w:sz w:val="18"/>
                <w:szCs w:val="18"/>
              </w:rPr>
            </w:pPr>
            <w:r w:rsidRPr="00D75E33">
              <w:rPr>
                <w:rFonts w:ascii="Times New Roman" w:hAnsi="Times New Roman"/>
                <w:sz w:val="18"/>
                <w:szCs w:val="18"/>
              </w:rPr>
              <w:t>Calculated by the equity method</w:t>
            </w:r>
          </w:p>
        </w:tc>
      </w:tr>
    </w:tbl>
    <w:p w14:paraId="35644025" w14:textId="06754B94"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Main financial information of major associates</w:t>
      </w:r>
    </w:p>
    <w:p w14:paraId="61FDAAC0" w14:textId="77777777" w:rsidR="00D9488C" w:rsidRPr="00D75E33" w:rsidRDefault="00284443" w:rsidP="00D75E33">
      <w:pPr>
        <w:pStyle w:val="a9"/>
        <w:spacing w:after="0" w:line="360" w:lineRule="auto"/>
        <w:jc w:val="right"/>
        <w:rPr>
          <w:rFonts w:ascii="Times New Roman" w:hAnsi="Times New Roman"/>
          <w:sz w:val="18"/>
          <w:szCs w:val="21"/>
        </w:rPr>
      </w:pPr>
      <w:r w:rsidRPr="00D75E33">
        <w:rPr>
          <w:rFonts w:ascii="Times New Roman" w:hAnsi="Times New Roman"/>
          <w:sz w:val="18"/>
          <w:szCs w:val="21"/>
        </w:rPr>
        <w:t>Unit: RMB 0,000</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421"/>
        <w:gridCol w:w="1422"/>
        <w:gridCol w:w="1422"/>
        <w:gridCol w:w="1422"/>
      </w:tblGrid>
      <w:tr w:rsidR="00D9488C" w:rsidRPr="00D75E33" w14:paraId="1EC5A06B" w14:textId="77777777" w:rsidTr="00D113E3">
        <w:tc>
          <w:tcPr>
            <w:tcW w:w="2835" w:type="dxa"/>
            <w:vMerge w:val="restart"/>
            <w:tcBorders>
              <w:left w:val="single" w:sz="4" w:space="0" w:color="auto"/>
            </w:tcBorders>
            <w:shd w:val="clear" w:color="auto" w:fill="auto"/>
            <w:vAlign w:val="center"/>
          </w:tcPr>
          <w:p w14:paraId="5B8C6363" w14:textId="77777777" w:rsidR="00D9488C" w:rsidRPr="00D75E33" w:rsidRDefault="00284443"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Item</w:t>
            </w:r>
          </w:p>
        </w:tc>
        <w:tc>
          <w:tcPr>
            <w:tcW w:w="2843" w:type="dxa"/>
            <w:gridSpan w:val="2"/>
            <w:shd w:val="clear" w:color="auto" w:fill="auto"/>
            <w:vAlign w:val="center"/>
          </w:tcPr>
          <w:p w14:paraId="33CDAC6D" w14:textId="77777777" w:rsidR="00D9488C" w:rsidRPr="00D75E33" w:rsidRDefault="00284443" w:rsidP="00D75E33">
            <w:pPr>
              <w:pStyle w:val="a9"/>
              <w:spacing w:after="0" w:line="240" w:lineRule="auto"/>
              <w:ind w:leftChars="-52" w:left="-109" w:rightChars="-52" w:right="-109"/>
              <w:jc w:val="center"/>
              <w:rPr>
                <w:rFonts w:ascii="Times New Roman" w:hAnsi="Times New Roman"/>
                <w:sz w:val="18"/>
                <w:szCs w:val="18"/>
              </w:rPr>
            </w:pPr>
            <w:r w:rsidRPr="00D75E33">
              <w:rPr>
                <w:rFonts w:ascii="Times New Roman" w:hAnsi="Times New Roman"/>
                <w:sz w:val="18"/>
                <w:szCs w:val="18"/>
              </w:rPr>
              <w:t>12/31/2021/ FY 2021</w:t>
            </w:r>
          </w:p>
        </w:tc>
        <w:tc>
          <w:tcPr>
            <w:tcW w:w="2844" w:type="dxa"/>
            <w:gridSpan w:val="2"/>
            <w:tcBorders>
              <w:right w:val="single" w:sz="4" w:space="0" w:color="auto"/>
            </w:tcBorders>
            <w:shd w:val="clear" w:color="auto" w:fill="auto"/>
            <w:vAlign w:val="center"/>
          </w:tcPr>
          <w:p w14:paraId="745C94CE" w14:textId="77777777" w:rsidR="00D9488C" w:rsidRPr="00D75E33" w:rsidRDefault="00284443" w:rsidP="00D75E33">
            <w:pPr>
              <w:pStyle w:val="a9"/>
              <w:spacing w:after="0" w:line="240" w:lineRule="auto"/>
              <w:ind w:leftChars="-52" w:left="-109" w:rightChars="-52" w:right="-109"/>
              <w:jc w:val="center"/>
              <w:rPr>
                <w:rFonts w:ascii="Times New Roman" w:hAnsi="Times New Roman"/>
                <w:sz w:val="18"/>
                <w:szCs w:val="18"/>
              </w:rPr>
            </w:pPr>
            <w:r w:rsidRPr="00D75E33">
              <w:rPr>
                <w:rFonts w:ascii="Times New Roman" w:hAnsi="Times New Roman"/>
                <w:sz w:val="18"/>
                <w:szCs w:val="18"/>
              </w:rPr>
              <w:t>12/31/2020/ FY 2020</w:t>
            </w:r>
          </w:p>
        </w:tc>
      </w:tr>
      <w:tr w:rsidR="00D9488C" w:rsidRPr="00D75E33" w14:paraId="19F3CED2" w14:textId="77777777" w:rsidTr="00D113E3">
        <w:tc>
          <w:tcPr>
            <w:tcW w:w="2835" w:type="dxa"/>
            <w:vMerge/>
            <w:tcBorders>
              <w:left w:val="single" w:sz="4" w:space="0" w:color="auto"/>
            </w:tcBorders>
            <w:shd w:val="clear" w:color="auto" w:fill="auto"/>
            <w:vAlign w:val="center"/>
          </w:tcPr>
          <w:p w14:paraId="1EA7ECD5" w14:textId="77777777" w:rsidR="00D9488C" w:rsidRPr="00D75E33" w:rsidRDefault="00D9488C" w:rsidP="00D75E33">
            <w:pPr>
              <w:pStyle w:val="a9"/>
              <w:spacing w:after="0" w:line="240" w:lineRule="auto"/>
              <w:rPr>
                <w:rFonts w:ascii="Times New Roman" w:hAnsi="Times New Roman"/>
                <w:sz w:val="18"/>
                <w:szCs w:val="18"/>
              </w:rPr>
            </w:pPr>
          </w:p>
        </w:tc>
        <w:tc>
          <w:tcPr>
            <w:tcW w:w="1421" w:type="dxa"/>
            <w:shd w:val="clear" w:color="auto" w:fill="auto"/>
            <w:vAlign w:val="center"/>
          </w:tcPr>
          <w:p w14:paraId="2B35778E" w14:textId="77777777" w:rsidR="00D9488C" w:rsidRPr="00D75E33" w:rsidRDefault="00284443" w:rsidP="00D75E33">
            <w:pPr>
              <w:pStyle w:val="a9"/>
              <w:spacing w:after="0" w:line="240" w:lineRule="auto"/>
              <w:ind w:leftChars="-52" w:left="-109" w:rightChars="-52" w:right="-109"/>
              <w:jc w:val="center"/>
              <w:rPr>
                <w:rFonts w:ascii="Times New Roman" w:hAnsi="Times New Roman"/>
                <w:sz w:val="18"/>
                <w:szCs w:val="18"/>
              </w:rPr>
            </w:pPr>
            <w:r w:rsidRPr="00D75E33">
              <w:rPr>
                <w:rFonts w:ascii="Times New Roman" w:hAnsi="Times New Roman"/>
                <w:sz w:val="18"/>
                <w:szCs w:val="18"/>
              </w:rPr>
              <w:t xml:space="preserve">Hunan Lens </w:t>
            </w:r>
            <w:proofErr w:type="spellStart"/>
            <w:r w:rsidRPr="00D75E33">
              <w:rPr>
                <w:rFonts w:ascii="Times New Roman" w:hAnsi="Times New Roman"/>
                <w:sz w:val="18"/>
                <w:szCs w:val="18"/>
              </w:rPr>
              <w:t>Hualian</w:t>
            </w:r>
            <w:proofErr w:type="spellEnd"/>
            <w:r w:rsidRPr="00D75E33">
              <w:rPr>
                <w:rFonts w:ascii="Times New Roman" w:hAnsi="Times New Roman"/>
                <w:sz w:val="18"/>
                <w:szCs w:val="18"/>
              </w:rPr>
              <w:t xml:space="preserve"> Fine Porcelain Co., Ltd.</w:t>
            </w:r>
          </w:p>
        </w:tc>
        <w:tc>
          <w:tcPr>
            <w:tcW w:w="1422" w:type="dxa"/>
            <w:shd w:val="clear" w:color="auto" w:fill="auto"/>
            <w:vAlign w:val="center"/>
          </w:tcPr>
          <w:p w14:paraId="3D3843B3" w14:textId="77777777" w:rsidR="00D9488C" w:rsidRPr="00D75E33" w:rsidRDefault="00284443" w:rsidP="00D75E33">
            <w:pPr>
              <w:pStyle w:val="a9"/>
              <w:spacing w:after="0" w:line="240" w:lineRule="auto"/>
              <w:ind w:leftChars="-52" w:left="-109" w:rightChars="-52" w:right="-109"/>
              <w:jc w:val="center"/>
              <w:rPr>
                <w:rFonts w:ascii="Times New Roman" w:hAnsi="Times New Roman"/>
                <w:sz w:val="18"/>
                <w:szCs w:val="18"/>
              </w:rPr>
            </w:pPr>
            <w:r w:rsidRPr="00D75E33">
              <w:rPr>
                <w:rFonts w:ascii="Times New Roman" w:hAnsi="Times New Roman"/>
                <w:sz w:val="18"/>
                <w:szCs w:val="18"/>
              </w:rPr>
              <w:t xml:space="preserve">Hunan </w:t>
            </w:r>
            <w:proofErr w:type="spellStart"/>
            <w:r w:rsidRPr="00D75E33">
              <w:rPr>
                <w:rFonts w:ascii="Times New Roman" w:hAnsi="Times New Roman"/>
                <w:sz w:val="18"/>
                <w:szCs w:val="18"/>
              </w:rPr>
              <w:t>Anxun</w:t>
            </w:r>
            <w:proofErr w:type="spellEnd"/>
            <w:r w:rsidRPr="00D75E33">
              <w:rPr>
                <w:rFonts w:ascii="Times New Roman" w:hAnsi="Times New Roman"/>
                <w:sz w:val="18"/>
                <w:szCs w:val="18"/>
              </w:rPr>
              <w:t xml:space="preserve"> Logistics Co., Ltd.</w:t>
            </w:r>
          </w:p>
        </w:tc>
        <w:tc>
          <w:tcPr>
            <w:tcW w:w="1422" w:type="dxa"/>
            <w:shd w:val="clear" w:color="auto" w:fill="auto"/>
            <w:vAlign w:val="center"/>
          </w:tcPr>
          <w:p w14:paraId="3289FDF3" w14:textId="77777777" w:rsidR="00D9488C" w:rsidRPr="00D75E33" w:rsidRDefault="00284443" w:rsidP="00D75E33">
            <w:pPr>
              <w:pStyle w:val="a9"/>
              <w:spacing w:after="0" w:line="240" w:lineRule="auto"/>
              <w:ind w:leftChars="-52" w:left="-109" w:rightChars="-52" w:right="-109"/>
              <w:jc w:val="center"/>
              <w:rPr>
                <w:rFonts w:ascii="Times New Roman" w:hAnsi="Times New Roman"/>
                <w:sz w:val="18"/>
                <w:szCs w:val="18"/>
              </w:rPr>
            </w:pPr>
            <w:r w:rsidRPr="00D75E33">
              <w:rPr>
                <w:rFonts w:ascii="Times New Roman" w:hAnsi="Times New Roman"/>
                <w:sz w:val="18"/>
                <w:szCs w:val="18"/>
              </w:rPr>
              <w:t xml:space="preserve">Hunan Lens </w:t>
            </w:r>
            <w:proofErr w:type="spellStart"/>
            <w:r w:rsidRPr="00D75E33">
              <w:rPr>
                <w:rFonts w:ascii="Times New Roman" w:hAnsi="Times New Roman"/>
                <w:sz w:val="18"/>
                <w:szCs w:val="18"/>
              </w:rPr>
              <w:t>Hualian</w:t>
            </w:r>
            <w:proofErr w:type="spellEnd"/>
            <w:r w:rsidRPr="00D75E33">
              <w:rPr>
                <w:rFonts w:ascii="Times New Roman" w:hAnsi="Times New Roman"/>
                <w:sz w:val="18"/>
                <w:szCs w:val="18"/>
              </w:rPr>
              <w:t xml:space="preserve"> Fine Porcelain Co., Ltd.</w:t>
            </w:r>
          </w:p>
        </w:tc>
        <w:tc>
          <w:tcPr>
            <w:tcW w:w="1422" w:type="dxa"/>
            <w:tcBorders>
              <w:right w:val="single" w:sz="4" w:space="0" w:color="auto"/>
            </w:tcBorders>
            <w:shd w:val="clear" w:color="auto" w:fill="auto"/>
            <w:vAlign w:val="center"/>
          </w:tcPr>
          <w:p w14:paraId="72E01789" w14:textId="77777777" w:rsidR="00D9488C" w:rsidRPr="00D75E33" w:rsidRDefault="00284443" w:rsidP="00D75E33">
            <w:pPr>
              <w:pStyle w:val="a9"/>
              <w:spacing w:after="0" w:line="240" w:lineRule="auto"/>
              <w:ind w:leftChars="-52" w:left="-109" w:rightChars="-52" w:right="-109"/>
              <w:jc w:val="center"/>
              <w:rPr>
                <w:rFonts w:ascii="Times New Roman" w:hAnsi="Times New Roman"/>
                <w:sz w:val="18"/>
                <w:szCs w:val="18"/>
              </w:rPr>
            </w:pPr>
            <w:r w:rsidRPr="00D75E33">
              <w:rPr>
                <w:rFonts w:ascii="Times New Roman" w:hAnsi="Times New Roman"/>
                <w:sz w:val="18"/>
                <w:szCs w:val="18"/>
              </w:rPr>
              <w:t xml:space="preserve">Hunan </w:t>
            </w:r>
            <w:proofErr w:type="spellStart"/>
            <w:r w:rsidRPr="00D75E33">
              <w:rPr>
                <w:rFonts w:ascii="Times New Roman" w:hAnsi="Times New Roman"/>
                <w:sz w:val="18"/>
                <w:szCs w:val="18"/>
              </w:rPr>
              <w:t>Anxun</w:t>
            </w:r>
            <w:proofErr w:type="spellEnd"/>
            <w:r w:rsidRPr="00D75E33">
              <w:rPr>
                <w:rFonts w:ascii="Times New Roman" w:hAnsi="Times New Roman"/>
                <w:sz w:val="18"/>
                <w:szCs w:val="18"/>
              </w:rPr>
              <w:t xml:space="preserve"> Logistics Co., Ltd.</w:t>
            </w:r>
          </w:p>
        </w:tc>
      </w:tr>
      <w:tr w:rsidR="006D7E74" w:rsidRPr="00D75E33" w14:paraId="706A1ED3" w14:textId="77777777" w:rsidTr="00D113E3">
        <w:tc>
          <w:tcPr>
            <w:tcW w:w="2835" w:type="dxa"/>
            <w:tcBorders>
              <w:left w:val="single" w:sz="4" w:space="0" w:color="auto"/>
            </w:tcBorders>
            <w:shd w:val="clear" w:color="auto" w:fill="auto"/>
            <w:vAlign w:val="center"/>
          </w:tcPr>
          <w:p w14:paraId="3951FF11"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Current assets</w:t>
            </w:r>
          </w:p>
        </w:tc>
        <w:tc>
          <w:tcPr>
            <w:tcW w:w="1421" w:type="dxa"/>
            <w:shd w:val="clear" w:color="auto" w:fill="auto"/>
            <w:vAlign w:val="center"/>
          </w:tcPr>
          <w:p w14:paraId="19B31289" w14:textId="0E192DBE" w:rsidR="006D7E74" w:rsidRPr="00D75E33" w:rsidRDefault="006D7E74" w:rsidP="00D75E33">
            <w:pPr>
              <w:widowControl/>
              <w:jc w:val="right"/>
              <w:rPr>
                <w:color w:val="000000"/>
                <w:kern w:val="0"/>
                <w:sz w:val="18"/>
                <w:szCs w:val="18"/>
              </w:rPr>
            </w:pPr>
            <w:r w:rsidRPr="00D75E33">
              <w:rPr>
                <w:sz w:val="18"/>
                <w:szCs w:val="21"/>
              </w:rPr>
              <w:t xml:space="preserve"> 3,965.14 </w:t>
            </w:r>
          </w:p>
        </w:tc>
        <w:tc>
          <w:tcPr>
            <w:tcW w:w="1422" w:type="dxa"/>
            <w:shd w:val="clear" w:color="auto" w:fill="auto"/>
            <w:vAlign w:val="center"/>
          </w:tcPr>
          <w:p w14:paraId="05DABFB4" w14:textId="76FC8858" w:rsidR="006D7E74" w:rsidRPr="00D75E33" w:rsidRDefault="006D7E74" w:rsidP="00D75E33">
            <w:pPr>
              <w:jc w:val="right"/>
              <w:rPr>
                <w:color w:val="000000"/>
                <w:sz w:val="18"/>
                <w:szCs w:val="18"/>
              </w:rPr>
            </w:pPr>
            <w:r w:rsidRPr="00D75E33">
              <w:rPr>
                <w:sz w:val="18"/>
                <w:szCs w:val="21"/>
              </w:rPr>
              <w:t xml:space="preserve"> 7,329.59 </w:t>
            </w:r>
          </w:p>
        </w:tc>
        <w:tc>
          <w:tcPr>
            <w:tcW w:w="1422" w:type="dxa"/>
            <w:shd w:val="clear" w:color="auto" w:fill="auto"/>
            <w:vAlign w:val="center"/>
          </w:tcPr>
          <w:p w14:paraId="33F91D21" w14:textId="299C9639" w:rsidR="006D7E74" w:rsidRPr="00D75E33" w:rsidRDefault="006D7E74" w:rsidP="00D75E33">
            <w:pPr>
              <w:pStyle w:val="a9"/>
              <w:spacing w:after="0" w:line="240" w:lineRule="auto"/>
              <w:jc w:val="right"/>
              <w:rPr>
                <w:rFonts w:ascii="Times New Roman" w:hAnsi="Times New Roman"/>
                <w:sz w:val="18"/>
                <w:szCs w:val="18"/>
              </w:rPr>
            </w:pPr>
            <w:r w:rsidRPr="00D75E33">
              <w:rPr>
                <w:rFonts w:ascii="Times New Roman" w:hAnsi="Times New Roman"/>
                <w:color w:val="000000"/>
                <w:sz w:val="18"/>
                <w:szCs w:val="18"/>
              </w:rPr>
              <w:t>3,147.83</w:t>
            </w:r>
          </w:p>
        </w:tc>
        <w:tc>
          <w:tcPr>
            <w:tcW w:w="1422" w:type="dxa"/>
            <w:tcBorders>
              <w:right w:val="single" w:sz="4" w:space="0" w:color="auto"/>
            </w:tcBorders>
            <w:shd w:val="clear" w:color="auto" w:fill="auto"/>
            <w:vAlign w:val="center"/>
          </w:tcPr>
          <w:p w14:paraId="76DF526D" w14:textId="4A13C438" w:rsidR="006D7E74" w:rsidRPr="00D75E33" w:rsidRDefault="006D7E74" w:rsidP="00D75E33">
            <w:pPr>
              <w:jc w:val="right"/>
              <w:rPr>
                <w:sz w:val="18"/>
                <w:szCs w:val="18"/>
              </w:rPr>
            </w:pPr>
            <w:r w:rsidRPr="00D75E33">
              <w:rPr>
                <w:color w:val="000000"/>
                <w:sz w:val="18"/>
                <w:szCs w:val="18"/>
              </w:rPr>
              <w:t>5,988.58</w:t>
            </w:r>
          </w:p>
        </w:tc>
      </w:tr>
      <w:tr w:rsidR="006D7E74" w:rsidRPr="00D75E33" w14:paraId="18EA2E50" w14:textId="77777777" w:rsidTr="00D113E3">
        <w:tc>
          <w:tcPr>
            <w:tcW w:w="2835" w:type="dxa"/>
            <w:tcBorders>
              <w:left w:val="single" w:sz="4" w:space="0" w:color="auto"/>
            </w:tcBorders>
            <w:shd w:val="clear" w:color="auto" w:fill="auto"/>
            <w:vAlign w:val="center"/>
          </w:tcPr>
          <w:p w14:paraId="322D6EFA"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Non-current assets</w:t>
            </w:r>
          </w:p>
        </w:tc>
        <w:tc>
          <w:tcPr>
            <w:tcW w:w="1421" w:type="dxa"/>
            <w:shd w:val="clear" w:color="auto" w:fill="auto"/>
            <w:vAlign w:val="center"/>
          </w:tcPr>
          <w:p w14:paraId="14073D12" w14:textId="735B7B06" w:rsidR="006D7E74" w:rsidRPr="00D75E33" w:rsidRDefault="006D7E74" w:rsidP="00D75E33">
            <w:pPr>
              <w:jc w:val="right"/>
              <w:rPr>
                <w:color w:val="000000"/>
                <w:sz w:val="18"/>
                <w:szCs w:val="18"/>
              </w:rPr>
            </w:pPr>
            <w:r w:rsidRPr="00D75E33">
              <w:rPr>
                <w:sz w:val="18"/>
                <w:szCs w:val="21"/>
              </w:rPr>
              <w:t xml:space="preserve"> 383.02 </w:t>
            </w:r>
          </w:p>
        </w:tc>
        <w:tc>
          <w:tcPr>
            <w:tcW w:w="1422" w:type="dxa"/>
            <w:shd w:val="clear" w:color="auto" w:fill="auto"/>
            <w:vAlign w:val="center"/>
          </w:tcPr>
          <w:p w14:paraId="74BEA39E" w14:textId="178B777D" w:rsidR="006D7E74" w:rsidRPr="00D75E33" w:rsidRDefault="006D7E74" w:rsidP="00D75E33">
            <w:pPr>
              <w:jc w:val="right"/>
              <w:rPr>
                <w:color w:val="000000"/>
                <w:sz w:val="18"/>
                <w:szCs w:val="18"/>
              </w:rPr>
            </w:pPr>
            <w:r w:rsidRPr="00D75E33">
              <w:rPr>
                <w:sz w:val="18"/>
                <w:szCs w:val="21"/>
              </w:rPr>
              <w:t xml:space="preserve"> 7,479.30 </w:t>
            </w:r>
          </w:p>
        </w:tc>
        <w:tc>
          <w:tcPr>
            <w:tcW w:w="1422" w:type="dxa"/>
            <w:shd w:val="clear" w:color="auto" w:fill="auto"/>
            <w:vAlign w:val="center"/>
          </w:tcPr>
          <w:p w14:paraId="5097DA8F" w14:textId="5E152671" w:rsidR="006D7E74" w:rsidRPr="00D75E33" w:rsidRDefault="006D7E74" w:rsidP="00D75E33">
            <w:pPr>
              <w:pStyle w:val="a9"/>
              <w:spacing w:after="0" w:line="240" w:lineRule="auto"/>
              <w:jc w:val="right"/>
              <w:rPr>
                <w:rFonts w:ascii="Times New Roman" w:hAnsi="Times New Roman"/>
                <w:sz w:val="18"/>
                <w:szCs w:val="18"/>
              </w:rPr>
            </w:pPr>
            <w:r w:rsidRPr="00D75E33">
              <w:rPr>
                <w:rFonts w:ascii="Times New Roman" w:hAnsi="Times New Roman"/>
                <w:color w:val="000000"/>
                <w:sz w:val="18"/>
                <w:szCs w:val="18"/>
              </w:rPr>
              <w:t>454.61</w:t>
            </w:r>
          </w:p>
        </w:tc>
        <w:tc>
          <w:tcPr>
            <w:tcW w:w="1422" w:type="dxa"/>
            <w:tcBorders>
              <w:right w:val="single" w:sz="4" w:space="0" w:color="auto"/>
            </w:tcBorders>
            <w:shd w:val="clear" w:color="auto" w:fill="auto"/>
            <w:vAlign w:val="center"/>
          </w:tcPr>
          <w:p w14:paraId="6CA88B05" w14:textId="3AF4057A" w:rsidR="006D7E74" w:rsidRPr="00D75E33" w:rsidRDefault="006D7E74" w:rsidP="00D75E33">
            <w:pPr>
              <w:jc w:val="right"/>
              <w:rPr>
                <w:sz w:val="18"/>
                <w:szCs w:val="18"/>
              </w:rPr>
            </w:pPr>
            <w:r w:rsidRPr="00D75E33">
              <w:rPr>
                <w:color w:val="000000"/>
                <w:sz w:val="18"/>
                <w:szCs w:val="18"/>
              </w:rPr>
              <w:t>7,995.39</w:t>
            </w:r>
          </w:p>
        </w:tc>
      </w:tr>
      <w:tr w:rsidR="006D7E74" w:rsidRPr="00D75E33" w14:paraId="77057DB1" w14:textId="77777777" w:rsidTr="00D113E3">
        <w:tc>
          <w:tcPr>
            <w:tcW w:w="2835" w:type="dxa"/>
            <w:tcBorders>
              <w:left w:val="single" w:sz="4" w:space="0" w:color="auto"/>
            </w:tcBorders>
            <w:shd w:val="clear" w:color="auto" w:fill="auto"/>
            <w:vAlign w:val="center"/>
          </w:tcPr>
          <w:p w14:paraId="6AFF7153"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Total assets</w:t>
            </w:r>
          </w:p>
        </w:tc>
        <w:tc>
          <w:tcPr>
            <w:tcW w:w="1421" w:type="dxa"/>
            <w:shd w:val="clear" w:color="auto" w:fill="auto"/>
            <w:vAlign w:val="center"/>
          </w:tcPr>
          <w:p w14:paraId="64AB7B2E" w14:textId="3E82F110" w:rsidR="006D7E74" w:rsidRPr="00D75E33" w:rsidRDefault="006D7E74" w:rsidP="00D75E33">
            <w:pPr>
              <w:jc w:val="right"/>
              <w:rPr>
                <w:color w:val="000000"/>
                <w:sz w:val="18"/>
                <w:szCs w:val="18"/>
              </w:rPr>
            </w:pPr>
            <w:r w:rsidRPr="00D75E33">
              <w:rPr>
                <w:sz w:val="18"/>
                <w:szCs w:val="21"/>
              </w:rPr>
              <w:t xml:space="preserve"> 4,348.16 </w:t>
            </w:r>
          </w:p>
        </w:tc>
        <w:tc>
          <w:tcPr>
            <w:tcW w:w="1422" w:type="dxa"/>
            <w:shd w:val="clear" w:color="auto" w:fill="auto"/>
            <w:vAlign w:val="center"/>
          </w:tcPr>
          <w:p w14:paraId="21A181A2" w14:textId="4066C130" w:rsidR="006D7E74" w:rsidRPr="00D75E33" w:rsidRDefault="006D7E74" w:rsidP="00D75E33">
            <w:pPr>
              <w:jc w:val="right"/>
              <w:rPr>
                <w:color w:val="000000"/>
                <w:sz w:val="18"/>
                <w:szCs w:val="18"/>
              </w:rPr>
            </w:pPr>
            <w:r w:rsidRPr="00D75E33">
              <w:rPr>
                <w:sz w:val="18"/>
                <w:szCs w:val="21"/>
              </w:rPr>
              <w:t xml:space="preserve"> 14,808.89 </w:t>
            </w:r>
          </w:p>
        </w:tc>
        <w:tc>
          <w:tcPr>
            <w:tcW w:w="1422" w:type="dxa"/>
            <w:shd w:val="clear" w:color="auto" w:fill="auto"/>
            <w:vAlign w:val="center"/>
          </w:tcPr>
          <w:p w14:paraId="4BF6E93C" w14:textId="57263DB9" w:rsidR="006D7E74" w:rsidRPr="00D75E33" w:rsidRDefault="006D7E74" w:rsidP="00D75E33">
            <w:pPr>
              <w:pStyle w:val="a9"/>
              <w:spacing w:after="0" w:line="240" w:lineRule="auto"/>
              <w:jc w:val="right"/>
              <w:rPr>
                <w:rFonts w:ascii="Times New Roman" w:hAnsi="Times New Roman"/>
                <w:sz w:val="18"/>
                <w:szCs w:val="18"/>
              </w:rPr>
            </w:pPr>
            <w:r w:rsidRPr="00D75E33">
              <w:rPr>
                <w:rFonts w:ascii="Times New Roman" w:hAnsi="Times New Roman"/>
                <w:color w:val="000000"/>
                <w:sz w:val="18"/>
                <w:szCs w:val="18"/>
              </w:rPr>
              <w:t>3,602.45</w:t>
            </w:r>
          </w:p>
        </w:tc>
        <w:tc>
          <w:tcPr>
            <w:tcW w:w="1422" w:type="dxa"/>
            <w:tcBorders>
              <w:right w:val="single" w:sz="4" w:space="0" w:color="auto"/>
            </w:tcBorders>
            <w:shd w:val="clear" w:color="auto" w:fill="auto"/>
            <w:vAlign w:val="center"/>
          </w:tcPr>
          <w:p w14:paraId="5A5E8447" w14:textId="2AD7DC95" w:rsidR="006D7E74" w:rsidRPr="00D75E33" w:rsidRDefault="006D7E74" w:rsidP="00D75E33">
            <w:pPr>
              <w:jc w:val="right"/>
              <w:rPr>
                <w:sz w:val="18"/>
                <w:szCs w:val="18"/>
              </w:rPr>
            </w:pPr>
            <w:r w:rsidRPr="00D75E33">
              <w:rPr>
                <w:color w:val="000000"/>
                <w:sz w:val="18"/>
                <w:szCs w:val="18"/>
              </w:rPr>
              <w:t>13,983.97</w:t>
            </w:r>
          </w:p>
        </w:tc>
      </w:tr>
      <w:tr w:rsidR="006D7E74" w:rsidRPr="00D75E33" w14:paraId="4786714D" w14:textId="77777777" w:rsidTr="00D113E3">
        <w:tc>
          <w:tcPr>
            <w:tcW w:w="2835" w:type="dxa"/>
            <w:tcBorders>
              <w:left w:val="single" w:sz="4" w:space="0" w:color="auto"/>
            </w:tcBorders>
            <w:shd w:val="clear" w:color="auto" w:fill="auto"/>
            <w:vAlign w:val="center"/>
          </w:tcPr>
          <w:p w14:paraId="28B3F0B4"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Current liabilities</w:t>
            </w:r>
          </w:p>
        </w:tc>
        <w:tc>
          <w:tcPr>
            <w:tcW w:w="1421" w:type="dxa"/>
            <w:shd w:val="clear" w:color="auto" w:fill="auto"/>
            <w:vAlign w:val="center"/>
          </w:tcPr>
          <w:p w14:paraId="1A25F78B" w14:textId="11B2AA02" w:rsidR="006D7E74" w:rsidRPr="00D75E33" w:rsidRDefault="006D7E74" w:rsidP="00D75E33">
            <w:pPr>
              <w:jc w:val="right"/>
              <w:rPr>
                <w:color w:val="000000"/>
                <w:sz w:val="18"/>
                <w:szCs w:val="18"/>
              </w:rPr>
            </w:pPr>
            <w:r w:rsidRPr="00D75E33">
              <w:rPr>
                <w:sz w:val="18"/>
                <w:szCs w:val="21"/>
              </w:rPr>
              <w:t xml:space="preserve"> 467.42  </w:t>
            </w:r>
          </w:p>
        </w:tc>
        <w:tc>
          <w:tcPr>
            <w:tcW w:w="1422" w:type="dxa"/>
            <w:shd w:val="clear" w:color="auto" w:fill="auto"/>
            <w:vAlign w:val="center"/>
          </w:tcPr>
          <w:p w14:paraId="3D965448" w14:textId="5380DCEC" w:rsidR="006D7E74" w:rsidRPr="00D75E33" w:rsidRDefault="006D7E74" w:rsidP="00D75E33">
            <w:pPr>
              <w:jc w:val="right"/>
              <w:rPr>
                <w:color w:val="000000"/>
                <w:sz w:val="18"/>
                <w:szCs w:val="18"/>
              </w:rPr>
            </w:pPr>
            <w:r w:rsidRPr="00D75E33">
              <w:rPr>
                <w:sz w:val="18"/>
                <w:szCs w:val="21"/>
              </w:rPr>
              <w:t xml:space="preserve"> 6,488.49 </w:t>
            </w:r>
          </w:p>
        </w:tc>
        <w:tc>
          <w:tcPr>
            <w:tcW w:w="1422" w:type="dxa"/>
            <w:shd w:val="clear" w:color="auto" w:fill="auto"/>
            <w:vAlign w:val="center"/>
          </w:tcPr>
          <w:p w14:paraId="4B2C1E41" w14:textId="7AE80A61" w:rsidR="006D7E74" w:rsidRPr="00D75E33" w:rsidRDefault="006D7E74" w:rsidP="00D75E33">
            <w:pPr>
              <w:pStyle w:val="a9"/>
              <w:spacing w:after="0" w:line="240" w:lineRule="auto"/>
              <w:jc w:val="right"/>
              <w:rPr>
                <w:rFonts w:ascii="Times New Roman" w:hAnsi="Times New Roman"/>
                <w:sz w:val="18"/>
                <w:szCs w:val="18"/>
              </w:rPr>
            </w:pPr>
            <w:r w:rsidRPr="00D75E33">
              <w:rPr>
                <w:rFonts w:ascii="Times New Roman" w:hAnsi="Times New Roman"/>
                <w:color w:val="000000"/>
                <w:sz w:val="18"/>
                <w:szCs w:val="18"/>
              </w:rPr>
              <w:t>206.07</w:t>
            </w:r>
          </w:p>
        </w:tc>
        <w:tc>
          <w:tcPr>
            <w:tcW w:w="1422" w:type="dxa"/>
            <w:tcBorders>
              <w:right w:val="single" w:sz="4" w:space="0" w:color="auto"/>
            </w:tcBorders>
            <w:shd w:val="clear" w:color="auto" w:fill="auto"/>
            <w:vAlign w:val="center"/>
          </w:tcPr>
          <w:p w14:paraId="7691841E" w14:textId="51878E78" w:rsidR="006D7E74" w:rsidRPr="00D75E33" w:rsidRDefault="006D7E74" w:rsidP="00D75E33">
            <w:pPr>
              <w:jc w:val="right"/>
              <w:rPr>
                <w:sz w:val="18"/>
                <w:szCs w:val="18"/>
              </w:rPr>
            </w:pPr>
            <w:r w:rsidRPr="00D75E33">
              <w:rPr>
                <w:color w:val="000000"/>
                <w:sz w:val="18"/>
                <w:szCs w:val="18"/>
              </w:rPr>
              <w:t>4,515.16</w:t>
            </w:r>
          </w:p>
        </w:tc>
      </w:tr>
      <w:tr w:rsidR="006D7E74" w:rsidRPr="00D75E33" w14:paraId="286FA4FC" w14:textId="77777777" w:rsidTr="00D113E3">
        <w:tc>
          <w:tcPr>
            <w:tcW w:w="2835" w:type="dxa"/>
            <w:tcBorders>
              <w:left w:val="single" w:sz="4" w:space="0" w:color="auto"/>
            </w:tcBorders>
            <w:shd w:val="clear" w:color="auto" w:fill="auto"/>
            <w:vAlign w:val="center"/>
          </w:tcPr>
          <w:p w14:paraId="0BB5814D"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Non-current liabilities</w:t>
            </w:r>
          </w:p>
        </w:tc>
        <w:tc>
          <w:tcPr>
            <w:tcW w:w="1421" w:type="dxa"/>
            <w:shd w:val="clear" w:color="auto" w:fill="auto"/>
            <w:vAlign w:val="center"/>
          </w:tcPr>
          <w:p w14:paraId="4D2E10C8" w14:textId="587162D1" w:rsidR="006D7E74" w:rsidRPr="00D75E33" w:rsidRDefault="006D7E74" w:rsidP="00D75E33">
            <w:pPr>
              <w:jc w:val="right"/>
              <w:rPr>
                <w:color w:val="000000"/>
                <w:sz w:val="18"/>
                <w:szCs w:val="18"/>
              </w:rPr>
            </w:pPr>
            <w:r w:rsidRPr="00D75E33">
              <w:rPr>
                <w:sz w:val="18"/>
                <w:szCs w:val="21"/>
              </w:rPr>
              <w:t xml:space="preserve"> 29.19 </w:t>
            </w:r>
          </w:p>
        </w:tc>
        <w:tc>
          <w:tcPr>
            <w:tcW w:w="1422" w:type="dxa"/>
            <w:shd w:val="clear" w:color="auto" w:fill="auto"/>
            <w:vAlign w:val="center"/>
          </w:tcPr>
          <w:p w14:paraId="7B46B021" w14:textId="10E8C1DF" w:rsidR="006D7E74" w:rsidRPr="00D75E33" w:rsidRDefault="006D7E74" w:rsidP="00D75E33">
            <w:pPr>
              <w:jc w:val="right"/>
              <w:rPr>
                <w:color w:val="000000"/>
                <w:sz w:val="18"/>
                <w:szCs w:val="18"/>
              </w:rPr>
            </w:pPr>
            <w:r w:rsidRPr="00D75E33">
              <w:rPr>
                <w:sz w:val="18"/>
                <w:szCs w:val="21"/>
              </w:rPr>
              <w:t xml:space="preserve"> 2,944.60 </w:t>
            </w:r>
          </w:p>
        </w:tc>
        <w:tc>
          <w:tcPr>
            <w:tcW w:w="1422" w:type="dxa"/>
            <w:shd w:val="clear" w:color="auto" w:fill="auto"/>
            <w:vAlign w:val="center"/>
          </w:tcPr>
          <w:p w14:paraId="61DFDC45" w14:textId="71880573" w:rsidR="006D7E74" w:rsidRPr="00D75E33" w:rsidRDefault="006D7E74" w:rsidP="00D75E33">
            <w:pPr>
              <w:pStyle w:val="a9"/>
              <w:spacing w:after="0" w:line="240" w:lineRule="auto"/>
              <w:jc w:val="right"/>
              <w:rPr>
                <w:rFonts w:ascii="Times New Roman" w:hAnsi="Times New Roman"/>
                <w:sz w:val="18"/>
                <w:szCs w:val="18"/>
              </w:rPr>
            </w:pPr>
            <w:r w:rsidRPr="00D75E33">
              <w:rPr>
                <w:rFonts w:ascii="Times New Roman" w:hAnsi="Times New Roman"/>
                <w:color w:val="000000"/>
                <w:sz w:val="18"/>
                <w:szCs w:val="18"/>
              </w:rPr>
              <w:t>38.01</w:t>
            </w:r>
          </w:p>
        </w:tc>
        <w:tc>
          <w:tcPr>
            <w:tcW w:w="1422" w:type="dxa"/>
            <w:tcBorders>
              <w:right w:val="single" w:sz="4" w:space="0" w:color="auto"/>
            </w:tcBorders>
            <w:shd w:val="clear" w:color="auto" w:fill="auto"/>
            <w:vAlign w:val="center"/>
          </w:tcPr>
          <w:p w14:paraId="64122DB0" w14:textId="37C3E087" w:rsidR="006D7E74" w:rsidRPr="00D75E33" w:rsidRDefault="006D7E74" w:rsidP="00D75E33">
            <w:pPr>
              <w:jc w:val="right"/>
              <w:rPr>
                <w:sz w:val="18"/>
                <w:szCs w:val="18"/>
              </w:rPr>
            </w:pPr>
            <w:r w:rsidRPr="00D75E33">
              <w:rPr>
                <w:color w:val="000000"/>
                <w:sz w:val="18"/>
                <w:szCs w:val="18"/>
              </w:rPr>
              <w:t>3,687.86</w:t>
            </w:r>
          </w:p>
        </w:tc>
      </w:tr>
      <w:tr w:rsidR="006D7E74" w:rsidRPr="00D75E33" w14:paraId="700F7336" w14:textId="77777777" w:rsidTr="00D113E3">
        <w:tc>
          <w:tcPr>
            <w:tcW w:w="2835" w:type="dxa"/>
            <w:tcBorders>
              <w:left w:val="single" w:sz="4" w:space="0" w:color="auto"/>
            </w:tcBorders>
            <w:shd w:val="clear" w:color="auto" w:fill="auto"/>
            <w:vAlign w:val="center"/>
          </w:tcPr>
          <w:p w14:paraId="5E192E8A"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Total Liabilities</w:t>
            </w:r>
          </w:p>
        </w:tc>
        <w:tc>
          <w:tcPr>
            <w:tcW w:w="1421" w:type="dxa"/>
            <w:shd w:val="clear" w:color="auto" w:fill="auto"/>
            <w:vAlign w:val="center"/>
          </w:tcPr>
          <w:p w14:paraId="071B398E" w14:textId="0E30D2B1" w:rsidR="006D7E74" w:rsidRPr="00D75E33" w:rsidRDefault="00FD7428" w:rsidP="00D75E33">
            <w:pPr>
              <w:jc w:val="right"/>
              <w:rPr>
                <w:color w:val="000000"/>
                <w:sz w:val="18"/>
                <w:szCs w:val="18"/>
              </w:rPr>
            </w:pPr>
            <w:r w:rsidRPr="00D75E33">
              <w:rPr>
                <w:sz w:val="18"/>
                <w:szCs w:val="21"/>
              </w:rPr>
              <w:t xml:space="preserve">496.61   </w:t>
            </w:r>
          </w:p>
        </w:tc>
        <w:tc>
          <w:tcPr>
            <w:tcW w:w="1422" w:type="dxa"/>
            <w:shd w:val="clear" w:color="auto" w:fill="auto"/>
            <w:vAlign w:val="center"/>
          </w:tcPr>
          <w:p w14:paraId="3A7BB2C2" w14:textId="61DA905A" w:rsidR="006D7E74" w:rsidRPr="00D75E33" w:rsidRDefault="006D7E74" w:rsidP="00D75E33">
            <w:pPr>
              <w:jc w:val="right"/>
              <w:rPr>
                <w:color w:val="000000"/>
                <w:sz w:val="18"/>
                <w:szCs w:val="18"/>
              </w:rPr>
            </w:pPr>
            <w:r w:rsidRPr="00D75E33">
              <w:rPr>
                <w:sz w:val="18"/>
                <w:szCs w:val="21"/>
              </w:rPr>
              <w:t xml:space="preserve"> 9,433.09 </w:t>
            </w:r>
          </w:p>
        </w:tc>
        <w:tc>
          <w:tcPr>
            <w:tcW w:w="1422" w:type="dxa"/>
            <w:shd w:val="clear" w:color="auto" w:fill="auto"/>
            <w:vAlign w:val="center"/>
          </w:tcPr>
          <w:p w14:paraId="3685A2D4" w14:textId="0194B714" w:rsidR="006D7E74" w:rsidRPr="00D75E33" w:rsidRDefault="006D7E74" w:rsidP="00D75E33">
            <w:pPr>
              <w:pStyle w:val="a9"/>
              <w:spacing w:after="0" w:line="240" w:lineRule="auto"/>
              <w:jc w:val="right"/>
              <w:rPr>
                <w:rFonts w:ascii="Times New Roman" w:hAnsi="Times New Roman"/>
                <w:sz w:val="18"/>
                <w:szCs w:val="18"/>
              </w:rPr>
            </w:pPr>
            <w:r w:rsidRPr="00D75E33">
              <w:rPr>
                <w:rFonts w:ascii="Times New Roman" w:hAnsi="Times New Roman"/>
                <w:color w:val="000000"/>
                <w:sz w:val="18"/>
                <w:szCs w:val="18"/>
              </w:rPr>
              <w:t>244.08</w:t>
            </w:r>
          </w:p>
        </w:tc>
        <w:tc>
          <w:tcPr>
            <w:tcW w:w="1422" w:type="dxa"/>
            <w:tcBorders>
              <w:right w:val="single" w:sz="4" w:space="0" w:color="auto"/>
            </w:tcBorders>
            <w:shd w:val="clear" w:color="auto" w:fill="auto"/>
            <w:vAlign w:val="center"/>
          </w:tcPr>
          <w:p w14:paraId="3FC47D80" w14:textId="5513B01C" w:rsidR="006D7E74" w:rsidRPr="00D75E33" w:rsidRDefault="006D7E74" w:rsidP="00D75E33">
            <w:pPr>
              <w:jc w:val="right"/>
              <w:rPr>
                <w:sz w:val="18"/>
                <w:szCs w:val="18"/>
              </w:rPr>
            </w:pPr>
            <w:r w:rsidRPr="00D75E33">
              <w:rPr>
                <w:color w:val="000000"/>
                <w:sz w:val="18"/>
                <w:szCs w:val="18"/>
              </w:rPr>
              <w:t>8,203.02</w:t>
            </w:r>
          </w:p>
        </w:tc>
      </w:tr>
      <w:tr w:rsidR="006D7E74" w:rsidRPr="00D75E33" w14:paraId="6B4664F8" w14:textId="77777777" w:rsidTr="00D113E3">
        <w:tc>
          <w:tcPr>
            <w:tcW w:w="2835" w:type="dxa"/>
            <w:tcBorders>
              <w:left w:val="single" w:sz="4" w:space="0" w:color="auto"/>
            </w:tcBorders>
            <w:shd w:val="clear" w:color="auto" w:fill="auto"/>
            <w:vAlign w:val="center"/>
          </w:tcPr>
          <w:p w14:paraId="1BC3C50C"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Minority interests</w:t>
            </w:r>
          </w:p>
        </w:tc>
        <w:tc>
          <w:tcPr>
            <w:tcW w:w="1421" w:type="dxa"/>
            <w:shd w:val="clear" w:color="auto" w:fill="auto"/>
            <w:vAlign w:val="center"/>
          </w:tcPr>
          <w:p w14:paraId="406B1C86" w14:textId="77777777" w:rsidR="006D7E74" w:rsidRPr="00D75E33" w:rsidRDefault="006D7E74" w:rsidP="00D75E33">
            <w:pPr>
              <w:jc w:val="right"/>
              <w:rPr>
                <w:color w:val="000000"/>
                <w:sz w:val="18"/>
                <w:szCs w:val="18"/>
              </w:rPr>
            </w:pPr>
          </w:p>
        </w:tc>
        <w:tc>
          <w:tcPr>
            <w:tcW w:w="1422" w:type="dxa"/>
            <w:shd w:val="clear" w:color="auto" w:fill="auto"/>
            <w:vAlign w:val="center"/>
          </w:tcPr>
          <w:p w14:paraId="68321F3D" w14:textId="77777777" w:rsidR="006D7E74" w:rsidRPr="00D75E33" w:rsidRDefault="006D7E74" w:rsidP="00D75E33">
            <w:pPr>
              <w:jc w:val="right"/>
              <w:rPr>
                <w:color w:val="000000"/>
                <w:sz w:val="18"/>
                <w:szCs w:val="18"/>
              </w:rPr>
            </w:pPr>
          </w:p>
        </w:tc>
        <w:tc>
          <w:tcPr>
            <w:tcW w:w="1422" w:type="dxa"/>
            <w:shd w:val="clear" w:color="auto" w:fill="auto"/>
            <w:vAlign w:val="center"/>
          </w:tcPr>
          <w:p w14:paraId="65E549D7" w14:textId="77777777" w:rsidR="006D7E74" w:rsidRPr="00D75E33" w:rsidRDefault="006D7E74" w:rsidP="00D75E33">
            <w:pPr>
              <w:pStyle w:val="a9"/>
              <w:spacing w:after="0" w:line="240" w:lineRule="auto"/>
              <w:jc w:val="right"/>
              <w:rPr>
                <w:rFonts w:ascii="Times New Roman" w:hAnsi="Times New Roman"/>
                <w:sz w:val="18"/>
                <w:szCs w:val="18"/>
              </w:rPr>
            </w:pPr>
          </w:p>
        </w:tc>
        <w:tc>
          <w:tcPr>
            <w:tcW w:w="1422" w:type="dxa"/>
            <w:tcBorders>
              <w:right w:val="single" w:sz="4" w:space="0" w:color="auto"/>
            </w:tcBorders>
            <w:shd w:val="clear" w:color="auto" w:fill="auto"/>
            <w:vAlign w:val="center"/>
          </w:tcPr>
          <w:p w14:paraId="284E9F6A" w14:textId="77777777" w:rsidR="006D7E74" w:rsidRPr="00D75E33" w:rsidRDefault="006D7E74" w:rsidP="00D75E33">
            <w:pPr>
              <w:jc w:val="right"/>
              <w:rPr>
                <w:sz w:val="18"/>
                <w:szCs w:val="18"/>
              </w:rPr>
            </w:pPr>
          </w:p>
        </w:tc>
      </w:tr>
      <w:tr w:rsidR="006D7E74" w:rsidRPr="00D75E33" w14:paraId="5324404E" w14:textId="77777777" w:rsidTr="00D113E3">
        <w:tc>
          <w:tcPr>
            <w:tcW w:w="2835" w:type="dxa"/>
            <w:tcBorders>
              <w:left w:val="single" w:sz="4" w:space="0" w:color="auto"/>
            </w:tcBorders>
            <w:shd w:val="clear" w:color="auto" w:fill="auto"/>
            <w:vAlign w:val="center"/>
          </w:tcPr>
          <w:p w14:paraId="069C7888"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Owners’ Equity Attributable to Holding Company</w:t>
            </w:r>
          </w:p>
        </w:tc>
        <w:tc>
          <w:tcPr>
            <w:tcW w:w="1421" w:type="dxa"/>
            <w:shd w:val="clear" w:color="auto" w:fill="auto"/>
            <w:vAlign w:val="center"/>
          </w:tcPr>
          <w:p w14:paraId="3BC8A564" w14:textId="020F7A1D" w:rsidR="006D7E74" w:rsidRPr="00D75E33" w:rsidRDefault="00FD7428" w:rsidP="00D75E33">
            <w:pPr>
              <w:jc w:val="right"/>
              <w:rPr>
                <w:color w:val="000000"/>
                <w:sz w:val="18"/>
                <w:szCs w:val="18"/>
              </w:rPr>
            </w:pPr>
            <w:r w:rsidRPr="00D75E33">
              <w:rPr>
                <w:sz w:val="18"/>
                <w:szCs w:val="21"/>
              </w:rPr>
              <w:t>3,851.55</w:t>
            </w:r>
          </w:p>
        </w:tc>
        <w:tc>
          <w:tcPr>
            <w:tcW w:w="1422" w:type="dxa"/>
            <w:shd w:val="clear" w:color="auto" w:fill="auto"/>
            <w:vAlign w:val="center"/>
          </w:tcPr>
          <w:p w14:paraId="1B7DB8B5" w14:textId="20DE4910" w:rsidR="006D7E74" w:rsidRPr="00D75E33" w:rsidRDefault="006D7E74" w:rsidP="00D75E33">
            <w:pPr>
              <w:jc w:val="right"/>
              <w:rPr>
                <w:color w:val="000000"/>
                <w:sz w:val="18"/>
                <w:szCs w:val="18"/>
              </w:rPr>
            </w:pPr>
            <w:r w:rsidRPr="00D75E33">
              <w:rPr>
                <w:sz w:val="18"/>
                <w:szCs w:val="21"/>
              </w:rPr>
              <w:t xml:space="preserve"> 5,375.80 </w:t>
            </w:r>
          </w:p>
        </w:tc>
        <w:tc>
          <w:tcPr>
            <w:tcW w:w="1422" w:type="dxa"/>
            <w:shd w:val="clear" w:color="auto" w:fill="auto"/>
            <w:vAlign w:val="center"/>
          </w:tcPr>
          <w:p w14:paraId="4123C741" w14:textId="0EC78DC8" w:rsidR="006D7E74" w:rsidRPr="00D75E33" w:rsidRDefault="006D7E74" w:rsidP="00D75E33">
            <w:pPr>
              <w:pStyle w:val="a9"/>
              <w:spacing w:after="0" w:line="240" w:lineRule="auto"/>
              <w:jc w:val="right"/>
              <w:rPr>
                <w:rFonts w:ascii="Times New Roman" w:hAnsi="Times New Roman"/>
                <w:sz w:val="18"/>
                <w:szCs w:val="18"/>
              </w:rPr>
            </w:pPr>
            <w:r w:rsidRPr="00D75E33">
              <w:rPr>
                <w:rFonts w:ascii="Times New Roman" w:hAnsi="Times New Roman"/>
                <w:color w:val="000000"/>
                <w:sz w:val="18"/>
                <w:szCs w:val="18"/>
              </w:rPr>
              <w:t>3,358.37</w:t>
            </w:r>
          </w:p>
        </w:tc>
        <w:tc>
          <w:tcPr>
            <w:tcW w:w="1422" w:type="dxa"/>
            <w:tcBorders>
              <w:right w:val="single" w:sz="4" w:space="0" w:color="auto"/>
            </w:tcBorders>
            <w:shd w:val="clear" w:color="auto" w:fill="auto"/>
            <w:vAlign w:val="center"/>
          </w:tcPr>
          <w:p w14:paraId="149FD7BE" w14:textId="71DB0442" w:rsidR="006D7E74" w:rsidRPr="00D75E33" w:rsidRDefault="006D7E74" w:rsidP="00D75E33">
            <w:pPr>
              <w:jc w:val="right"/>
              <w:rPr>
                <w:sz w:val="18"/>
                <w:szCs w:val="18"/>
              </w:rPr>
            </w:pPr>
            <w:r w:rsidRPr="00D75E33">
              <w:rPr>
                <w:color w:val="000000"/>
                <w:sz w:val="18"/>
                <w:szCs w:val="18"/>
              </w:rPr>
              <w:t>5,780.95</w:t>
            </w:r>
          </w:p>
        </w:tc>
      </w:tr>
      <w:tr w:rsidR="006D7E74" w:rsidRPr="00D75E33" w14:paraId="4230D4CA" w14:textId="77777777" w:rsidTr="00D113E3">
        <w:tc>
          <w:tcPr>
            <w:tcW w:w="2835" w:type="dxa"/>
            <w:tcBorders>
              <w:left w:val="single" w:sz="4" w:space="0" w:color="auto"/>
            </w:tcBorders>
            <w:shd w:val="clear" w:color="auto" w:fill="auto"/>
            <w:vAlign w:val="center"/>
          </w:tcPr>
          <w:p w14:paraId="30C3D797" w14:textId="77777777" w:rsidR="006D7E74" w:rsidRPr="00D75E33" w:rsidRDefault="006D7E74" w:rsidP="00D75E33">
            <w:pPr>
              <w:pStyle w:val="a9"/>
              <w:spacing w:after="0" w:line="240" w:lineRule="auto"/>
              <w:ind w:rightChars="-50" w:right="-105"/>
              <w:jc w:val="both"/>
              <w:rPr>
                <w:rFonts w:ascii="Times New Roman" w:hAnsi="Times New Roman"/>
                <w:sz w:val="18"/>
                <w:szCs w:val="18"/>
              </w:rPr>
            </w:pPr>
            <w:r w:rsidRPr="00D75E33">
              <w:rPr>
                <w:rFonts w:ascii="Times New Roman" w:hAnsi="Times New Roman"/>
                <w:sz w:val="18"/>
                <w:szCs w:val="18"/>
              </w:rPr>
              <w:t>Share of net assets calculated as share proportion</w:t>
            </w:r>
          </w:p>
        </w:tc>
        <w:tc>
          <w:tcPr>
            <w:tcW w:w="1421" w:type="dxa"/>
            <w:shd w:val="clear" w:color="auto" w:fill="auto"/>
            <w:vAlign w:val="center"/>
          </w:tcPr>
          <w:p w14:paraId="64327ADE" w14:textId="26CC6BA6" w:rsidR="006D7E74" w:rsidRPr="00D75E33" w:rsidRDefault="00FD7428" w:rsidP="00D75E33">
            <w:pPr>
              <w:jc w:val="right"/>
              <w:rPr>
                <w:color w:val="000000"/>
                <w:sz w:val="18"/>
                <w:szCs w:val="18"/>
              </w:rPr>
            </w:pPr>
            <w:r w:rsidRPr="00D75E33">
              <w:rPr>
                <w:sz w:val="18"/>
                <w:szCs w:val="21"/>
              </w:rPr>
              <w:t xml:space="preserve">1,887.26  </w:t>
            </w:r>
          </w:p>
        </w:tc>
        <w:tc>
          <w:tcPr>
            <w:tcW w:w="1422" w:type="dxa"/>
            <w:shd w:val="clear" w:color="auto" w:fill="auto"/>
            <w:vAlign w:val="center"/>
          </w:tcPr>
          <w:p w14:paraId="7FA08DA2" w14:textId="6B9F6906" w:rsidR="006D7E74" w:rsidRPr="00D75E33" w:rsidRDefault="006D7E74" w:rsidP="00D75E33">
            <w:pPr>
              <w:jc w:val="right"/>
              <w:rPr>
                <w:color w:val="000000"/>
                <w:sz w:val="18"/>
                <w:szCs w:val="18"/>
              </w:rPr>
            </w:pPr>
            <w:r w:rsidRPr="00D75E33">
              <w:rPr>
                <w:sz w:val="18"/>
                <w:szCs w:val="21"/>
              </w:rPr>
              <w:t xml:space="preserve"> 1,882.61 </w:t>
            </w:r>
          </w:p>
        </w:tc>
        <w:tc>
          <w:tcPr>
            <w:tcW w:w="1422" w:type="dxa"/>
            <w:shd w:val="clear" w:color="auto" w:fill="auto"/>
            <w:vAlign w:val="center"/>
          </w:tcPr>
          <w:p w14:paraId="4D666AC6" w14:textId="050656DB" w:rsidR="006D7E74" w:rsidRPr="00D75E33" w:rsidRDefault="006D7E74" w:rsidP="00D75E33">
            <w:pPr>
              <w:pStyle w:val="a9"/>
              <w:spacing w:after="0" w:line="240" w:lineRule="auto"/>
              <w:jc w:val="right"/>
              <w:rPr>
                <w:rFonts w:ascii="Times New Roman" w:hAnsi="Times New Roman"/>
                <w:sz w:val="18"/>
                <w:szCs w:val="18"/>
              </w:rPr>
            </w:pPr>
            <w:r w:rsidRPr="00D75E33">
              <w:rPr>
                <w:rFonts w:ascii="Times New Roman" w:hAnsi="Times New Roman"/>
                <w:color w:val="000000"/>
                <w:sz w:val="18"/>
                <w:szCs w:val="18"/>
              </w:rPr>
              <w:t>1,645.60</w:t>
            </w:r>
          </w:p>
        </w:tc>
        <w:tc>
          <w:tcPr>
            <w:tcW w:w="1422" w:type="dxa"/>
            <w:tcBorders>
              <w:right w:val="single" w:sz="4" w:space="0" w:color="auto"/>
            </w:tcBorders>
            <w:shd w:val="clear" w:color="auto" w:fill="auto"/>
            <w:vAlign w:val="center"/>
          </w:tcPr>
          <w:p w14:paraId="6D1B0F8F" w14:textId="0500EB21" w:rsidR="006D7E74" w:rsidRPr="00D75E33" w:rsidRDefault="006D7E74" w:rsidP="00D75E33">
            <w:pPr>
              <w:jc w:val="right"/>
              <w:rPr>
                <w:sz w:val="18"/>
                <w:szCs w:val="18"/>
              </w:rPr>
            </w:pPr>
            <w:r w:rsidRPr="00D75E33">
              <w:rPr>
                <w:color w:val="000000"/>
                <w:sz w:val="18"/>
                <w:szCs w:val="18"/>
              </w:rPr>
              <w:t>2,024.49</w:t>
            </w:r>
          </w:p>
        </w:tc>
      </w:tr>
      <w:tr w:rsidR="006D7E74" w:rsidRPr="00D75E33" w14:paraId="23386175" w14:textId="77777777" w:rsidTr="00D113E3">
        <w:tc>
          <w:tcPr>
            <w:tcW w:w="2835" w:type="dxa"/>
            <w:tcBorders>
              <w:left w:val="single" w:sz="4" w:space="0" w:color="auto"/>
            </w:tcBorders>
            <w:shd w:val="clear" w:color="auto" w:fill="auto"/>
            <w:vAlign w:val="center"/>
          </w:tcPr>
          <w:p w14:paraId="66601C54"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Adjusting events</w:t>
            </w:r>
          </w:p>
        </w:tc>
        <w:tc>
          <w:tcPr>
            <w:tcW w:w="1421" w:type="dxa"/>
            <w:shd w:val="clear" w:color="auto" w:fill="auto"/>
            <w:vAlign w:val="center"/>
          </w:tcPr>
          <w:p w14:paraId="102B9F48" w14:textId="77777777" w:rsidR="006D7E74" w:rsidRPr="00D75E33" w:rsidRDefault="006D7E74" w:rsidP="00D75E33">
            <w:pPr>
              <w:jc w:val="right"/>
              <w:rPr>
                <w:color w:val="000000"/>
                <w:sz w:val="18"/>
                <w:szCs w:val="18"/>
              </w:rPr>
            </w:pPr>
          </w:p>
        </w:tc>
        <w:tc>
          <w:tcPr>
            <w:tcW w:w="1422" w:type="dxa"/>
            <w:shd w:val="clear" w:color="auto" w:fill="auto"/>
            <w:vAlign w:val="center"/>
          </w:tcPr>
          <w:p w14:paraId="748A3BAF" w14:textId="0F48F5B5" w:rsidR="006D7E74" w:rsidRPr="00D75E33" w:rsidRDefault="006D7E74" w:rsidP="00D75E33">
            <w:pPr>
              <w:jc w:val="right"/>
              <w:rPr>
                <w:color w:val="000000"/>
                <w:sz w:val="18"/>
                <w:szCs w:val="18"/>
              </w:rPr>
            </w:pPr>
            <w:r w:rsidRPr="00D75E33">
              <w:rPr>
                <w:color w:val="000000"/>
                <w:sz w:val="18"/>
                <w:szCs w:val="18"/>
              </w:rPr>
              <w:t>834.23</w:t>
            </w:r>
          </w:p>
        </w:tc>
        <w:tc>
          <w:tcPr>
            <w:tcW w:w="1422" w:type="dxa"/>
            <w:shd w:val="clear" w:color="auto" w:fill="auto"/>
            <w:vAlign w:val="center"/>
          </w:tcPr>
          <w:p w14:paraId="7620A10E" w14:textId="77777777" w:rsidR="006D7E74" w:rsidRPr="00D75E33" w:rsidRDefault="006D7E74" w:rsidP="00D75E33">
            <w:pPr>
              <w:pStyle w:val="a9"/>
              <w:spacing w:after="0" w:line="240" w:lineRule="auto"/>
              <w:jc w:val="right"/>
              <w:rPr>
                <w:rFonts w:ascii="Times New Roman" w:hAnsi="Times New Roman"/>
                <w:sz w:val="18"/>
                <w:szCs w:val="18"/>
              </w:rPr>
            </w:pPr>
          </w:p>
        </w:tc>
        <w:tc>
          <w:tcPr>
            <w:tcW w:w="1422" w:type="dxa"/>
            <w:tcBorders>
              <w:right w:val="single" w:sz="4" w:space="0" w:color="auto"/>
            </w:tcBorders>
            <w:shd w:val="clear" w:color="auto" w:fill="auto"/>
            <w:vAlign w:val="center"/>
          </w:tcPr>
          <w:p w14:paraId="5CCF9949" w14:textId="0A0E6CDA" w:rsidR="006D7E74" w:rsidRPr="00D75E33" w:rsidRDefault="006D7E74" w:rsidP="00D75E33">
            <w:pPr>
              <w:jc w:val="right"/>
              <w:rPr>
                <w:sz w:val="18"/>
                <w:szCs w:val="18"/>
              </w:rPr>
            </w:pPr>
            <w:r w:rsidRPr="00D75E33">
              <w:rPr>
                <w:color w:val="000000"/>
                <w:sz w:val="18"/>
                <w:szCs w:val="18"/>
              </w:rPr>
              <w:t>834.23</w:t>
            </w:r>
          </w:p>
        </w:tc>
      </w:tr>
      <w:tr w:rsidR="006D7E74" w:rsidRPr="00D75E33" w14:paraId="3AE01C8F" w14:textId="77777777" w:rsidTr="00D113E3">
        <w:tc>
          <w:tcPr>
            <w:tcW w:w="2835" w:type="dxa"/>
            <w:tcBorders>
              <w:left w:val="single" w:sz="4" w:space="0" w:color="auto"/>
            </w:tcBorders>
            <w:shd w:val="clear" w:color="auto" w:fill="auto"/>
            <w:vAlign w:val="center"/>
          </w:tcPr>
          <w:p w14:paraId="44FF9A79"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 xml:space="preserve">    Goodwill</w:t>
            </w:r>
          </w:p>
        </w:tc>
        <w:tc>
          <w:tcPr>
            <w:tcW w:w="1421" w:type="dxa"/>
            <w:shd w:val="clear" w:color="auto" w:fill="auto"/>
            <w:vAlign w:val="center"/>
          </w:tcPr>
          <w:p w14:paraId="1CD5ED0D" w14:textId="77777777" w:rsidR="006D7E74" w:rsidRPr="00D75E33" w:rsidRDefault="006D7E74" w:rsidP="00D75E33">
            <w:pPr>
              <w:jc w:val="right"/>
              <w:rPr>
                <w:color w:val="000000"/>
                <w:sz w:val="18"/>
                <w:szCs w:val="18"/>
              </w:rPr>
            </w:pPr>
          </w:p>
        </w:tc>
        <w:tc>
          <w:tcPr>
            <w:tcW w:w="1422" w:type="dxa"/>
            <w:shd w:val="clear" w:color="auto" w:fill="auto"/>
            <w:vAlign w:val="center"/>
          </w:tcPr>
          <w:p w14:paraId="55F3BE13" w14:textId="667291FA" w:rsidR="006D7E74" w:rsidRPr="00D75E33" w:rsidRDefault="006D7E74" w:rsidP="00D75E33">
            <w:pPr>
              <w:jc w:val="right"/>
              <w:rPr>
                <w:color w:val="000000"/>
                <w:sz w:val="18"/>
                <w:szCs w:val="18"/>
              </w:rPr>
            </w:pPr>
            <w:r w:rsidRPr="00D75E33">
              <w:rPr>
                <w:color w:val="000000"/>
                <w:sz w:val="18"/>
                <w:szCs w:val="18"/>
              </w:rPr>
              <w:t>834.11</w:t>
            </w:r>
          </w:p>
        </w:tc>
        <w:tc>
          <w:tcPr>
            <w:tcW w:w="1422" w:type="dxa"/>
            <w:shd w:val="clear" w:color="auto" w:fill="auto"/>
            <w:vAlign w:val="center"/>
          </w:tcPr>
          <w:p w14:paraId="02CFBB25" w14:textId="77777777" w:rsidR="006D7E74" w:rsidRPr="00D75E33" w:rsidRDefault="006D7E74" w:rsidP="00D75E33">
            <w:pPr>
              <w:pStyle w:val="a9"/>
              <w:spacing w:after="0" w:line="240" w:lineRule="auto"/>
              <w:jc w:val="right"/>
              <w:rPr>
                <w:rFonts w:ascii="Times New Roman" w:hAnsi="Times New Roman"/>
                <w:sz w:val="18"/>
                <w:szCs w:val="18"/>
              </w:rPr>
            </w:pPr>
          </w:p>
        </w:tc>
        <w:tc>
          <w:tcPr>
            <w:tcW w:w="1422" w:type="dxa"/>
            <w:tcBorders>
              <w:right w:val="single" w:sz="4" w:space="0" w:color="auto"/>
            </w:tcBorders>
            <w:shd w:val="clear" w:color="auto" w:fill="auto"/>
            <w:vAlign w:val="center"/>
          </w:tcPr>
          <w:p w14:paraId="764B1E8E" w14:textId="2C6CFE9B" w:rsidR="006D7E74" w:rsidRPr="00D75E33" w:rsidRDefault="006D7E74" w:rsidP="00D75E33">
            <w:pPr>
              <w:jc w:val="right"/>
              <w:rPr>
                <w:sz w:val="18"/>
                <w:szCs w:val="18"/>
              </w:rPr>
            </w:pPr>
            <w:r w:rsidRPr="00D75E33">
              <w:rPr>
                <w:color w:val="000000"/>
                <w:sz w:val="18"/>
                <w:szCs w:val="18"/>
              </w:rPr>
              <w:t>834.11</w:t>
            </w:r>
          </w:p>
        </w:tc>
      </w:tr>
      <w:tr w:rsidR="006D7E74" w:rsidRPr="00D75E33" w14:paraId="10DB39CD" w14:textId="77777777" w:rsidTr="00D113E3">
        <w:tc>
          <w:tcPr>
            <w:tcW w:w="2835" w:type="dxa"/>
            <w:tcBorders>
              <w:left w:val="single" w:sz="4" w:space="0" w:color="auto"/>
            </w:tcBorders>
            <w:shd w:val="clear" w:color="auto" w:fill="auto"/>
            <w:vAlign w:val="center"/>
          </w:tcPr>
          <w:p w14:paraId="42B464CE"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 xml:space="preserve">    Unrealized profits from internal transactions</w:t>
            </w:r>
          </w:p>
        </w:tc>
        <w:tc>
          <w:tcPr>
            <w:tcW w:w="1421" w:type="dxa"/>
            <w:shd w:val="clear" w:color="auto" w:fill="auto"/>
            <w:vAlign w:val="center"/>
          </w:tcPr>
          <w:p w14:paraId="1D8BF7EC" w14:textId="77777777" w:rsidR="006D7E74" w:rsidRPr="00D75E33" w:rsidRDefault="006D7E74" w:rsidP="00D75E33">
            <w:pPr>
              <w:jc w:val="right"/>
              <w:rPr>
                <w:color w:val="000000"/>
                <w:sz w:val="18"/>
                <w:szCs w:val="18"/>
              </w:rPr>
            </w:pPr>
          </w:p>
        </w:tc>
        <w:tc>
          <w:tcPr>
            <w:tcW w:w="1422" w:type="dxa"/>
            <w:shd w:val="clear" w:color="auto" w:fill="auto"/>
            <w:vAlign w:val="center"/>
          </w:tcPr>
          <w:p w14:paraId="1DB2DE58" w14:textId="77777777" w:rsidR="006D7E74" w:rsidRPr="00D75E33" w:rsidRDefault="006D7E74" w:rsidP="00D75E33">
            <w:pPr>
              <w:jc w:val="right"/>
              <w:rPr>
                <w:color w:val="000000"/>
                <w:sz w:val="18"/>
                <w:szCs w:val="18"/>
              </w:rPr>
            </w:pPr>
          </w:p>
        </w:tc>
        <w:tc>
          <w:tcPr>
            <w:tcW w:w="1422" w:type="dxa"/>
            <w:shd w:val="clear" w:color="auto" w:fill="auto"/>
            <w:vAlign w:val="center"/>
          </w:tcPr>
          <w:p w14:paraId="7208A5FD" w14:textId="77777777" w:rsidR="006D7E74" w:rsidRPr="00D75E33" w:rsidRDefault="006D7E74" w:rsidP="00D75E33">
            <w:pPr>
              <w:pStyle w:val="a9"/>
              <w:spacing w:after="0" w:line="240" w:lineRule="auto"/>
              <w:jc w:val="right"/>
              <w:rPr>
                <w:rFonts w:ascii="Times New Roman" w:hAnsi="Times New Roman"/>
                <w:sz w:val="18"/>
                <w:szCs w:val="18"/>
              </w:rPr>
            </w:pPr>
          </w:p>
        </w:tc>
        <w:tc>
          <w:tcPr>
            <w:tcW w:w="1422" w:type="dxa"/>
            <w:tcBorders>
              <w:right w:val="single" w:sz="4" w:space="0" w:color="auto"/>
            </w:tcBorders>
            <w:shd w:val="clear" w:color="auto" w:fill="auto"/>
            <w:vAlign w:val="center"/>
          </w:tcPr>
          <w:p w14:paraId="50D4DAD0" w14:textId="2ABE3251" w:rsidR="006D7E74" w:rsidRPr="00D75E33" w:rsidRDefault="006D7E74" w:rsidP="00D75E33">
            <w:pPr>
              <w:jc w:val="right"/>
              <w:rPr>
                <w:sz w:val="18"/>
                <w:szCs w:val="18"/>
              </w:rPr>
            </w:pPr>
            <w:r w:rsidRPr="00D75E33">
              <w:rPr>
                <w:color w:val="000000"/>
                <w:sz w:val="18"/>
                <w:szCs w:val="18"/>
              </w:rPr>
              <w:t xml:space="preserve">　</w:t>
            </w:r>
          </w:p>
        </w:tc>
      </w:tr>
      <w:tr w:rsidR="006D7E74" w:rsidRPr="00D75E33" w14:paraId="2D5A2640" w14:textId="77777777" w:rsidTr="00D113E3">
        <w:tc>
          <w:tcPr>
            <w:tcW w:w="2835" w:type="dxa"/>
            <w:tcBorders>
              <w:left w:val="single" w:sz="4" w:space="0" w:color="auto"/>
            </w:tcBorders>
            <w:shd w:val="clear" w:color="auto" w:fill="auto"/>
            <w:vAlign w:val="center"/>
          </w:tcPr>
          <w:p w14:paraId="454537F4"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 xml:space="preserve">    Others</w:t>
            </w:r>
          </w:p>
        </w:tc>
        <w:tc>
          <w:tcPr>
            <w:tcW w:w="1421" w:type="dxa"/>
            <w:shd w:val="clear" w:color="auto" w:fill="auto"/>
            <w:vAlign w:val="center"/>
          </w:tcPr>
          <w:p w14:paraId="0B805440" w14:textId="77777777" w:rsidR="006D7E74" w:rsidRPr="00D75E33" w:rsidRDefault="006D7E74" w:rsidP="00D75E33">
            <w:pPr>
              <w:jc w:val="right"/>
              <w:rPr>
                <w:color w:val="000000"/>
                <w:sz w:val="18"/>
                <w:szCs w:val="18"/>
              </w:rPr>
            </w:pPr>
          </w:p>
        </w:tc>
        <w:tc>
          <w:tcPr>
            <w:tcW w:w="1422" w:type="dxa"/>
            <w:tcBorders>
              <w:bottom w:val="single" w:sz="4" w:space="0" w:color="auto"/>
            </w:tcBorders>
            <w:shd w:val="clear" w:color="auto" w:fill="auto"/>
            <w:vAlign w:val="center"/>
          </w:tcPr>
          <w:p w14:paraId="552CCF19" w14:textId="5D9D252A" w:rsidR="006D7E74" w:rsidRPr="00D75E33" w:rsidRDefault="006D7E74" w:rsidP="00D75E33">
            <w:pPr>
              <w:jc w:val="right"/>
              <w:rPr>
                <w:color w:val="000000"/>
                <w:sz w:val="18"/>
                <w:szCs w:val="18"/>
              </w:rPr>
            </w:pPr>
            <w:r w:rsidRPr="00D75E33">
              <w:rPr>
                <w:sz w:val="18"/>
                <w:szCs w:val="21"/>
              </w:rPr>
              <w:t xml:space="preserve">0.12 </w:t>
            </w:r>
          </w:p>
        </w:tc>
        <w:tc>
          <w:tcPr>
            <w:tcW w:w="1422" w:type="dxa"/>
            <w:shd w:val="clear" w:color="auto" w:fill="auto"/>
            <w:vAlign w:val="center"/>
          </w:tcPr>
          <w:p w14:paraId="3311E699" w14:textId="77777777" w:rsidR="006D7E74" w:rsidRPr="00D75E33" w:rsidRDefault="006D7E74" w:rsidP="00D75E33">
            <w:pPr>
              <w:pStyle w:val="a9"/>
              <w:spacing w:after="0" w:line="240" w:lineRule="auto"/>
              <w:jc w:val="right"/>
              <w:rPr>
                <w:rFonts w:ascii="Times New Roman" w:hAnsi="Times New Roman"/>
                <w:sz w:val="18"/>
                <w:szCs w:val="18"/>
              </w:rPr>
            </w:pPr>
          </w:p>
        </w:tc>
        <w:tc>
          <w:tcPr>
            <w:tcW w:w="1422" w:type="dxa"/>
            <w:tcBorders>
              <w:right w:val="single" w:sz="4" w:space="0" w:color="auto"/>
            </w:tcBorders>
            <w:shd w:val="clear" w:color="auto" w:fill="auto"/>
            <w:vAlign w:val="center"/>
          </w:tcPr>
          <w:p w14:paraId="50C8405E" w14:textId="6C3E0053" w:rsidR="006D7E74" w:rsidRPr="00D75E33" w:rsidRDefault="006D7E74" w:rsidP="00D75E33">
            <w:pPr>
              <w:jc w:val="right"/>
              <w:rPr>
                <w:sz w:val="18"/>
                <w:szCs w:val="18"/>
              </w:rPr>
            </w:pPr>
            <w:r w:rsidRPr="00D75E33">
              <w:rPr>
                <w:color w:val="000000"/>
                <w:sz w:val="18"/>
                <w:szCs w:val="18"/>
              </w:rPr>
              <w:t>0.12</w:t>
            </w:r>
          </w:p>
        </w:tc>
      </w:tr>
      <w:tr w:rsidR="006D7E74" w:rsidRPr="00D75E33" w14:paraId="6DD8C3D1" w14:textId="77777777" w:rsidTr="00D113E3">
        <w:tc>
          <w:tcPr>
            <w:tcW w:w="2835" w:type="dxa"/>
            <w:tcBorders>
              <w:left w:val="single" w:sz="4" w:space="0" w:color="auto"/>
            </w:tcBorders>
            <w:shd w:val="clear" w:color="auto" w:fill="auto"/>
            <w:vAlign w:val="center"/>
          </w:tcPr>
          <w:p w14:paraId="767A1F64"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Book value of equity investments in associated ventures</w:t>
            </w:r>
          </w:p>
        </w:tc>
        <w:tc>
          <w:tcPr>
            <w:tcW w:w="1421" w:type="dxa"/>
            <w:shd w:val="clear" w:color="auto" w:fill="auto"/>
            <w:vAlign w:val="center"/>
          </w:tcPr>
          <w:p w14:paraId="46133DBB" w14:textId="46FEF355" w:rsidR="006D7E74" w:rsidRPr="00D75E33" w:rsidRDefault="00FD7428" w:rsidP="00D75E33">
            <w:pPr>
              <w:jc w:val="right"/>
              <w:rPr>
                <w:color w:val="000000"/>
                <w:sz w:val="18"/>
                <w:szCs w:val="18"/>
              </w:rPr>
            </w:pPr>
            <w:r w:rsidRPr="00D75E33">
              <w:rPr>
                <w:sz w:val="18"/>
                <w:szCs w:val="21"/>
              </w:rPr>
              <w:t xml:space="preserve">1,887.26  </w:t>
            </w:r>
          </w:p>
        </w:tc>
        <w:tc>
          <w:tcPr>
            <w:tcW w:w="1422" w:type="dxa"/>
            <w:shd w:val="clear" w:color="auto" w:fill="auto"/>
            <w:vAlign w:val="center"/>
          </w:tcPr>
          <w:p w14:paraId="6B341941" w14:textId="2130B44B" w:rsidR="006D7E74" w:rsidRPr="00D75E33" w:rsidRDefault="006D7E74" w:rsidP="00D75E33">
            <w:pPr>
              <w:jc w:val="right"/>
              <w:rPr>
                <w:color w:val="000000"/>
                <w:sz w:val="18"/>
                <w:szCs w:val="18"/>
              </w:rPr>
            </w:pPr>
            <w:r w:rsidRPr="00D75E33">
              <w:rPr>
                <w:sz w:val="18"/>
                <w:szCs w:val="21"/>
              </w:rPr>
              <w:t xml:space="preserve"> 2,716.84 </w:t>
            </w:r>
          </w:p>
        </w:tc>
        <w:tc>
          <w:tcPr>
            <w:tcW w:w="1422" w:type="dxa"/>
            <w:shd w:val="clear" w:color="auto" w:fill="auto"/>
            <w:vAlign w:val="center"/>
          </w:tcPr>
          <w:p w14:paraId="48B9C926" w14:textId="11B4D3A8" w:rsidR="006D7E74" w:rsidRPr="00D75E33" w:rsidRDefault="006D7E74" w:rsidP="00D75E33">
            <w:pPr>
              <w:pStyle w:val="a9"/>
              <w:spacing w:after="0" w:line="240" w:lineRule="auto"/>
              <w:jc w:val="right"/>
              <w:rPr>
                <w:rFonts w:ascii="Times New Roman" w:hAnsi="Times New Roman"/>
                <w:sz w:val="18"/>
                <w:szCs w:val="18"/>
              </w:rPr>
            </w:pPr>
            <w:r w:rsidRPr="00D75E33">
              <w:rPr>
                <w:rFonts w:ascii="Times New Roman" w:hAnsi="Times New Roman"/>
                <w:color w:val="000000"/>
                <w:sz w:val="18"/>
                <w:szCs w:val="18"/>
              </w:rPr>
              <w:t>1,645.60</w:t>
            </w:r>
          </w:p>
        </w:tc>
        <w:tc>
          <w:tcPr>
            <w:tcW w:w="1422" w:type="dxa"/>
            <w:tcBorders>
              <w:right w:val="single" w:sz="4" w:space="0" w:color="auto"/>
            </w:tcBorders>
            <w:shd w:val="clear" w:color="auto" w:fill="auto"/>
            <w:vAlign w:val="center"/>
          </w:tcPr>
          <w:p w14:paraId="1A669E6F" w14:textId="6E83CE20" w:rsidR="006D7E74" w:rsidRPr="00D75E33" w:rsidRDefault="006D7E74" w:rsidP="00D75E33">
            <w:pPr>
              <w:jc w:val="right"/>
              <w:rPr>
                <w:sz w:val="18"/>
                <w:szCs w:val="18"/>
              </w:rPr>
            </w:pPr>
            <w:r w:rsidRPr="00D75E33">
              <w:rPr>
                <w:color w:val="000000"/>
                <w:sz w:val="18"/>
                <w:szCs w:val="18"/>
              </w:rPr>
              <w:t>2,858.72</w:t>
            </w:r>
          </w:p>
        </w:tc>
      </w:tr>
      <w:tr w:rsidR="006D7E74" w:rsidRPr="00D75E33" w14:paraId="64621729" w14:textId="77777777" w:rsidTr="00D113E3">
        <w:tc>
          <w:tcPr>
            <w:tcW w:w="2835" w:type="dxa"/>
            <w:tcBorders>
              <w:left w:val="single" w:sz="4" w:space="0" w:color="auto"/>
            </w:tcBorders>
            <w:shd w:val="clear" w:color="auto" w:fill="auto"/>
            <w:vAlign w:val="center"/>
          </w:tcPr>
          <w:p w14:paraId="2FDD0B4F"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Fair value of equity investments in associated ventures with public offer</w:t>
            </w:r>
          </w:p>
        </w:tc>
        <w:tc>
          <w:tcPr>
            <w:tcW w:w="1421" w:type="dxa"/>
            <w:shd w:val="clear" w:color="auto" w:fill="auto"/>
            <w:vAlign w:val="center"/>
          </w:tcPr>
          <w:p w14:paraId="4E079C35" w14:textId="77777777" w:rsidR="006D7E74" w:rsidRPr="00D75E33" w:rsidRDefault="006D7E74" w:rsidP="00D75E33">
            <w:pPr>
              <w:jc w:val="right"/>
              <w:rPr>
                <w:color w:val="000000"/>
                <w:sz w:val="18"/>
                <w:szCs w:val="18"/>
              </w:rPr>
            </w:pPr>
          </w:p>
        </w:tc>
        <w:tc>
          <w:tcPr>
            <w:tcW w:w="1422" w:type="dxa"/>
            <w:shd w:val="clear" w:color="auto" w:fill="auto"/>
            <w:vAlign w:val="center"/>
          </w:tcPr>
          <w:p w14:paraId="1500742C" w14:textId="77777777" w:rsidR="006D7E74" w:rsidRPr="00D75E33" w:rsidRDefault="006D7E74" w:rsidP="00D75E33">
            <w:pPr>
              <w:jc w:val="right"/>
              <w:rPr>
                <w:color w:val="000000"/>
                <w:sz w:val="18"/>
                <w:szCs w:val="18"/>
              </w:rPr>
            </w:pPr>
          </w:p>
        </w:tc>
        <w:tc>
          <w:tcPr>
            <w:tcW w:w="1422" w:type="dxa"/>
            <w:shd w:val="clear" w:color="auto" w:fill="auto"/>
            <w:vAlign w:val="center"/>
          </w:tcPr>
          <w:p w14:paraId="4D758A6F" w14:textId="77777777" w:rsidR="006D7E74" w:rsidRPr="00D75E33" w:rsidRDefault="006D7E74" w:rsidP="00D75E33">
            <w:pPr>
              <w:pStyle w:val="a9"/>
              <w:spacing w:after="0" w:line="240" w:lineRule="auto"/>
              <w:jc w:val="right"/>
              <w:rPr>
                <w:rFonts w:ascii="Times New Roman" w:hAnsi="Times New Roman"/>
                <w:sz w:val="18"/>
                <w:szCs w:val="18"/>
              </w:rPr>
            </w:pPr>
          </w:p>
        </w:tc>
        <w:tc>
          <w:tcPr>
            <w:tcW w:w="1422" w:type="dxa"/>
            <w:tcBorders>
              <w:right w:val="single" w:sz="4" w:space="0" w:color="auto"/>
            </w:tcBorders>
            <w:shd w:val="clear" w:color="auto" w:fill="auto"/>
            <w:vAlign w:val="center"/>
          </w:tcPr>
          <w:p w14:paraId="314CA4FC" w14:textId="77777777" w:rsidR="006D7E74" w:rsidRPr="00D75E33" w:rsidRDefault="006D7E74" w:rsidP="00D75E33">
            <w:pPr>
              <w:jc w:val="right"/>
              <w:rPr>
                <w:sz w:val="18"/>
                <w:szCs w:val="18"/>
              </w:rPr>
            </w:pPr>
          </w:p>
        </w:tc>
      </w:tr>
      <w:tr w:rsidR="006D7E74" w:rsidRPr="00D75E33" w14:paraId="079A94DB" w14:textId="77777777" w:rsidTr="00D113E3">
        <w:tc>
          <w:tcPr>
            <w:tcW w:w="2835" w:type="dxa"/>
            <w:tcBorders>
              <w:left w:val="single" w:sz="4" w:space="0" w:color="auto"/>
            </w:tcBorders>
            <w:shd w:val="clear" w:color="auto" w:fill="auto"/>
            <w:vAlign w:val="center"/>
          </w:tcPr>
          <w:p w14:paraId="221F61E7"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Operating income</w:t>
            </w:r>
          </w:p>
        </w:tc>
        <w:tc>
          <w:tcPr>
            <w:tcW w:w="1421" w:type="dxa"/>
            <w:shd w:val="clear" w:color="auto" w:fill="auto"/>
            <w:vAlign w:val="center"/>
          </w:tcPr>
          <w:p w14:paraId="28FBA4E0" w14:textId="518786A1" w:rsidR="006D7E74" w:rsidRPr="00D75E33" w:rsidRDefault="006D7E74" w:rsidP="00D75E33">
            <w:pPr>
              <w:jc w:val="right"/>
              <w:rPr>
                <w:color w:val="000000"/>
                <w:sz w:val="18"/>
                <w:szCs w:val="18"/>
              </w:rPr>
            </w:pPr>
            <w:r w:rsidRPr="00D75E33">
              <w:rPr>
                <w:sz w:val="18"/>
                <w:szCs w:val="21"/>
              </w:rPr>
              <w:t xml:space="preserve"> 2,543.12 </w:t>
            </w:r>
          </w:p>
        </w:tc>
        <w:tc>
          <w:tcPr>
            <w:tcW w:w="1422" w:type="dxa"/>
            <w:shd w:val="clear" w:color="auto" w:fill="auto"/>
            <w:vAlign w:val="center"/>
          </w:tcPr>
          <w:p w14:paraId="58F0E390" w14:textId="5744A2A2" w:rsidR="006D7E74" w:rsidRPr="00D75E33" w:rsidRDefault="006D7E74" w:rsidP="00D75E33">
            <w:pPr>
              <w:jc w:val="right"/>
              <w:rPr>
                <w:color w:val="000000"/>
                <w:sz w:val="18"/>
                <w:szCs w:val="18"/>
              </w:rPr>
            </w:pPr>
            <w:r w:rsidRPr="00D75E33">
              <w:rPr>
                <w:sz w:val="18"/>
                <w:szCs w:val="21"/>
              </w:rPr>
              <w:t xml:space="preserve"> 28,740.41 </w:t>
            </w:r>
          </w:p>
        </w:tc>
        <w:tc>
          <w:tcPr>
            <w:tcW w:w="1422" w:type="dxa"/>
            <w:shd w:val="clear" w:color="auto" w:fill="auto"/>
            <w:vAlign w:val="center"/>
          </w:tcPr>
          <w:p w14:paraId="2C570260" w14:textId="08C74B24" w:rsidR="006D7E74" w:rsidRPr="00D75E33" w:rsidRDefault="006D7E74" w:rsidP="00D75E33">
            <w:pPr>
              <w:pStyle w:val="a9"/>
              <w:spacing w:after="0" w:line="240" w:lineRule="auto"/>
              <w:jc w:val="right"/>
              <w:rPr>
                <w:rFonts w:ascii="Times New Roman" w:hAnsi="Times New Roman"/>
                <w:sz w:val="18"/>
                <w:szCs w:val="18"/>
              </w:rPr>
            </w:pPr>
            <w:r w:rsidRPr="00D75E33">
              <w:rPr>
                <w:rFonts w:ascii="Times New Roman" w:hAnsi="Times New Roman"/>
                <w:color w:val="000000"/>
                <w:sz w:val="18"/>
                <w:szCs w:val="18"/>
              </w:rPr>
              <w:t>1,463.57</w:t>
            </w:r>
          </w:p>
        </w:tc>
        <w:tc>
          <w:tcPr>
            <w:tcW w:w="1422" w:type="dxa"/>
            <w:tcBorders>
              <w:right w:val="single" w:sz="4" w:space="0" w:color="auto"/>
            </w:tcBorders>
            <w:shd w:val="clear" w:color="auto" w:fill="auto"/>
            <w:vAlign w:val="center"/>
          </w:tcPr>
          <w:p w14:paraId="2102E868" w14:textId="1BDE771B" w:rsidR="006D7E74" w:rsidRPr="00D75E33" w:rsidRDefault="006D7E74" w:rsidP="00D75E33">
            <w:pPr>
              <w:jc w:val="right"/>
              <w:rPr>
                <w:sz w:val="18"/>
                <w:szCs w:val="18"/>
              </w:rPr>
            </w:pPr>
            <w:r w:rsidRPr="00D75E33">
              <w:rPr>
                <w:color w:val="000000"/>
                <w:sz w:val="18"/>
                <w:szCs w:val="18"/>
              </w:rPr>
              <w:t>19,225.45</w:t>
            </w:r>
          </w:p>
        </w:tc>
      </w:tr>
      <w:tr w:rsidR="006D7E74" w:rsidRPr="00D75E33" w14:paraId="231EDF1B" w14:textId="77777777" w:rsidTr="00D113E3">
        <w:tc>
          <w:tcPr>
            <w:tcW w:w="2835" w:type="dxa"/>
            <w:tcBorders>
              <w:left w:val="single" w:sz="4" w:space="0" w:color="auto"/>
            </w:tcBorders>
            <w:shd w:val="clear" w:color="auto" w:fill="auto"/>
            <w:vAlign w:val="center"/>
          </w:tcPr>
          <w:p w14:paraId="504D5C71"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Financial expenses</w:t>
            </w:r>
          </w:p>
        </w:tc>
        <w:tc>
          <w:tcPr>
            <w:tcW w:w="1421" w:type="dxa"/>
            <w:shd w:val="clear" w:color="auto" w:fill="auto"/>
            <w:vAlign w:val="center"/>
          </w:tcPr>
          <w:p w14:paraId="42E02E72" w14:textId="408C07C6" w:rsidR="006D7E74" w:rsidRPr="00D75E33" w:rsidRDefault="006D7E74" w:rsidP="00D75E33">
            <w:pPr>
              <w:jc w:val="right"/>
              <w:rPr>
                <w:color w:val="000000"/>
                <w:sz w:val="18"/>
                <w:szCs w:val="18"/>
              </w:rPr>
            </w:pPr>
            <w:r w:rsidRPr="00D75E33">
              <w:rPr>
                <w:sz w:val="18"/>
                <w:szCs w:val="21"/>
              </w:rPr>
              <w:t xml:space="preserve"> -7.99 </w:t>
            </w:r>
          </w:p>
        </w:tc>
        <w:tc>
          <w:tcPr>
            <w:tcW w:w="1422" w:type="dxa"/>
            <w:shd w:val="clear" w:color="auto" w:fill="auto"/>
            <w:vAlign w:val="center"/>
          </w:tcPr>
          <w:p w14:paraId="2D62ABA0" w14:textId="5712FCE9" w:rsidR="006D7E74" w:rsidRPr="00D75E33" w:rsidRDefault="006D7E74" w:rsidP="00D75E33">
            <w:pPr>
              <w:jc w:val="right"/>
              <w:rPr>
                <w:color w:val="000000"/>
                <w:sz w:val="18"/>
                <w:szCs w:val="18"/>
              </w:rPr>
            </w:pPr>
            <w:r w:rsidRPr="00D75E33">
              <w:rPr>
                <w:sz w:val="18"/>
                <w:szCs w:val="21"/>
              </w:rPr>
              <w:t xml:space="preserve"> 205.26 </w:t>
            </w:r>
          </w:p>
        </w:tc>
        <w:tc>
          <w:tcPr>
            <w:tcW w:w="1422" w:type="dxa"/>
            <w:shd w:val="clear" w:color="auto" w:fill="auto"/>
            <w:vAlign w:val="center"/>
          </w:tcPr>
          <w:p w14:paraId="3D5ED54B" w14:textId="7C458B85" w:rsidR="006D7E74" w:rsidRPr="00D75E33" w:rsidRDefault="006D7E74" w:rsidP="00D75E33">
            <w:pPr>
              <w:pStyle w:val="a9"/>
              <w:spacing w:after="0" w:line="240" w:lineRule="auto"/>
              <w:jc w:val="right"/>
              <w:rPr>
                <w:rFonts w:ascii="Times New Roman" w:hAnsi="Times New Roman"/>
                <w:sz w:val="18"/>
                <w:szCs w:val="18"/>
              </w:rPr>
            </w:pPr>
            <w:r w:rsidRPr="00D75E33">
              <w:rPr>
                <w:rFonts w:ascii="Times New Roman" w:hAnsi="Times New Roman"/>
                <w:color w:val="000000"/>
                <w:sz w:val="18"/>
                <w:szCs w:val="18"/>
              </w:rPr>
              <w:t>-7.10</w:t>
            </w:r>
          </w:p>
        </w:tc>
        <w:tc>
          <w:tcPr>
            <w:tcW w:w="1422" w:type="dxa"/>
            <w:tcBorders>
              <w:right w:val="single" w:sz="4" w:space="0" w:color="auto"/>
            </w:tcBorders>
            <w:shd w:val="clear" w:color="auto" w:fill="auto"/>
            <w:vAlign w:val="center"/>
          </w:tcPr>
          <w:p w14:paraId="7A29729D" w14:textId="794551D1" w:rsidR="006D7E74" w:rsidRPr="00D75E33" w:rsidRDefault="006D7E74" w:rsidP="00D75E33">
            <w:pPr>
              <w:jc w:val="right"/>
              <w:rPr>
                <w:sz w:val="18"/>
                <w:szCs w:val="18"/>
              </w:rPr>
            </w:pPr>
            <w:r w:rsidRPr="00D75E33">
              <w:rPr>
                <w:color w:val="000000"/>
                <w:sz w:val="18"/>
                <w:szCs w:val="18"/>
              </w:rPr>
              <w:t>209.33</w:t>
            </w:r>
          </w:p>
        </w:tc>
      </w:tr>
      <w:tr w:rsidR="006D7E74" w:rsidRPr="00D75E33" w14:paraId="1D53C4CF" w14:textId="77777777" w:rsidTr="00D113E3">
        <w:tc>
          <w:tcPr>
            <w:tcW w:w="2835" w:type="dxa"/>
            <w:tcBorders>
              <w:left w:val="single" w:sz="4" w:space="0" w:color="auto"/>
            </w:tcBorders>
            <w:shd w:val="clear" w:color="auto" w:fill="auto"/>
            <w:vAlign w:val="center"/>
          </w:tcPr>
          <w:p w14:paraId="7261E233"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lastRenderedPageBreak/>
              <w:t>Income tax expense</w:t>
            </w:r>
          </w:p>
        </w:tc>
        <w:tc>
          <w:tcPr>
            <w:tcW w:w="1421" w:type="dxa"/>
            <w:shd w:val="clear" w:color="auto" w:fill="auto"/>
            <w:vAlign w:val="center"/>
          </w:tcPr>
          <w:p w14:paraId="302FC51A" w14:textId="3DC9E6DC" w:rsidR="006D7E74" w:rsidRPr="00D75E33" w:rsidRDefault="00FD7428" w:rsidP="00D75E33">
            <w:pPr>
              <w:jc w:val="right"/>
              <w:rPr>
                <w:color w:val="000000"/>
                <w:sz w:val="18"/>
                <w:szCs w:val="18"/>
              </w:rPr>
            </w:pPr>
            <w:r w:rsidRPr="00D75E33">
              <w:rPr>
                <w:sz w:val="18"/>
                <w:szCs w:val="21"/>
              </w:rPr>
              <w:t xml:space="preserve">133.85  </w:t>
            </w:r>
          </w:p>
        </w:tc>
        <w:tc>
          <w:tcPr>
            <w:tcW w:w="1422" w:type="dxa"/>
            <w:shd w:val="clear" w:color="auto" w:fill="auto"/>
            <w:vAlign w:val="center"/>
          </w:tcPr>
          <w:p w14:paraId="33A9329D" w14:textId="62743C71" w:rsidR="006D7E74" w:rsidRPr="00D75E33" w:rsidRDefault="006D7E74" w:rsidP="00D75E33">
            <w:pPr>
              <w:jc w:val="right"/>
              <w:rPr>
                <w:color w:val="000000"/>
                <w:sz w:val="18"/>
                <w:szCs w:val="18"/>
              </w:rPr>
            </w:pPr>
            <w:r w:rsidRPr="00D75E33">
              <w:rPr>
                <w:sz w:val="18"/>
                <w:szCs w:val="21"/>
              </w:rPr>
              <w:t xml:space="preserve"> 28.19 </w:t>
            </w:r>
          </w:p>
        </w:tc>
        <w:tc>
          <w:tcPr>
            <w:tcW w:w="1422" w:type="dxa"/>
            <w:shd w:val="clear" w:color="auto" w:fill="auto"/>
            <w:vAlign w:val="center"/>
          </w:tcPr>
          <w:p w14:paraId="7D078567" w14:textId="45255F22" w:rsidR="006D7E74" w:rsidRPr="00D75E33" w:rsidRDefault="006D7E74" w:rsidP="00D75E33">
            <w:pPr>
              <w:pStyle w:val="a9"/>
              <w:spacing w:after="0" w:line="240" w:lineRule="auto"/>
              <w:jc w:val="right"/>
              <w:rPr>
                <w:rFonts w:ascii="Times New Roman" w:hAnsi="Times New Roman"/>
                <w:sz w:val="18"/>
                <w:szCs w:val="18"/>
              </w:rPr>
            </w:pPr>
            <w:r w:rsidRPr="00D75E33">
              <w:rPr>
                <w:rFonts w:ascii="Times New Roman" w:hAnsi="Times New Roman"/>
                <w:color w:val="000000"/>
                <w:sz w:val="18"/>
                <w:szCs w:val="18"/>
              </w:rPr>
              <w:t>41.80</w:t>
            </w:r>
          </w:p>
        </w:tc>
        <w:tc>
          <w:tcPr>
            <w:tcW w:w="1422" w:type="dxa"/>
            <w:tcBorders>
              <w:right w:val="single" w:sz="4" w:space="0" w:color="auto"/>
            </w:tcBorders>
            <w:shd w:val="clear" w:color="auto" w:fill="auto"/>
            <w:vAlign w:val="center"/>
          </w:tcPr>
          <w:p w14:paraId="2495AE7D" w14:textId="5E92185E" w:rsidR="006D7E74" w:rsidRPr="00D75E33" w:rsidRDefault="006D7E74" w:rsidP="00D75E33">
            <w:pPr>
              <w:jc w:val="right"/>
              <w:rPr>
                <w:sz w:val="18"/>
                <w:szCs w:val="18"/>
              </w:rPr>
            </w:pPr>
            <w:r w:rsidRPr="00D75E33">
              <w:rPr>
                <w:color w:val="000000"/>
                <w:sz w:val="18"/>
                <w:szCs w:val="18"/>
              </w:rPr>
              <w:t>52.67</w:t>
            </w:r>
          </w:p>
        </w:tc>
      </w:tr>
      <w:tr w:rsidR="006D7E74" w:rsidRPr="00D75E33" w14:paraId="5D6D5436" w14:textId="77777777" w:rsidTr="00D113E3">
        <w:tc>
          <w:tcPr>
            <w:tcW w:w="2835" w:type="dxa"/>
            <w:tcBorders>
              <w:left w:val="single" w:sz="4" w:space="0" w:color="auto"/>
            </w:tcBorders>
            <w:shd w:val="clear" w:color="auto" w:fill="auto"/>
            <w:vAlign w:val="center"/>
          </w:tcPr>
          <w:p w14:paraId="31B1F30C"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Net profit</w:t>
            </w:r>
          </w:p>
        </w:tc>
        <w:tc>
          <w:tcPr>
            <w:tcW w:w="1421" w:type="dxa"/>
            <w:shd w:val="clear" w:color="auto" w:fill="auto"/>
            <w:vAlign w:val="center"/>
          </w:tcPr>
          <w:p w14:paraId="12C5CF88" w14:textId="05AA5DBE" w:rsidR="006D7E74" w:rsidRPr="00D75E33" w:rsidRDefault="006D7E74" w:rsidP="00D75E33">
            <w:pPr>
              <w:jc w:val="right"/>
              <w:rPr>
                <w:color w:val="000000"/>
                <w:sz w:val="18"/>
                <w:szCs w:val="18"/>
              </w:rPr>
            </w:pPr>
            <w:r w:rsidRPr="00D75E33">
              <w:rPr>
                <w:sz w:val="18"/>
                <w:szCs w:val="21"/>
              </w:rPr>
              <w:t xml:space="preserve">  493.18  </w:t>
            </w:r>
          </w:p>
        </w:tc>
        <w:tc>
          <w:tcPr>
            <w:tcW w:w="1422" w:type="dxa"/>
            <w:shd w:val="clear" w:color="auto" w:fill="auto"/>
            <w:vAlign w:val="center"/>
          </w:tcPr>
          <w:p w14:paraId="49B74269" w14:textId="7797A9F1" w:rsidR="006D7E74" w:rsidRPr="00D75E33" w:rsidRDefault="006D7E74" w:rsidP="00D75E33">
            <w:pPr>
              <w:jc w:val="right"/>
              <w:rPr>
                <w:color w:val="000000"/>
                <w:sz w:val="18"/>
                <w:szCs w:val="18"/>
              </w:rPr>
            </w:pPr>
            <w:r w:rsidRPr="00D75E33">
              <w:rPr>
                <w:sz w:val="18"/>
                <w:szCs w:val="21"/>
              </w:rPr>
              <w:t xml:space="preserve"> -405.15 </w:t>
            </w:r>
          </w:p>
        </w:tc>
        <w:tc>
          <w:tcPr>
            <w:tcW w:w="1422" w:type="dxa"/>
            <w:shd w:val="clear" w:color="auto" w:fill="auto"/>
            <w:vAlign w:val="center"/>
          </w:tcPr>
          <w:p w14:paraId="167BA438" w14:textId="39E60658" w:rsidR="006D7E74" w:rsidRPr="00D75E33" w:rsidRDefault="006D7E74" w:rsidP="00D75E33">
            <w:pPr>
              <w:pStyle w:val="a9"/>
              <w:spacing w:after="0" w:line="240" w:lineRule="auto"/>
              <w:jc w:val="right"/>
              <w:rPr>
                <w:rFonts w:ascii="Times New Roman" w:hAnsi="Times New Roman"/>
                <w:sz w:val="18"/>
                <w:szCs w:val="18"/>
              </w:rPr>
            </w:pPr>
            <w:r w:rsidRPr="00D75E33">
              <w:rPr>
                <w:rFonts w:ascii="Times New Roman" w:hAnsi="Times New Roman"/>
                <w:color w:val="000000"/>
                <w:sz w:val="18"/>
                <w:szCs w:val="18"/>
              </w:rPr>
              <w:t>340.59</w:t>
            </w:r>
          </w:p>
        </w:tc>
        <w:tc>
          <w:tcPr>
            <w:tcW w:w="1422" w:type="dxa"/>
            <w:tcBorders>
              <w:right w:val="single" w:sz="4" w:space="0" w:color="auto"/>
            </w:tcBorders>
            <w:shd w:val="clear" w:color="auto" w:fill="auto"/>
            <w:vAlign w:val="center"/>
          </w:tcPr>
          <w:p w14:paraId="2057A54E" w14:textId="1427E48E" w:rsidR="006D7E74" w:rsidRPr="00D75E33" w:rsidRDefault="006D7E74" w:rsidP="00D75E33">
            <w:pPr>
              <w:jc w:val="right"/>
              <w:rPr>
                <w:sz w:val="18"/>
                <w:szCs w:val="18"/>
              </w:rPr>
            </w:pPr>
            <w:r w:rsidRPr="00D75E33">
              <w:rPr>
                <w:color w:val="000000"/>
                <w:sz w:val="18"/>
                <w:szCs w:val="18"/>
              </w:rPr>
              <w:t>308.07</w:t>
            </w:r>
          </w:p>
        </w:tc>
      </w:tr>
      <w:tr w:rsidR="006D7E74" w:rsidRPr="00D75E33" w14:paraId="17D34F53" w14:textId="77777777" w:rsidTr="00D113E3">
        <w:tc>
          <w:tcPr>
            <w:tcW w:w="2835" w:type="dxa"/>
            <w:tcBorders>
              <w:left w:val="single" w:sz="4" w:space="0" w:color="auto"/>
            </w:tcBorders>
            <w:shd w:val="clear" w:color="auto" w:fill="auto"/>
            <w:vAlign w:val="center"/>
          </w:tcPr>
          <w:p w14:paraId="46448245"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Net profit from discontinuing operation</w:t>
            </w:r>
          </w:p>
        </w:tc>
        <w:tc>
          <w:tcPr>
            <w:tcW w:w="1421" w:type="dxa"/>
            <w:shd w:val="clear" w:color="auto" w:fill="auto"/>
            <w:vAlign w:val="center"/>
          </w:tcPr>
          <w:p w14:paraId="4D46650F" w14:textId="77777777" w:rsidR="006D7E74" w:rsidRPr="00D75E33" w:rsidRDefault="006D7E74" w:rsidP="00D75E33">
            <w:pPr>
              <w:jc w:val="right"/>
              <w:rPr>
                <w:color w:val="000000"/>
                <w:sz w:val="18"/>
                <w:szCs w:val="18"/>
              </w:rPr>
            </w:pPr>
          </w:p>
        </w:tc>
        <w:tc>
          <w:tcPr>
            <w:tcW w:w="1422" w:type="dxa"/>
            <w:shd w:val="clear" w:color="auto" w:fill="auto"/>
            <w:vAlign w:val="center"/>
          </w:tcPr>
          <w:p w14:paraId="209FE20B" w14:textId="77777777" w:rsidR="006D7E74" w:rsidRPr="00D75E33" w:rsidRDefault="006D7E74" w:rsidP="00D75E33">
            <w:pPr>
              <w:jc w:val="right"/>
              <w:rPr>
                <w:color w:val="000000"/>
                <w:sz w:val="18"/>
                <w:szCs w:val="18"/>
              </w:rPr>
            </w:pPr>
          </w:p>
        </w:tc>
        <w:tc>
          <w:tcPr>
            <w:tcW w:w="1422" w:type="dxa"/>
            <w:shd w:val="clear" w:color="auto" w:fill="auto"/>
            <w:vAlign w:val="center"/>
          </w:tcPr>
          <w:p w14:paraId="30AF818F" w14:textId="77777777" w:rsidR="006D7E74" w:rsidRPr="00D75E33" w:rsidRDefault="006D7E74" w:rsidP="00D75E33">
            <w:pPr>
              <w:pStyle w:val="a9"/>
              <w:spacing w:after="0" w:line="240" w:lineRule="auto"/>
              <w:jc w:val="right"/>
              <w:rPr>
                <w:rFonts w:ascii="Times New Roman" w:hAnsi="Times New Roman"/>
                <w:sz w:val="18"/>
                <w:szCs w:val="18"/>
              </w:rPr>
            </w:pPr>
          </w:p>
        </w:tc>
        <w:tc>
          <w:tcPr>
            <w:tcW w:w="1422" w:type="dxa"/>
            <w:tcBorders>
              <w:right w:val="single" w:sz="4" w:space="0" w:color="auto"/>
            </w:tcBorders>
            <w:shd w:val="clear" w:color="auto" w:fill="auto"/>
            <w:vAlign w:val="center"/>
          </w:tcPr>
          <w:p w14:paraId="580A2251" w14:textId="77777777" w:rsidR="006D7E74" w:rsidRPr="00D75E33" w:rsidRDefault="006D7E74" w:rsidP="00D75E33">
            <w:pPr>
              <w:jc w:val="right"/>
              <w:rPr>
                <w:sz w:val="18"/>
                <w:szCs w:val="18"/>
              </w:rPr>
            </w:pPr>
          </w:p>
        </w:tc>
      </w:tr>
      <w:tr w:rsidR="006D7E74" w:rsidRPr="00D75E33" w14:paraId="461A3D84" w14:textId="77777777" w:rsidTr="00D113E3">
        <w:tc>
          <w:tcPr>
            <w:tcW w:w="2835" w:type="dxa"/>
            <w:tcBorders>
              <w:left w:val="single" w:sz="4" w:space="0" w:color="auto"/>
            </w:tcBorders>
            <w:shd w:val="clear" w:color="auto" w:fill="auto"/>
            <w:vAlign w:val="center"/>
          </w:tcPr>
          <w:p w14:paraId="2096EB16"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Other comprehensive income</w:t>
            </w:r>
          </w:p>
        </w:tc>
        <w:tc>
          <w:tcPr>
            <w:tcW w:w="1421" w:type="dxa"/>
            <w:shd w:val="clear" w:color="auto" w:fill="auto"/>
            <w:vAlign w:val="center"/>
          </w:tcPr>
          <w:p w14:paraId="58C56CDA" w14:textId="77777777" w:rsidR="006D7E74" w:rsidRPr="00D75E33" w:rsidRDefault="006D7E74" w:rsidP="00D75E33">
            <w:pPr>
              <w:jc w:val="right"/>
              <w:rPr>
                <w:color w:val="000000"/>
                <w:sz w:val="18"/>
                <w:szCs w:val="18"/>
              </w:rPr>
            </w:pPr>
          </w:p>
        </w:tc>
        <w:tc>
          <w:tcPr>
            <w:tcW w:w="1422" w:type="dxa"/>
            <w:shd w:val="clear" w:color="auto" w:fill="auto"/>
            <w:vAlign w:val="center"/>
          </w:tcPr>
          <w:p w14:paraId="28EDDA70" w14:textId="77777777" w:rsidR="006D7E74" w:rsidRPr="00D75E33" w:rsidRDefault="006D7E74" w:rsidP="00D75E33">
            <w:pPr>
              <w:jc w:val="right"/>
              <w:rPr>
                <w:color w:val="000000"/>
                <w:sz w:val="18"/>
                <w:szCs w:val="18"/>
              </w:rPr>
            </w:pPr>
          </w:p>
        </w:tc>
        <w:tc>
          <w:tcPr>
            <w:tcW w:w="1422" w:type="dxa"/>
            <w:shd w:val="clear" w:color="auto" w:fill="auto"/>
            <w:vAlign w:val="center"/>
          </w:tcPr>
          <w:p w14:paraId="47E1BC1A" w14:textId="77777777" w:rsidR="006D7E74" w:rsidRPr="00D75E33" w:rsidRDefault="006D7E74" w:rsidP="00D75E33">
            <w:pPr>
              <w:pStyle w:val="a9"/>
              <w:spacing w:after="0" w:line="240" w:lineRule="auto"/>
              <w:jc w:val="right"/>
              <w:rPr>
                <w:rFonts w:ascii="Times New Roman" w:hAnsi="Times New Roman"/>
                <w:sz w:val="18"/>
                <w:szCs w:val="18"/>
              </w:rPr>
            </w:pPr>
          </w:p>
        </w:tc>
        <w:tc>
          <w:tcPr>
            <w:tcW w:w="1422" w:type="dxa"/>
            <w:tcBorders>
              <w:right w:val="single" w:sz="4" w:space="0" w:color="auto"/>
            </w:tcBorders>
            <w:shd w:val="clear" w:color="auto" w:fill="auto"/>
            <w:vAlign w:val="center"/>
          </w:tcPr>
          <w:p w14:paraId="39F9FAE0" w14:textId="77777777" w:rsidR="006D7E74" w:rsidRPr="00D75E33" w:rsidRDefault="006D7E74" w:rsidP="00D75E33">
            <w:pPr>
              <w:jc w:val="right"/>
              <w:rPr>
                <w:sz w:val="18"/>
                <w:szCs w:val="18"/>
              </w:rPr>
            </w:pPr>
          </w:p>
        </w:tc>
      </w:tr>
      <w:tr w:rsidR="006D7E74" w:rsidRPr="00D75E33" w14:paraId="67520383" w14:textId="77777777" w:rsidTr="00D113E3">
        <w:tc>
          <w:tcPr>
            <w:tcW w:w="2835" w:type="dxa"/>
            <w:tcBorders>
              <w:left w:val="single" w:sz="4" w:space="0" w:color="auto"/>
            </w:tcBorders>
            <w:shd w:val="clear" w:color="auto" w:fill="auto"/>
            <w:vAlign w:val="center"/>
          </w:tcPr>
          <w:p w14:paraId="77B6B822"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Total comprehensive income</w:t>
            </w:r>
          </w:p>
        </w:tc>
        <w:tc>
          <w:tcPr>
            <w:tcW w:w="1421" w:type="dxa"/>
            <w:shd w:val="clear" w:color="auto" w:fill="auto"/>
            <w:vAlign w:val="center"/>
          </w:tcPr>
          <w:p w14:paraId="37C2DF9F" w14:textId="73DAF100" w:rsidR="006D7E74" w:rsidRPr="00D75E33" w:rsidRDefault="00FD7428" w:rsidP="00D75E33">
            <w:pPr>
              <w:jc w:val="right"/>
              <w:rPr>
                <w:color w:val="000000"/>
                <w:sz w:val="18"/>
                <w:szCs w:val="18"/>
              </w:rPr>
            </w:pPr>
            <w:r w:rsidRPr="00D75E33">
              <w:rPr>
                <w:sz w:val="18"/>
                <w:szCs w:val="21"/>
              </w:rPr>
              <w:t xml:space="preserve">493.18  </w:t>
            </w:r>
          </w:p>
        </w:tc>
        <w:tc>
          <w:tcPr>
            <w:tcW w:w="1422" w:type="dxa"/>
            <w:shd w:val="clear" w:color="auto" w:fill="auto"/>
            <w:vAlign w:val="center"/>
          </w:tcPr>
          <w:p w14:paraId="4A09A68F" w14:textId="63DF4F87" w:rsidR="006D7E74" w:rsidRPr="00D75E33" w:rsidRDefault="006D7E74" w:rsidP="00D75E33">
            <w:pPr>
              <w:jc w:val="right"/>
              <w:rPr>
                <w:color w:val="000000"/>
                <w:sz w:val="18"/>
                <w:szCs w:val="18"/>
              </w:rPr>
            </w:pPr>
            <w:r w:rsidRPr="00D75E33">
              <w:rPr>
                <w:sz w:val="18"/>
                <w:szCs w:val="21"/>
              </w:rPr>
              <w:t xml:space="preserve"> -405.15 </w:t>
            </w:r>
          </w:p>
        </w:tc>
        <w:tc>
          <w:tcPr>
            <w:tcW w:w="1422" w:type="dxa"/>
            <w:shd w:val="clear" w:color="auto" w:fill="auto"/>
            <w:vAlign w:val="center"/>
          </w:tcPr>
          <w:p w14:paraId="6F47A6F2" w14:textId="18D88F02" w:rsidR="006D7E74" w:rsidRPr="00D75E33" w:rsidRDefault="006D7E74" w:rsidP="00D75E33">
            <w:pPr>
              <w:pStyle w:val="a9"/>
              <w:spacing w:after="0" w:line="240" w:lineRule="auto"/>
              <w:jc w:val="right"/>
              <w:rPr>
                <w:rFonts w:ascii="Times New Roman" w:hAnsi="Times New Roman"/>
                <w:sz w:val="18"/>
                <w:szCs w:val="18"/>
              </w:rPr>
            </w:pPr>
            <w:r w:rsidRPr="00D75E33">
              <w:rPr>
                <w:rFonts w:ascii="Times New Roman" w:hAnsi="Times New Roman"/>
                <w:color w:val="000000"/>
                <w:sz w:val="18"/>
                <w:szCs w:val="18"/>
              </w:rPr>
              <w:t>340.59</w:t>
            </w:r>
          </w:p>
        </w:tc>
        <w:tc>
          <w:tcPr>
            <w:tcW w:w="1422" w:type="dxa"/>
            <w:tcBorders>
              <w:right w:val="single" w:sz="4" w:space="0" w:color="auto"/>
            </w:tcBorders>
            <w:shd w:val="clear" w:color="auto" w:fill="auto"/>
            <w:vAlign w:val="center"/>
          </w:tcPr>
          <w:p w14:paraId="2ADC7A71" w14:textId="72A23577" w:rsidR="006D7E74" w:rsidRPr="00D75E33" w:rsidRDefault="006D7E74" w:rsidP="00D75E33">
            <w:pPr>
              <w:jc w:val="right"/>
              <w:rPr>
                <w:sz w:val="18"/>
                <w:szCs w:val="18"/>
              </w:rPr>
            </w:pPr>
            <w:r w:rsidRPr="00D75E33">
              <w:rPr>
                <w:color w:val="000000"/>
                <w:sz w:val="18"/>
                <w:szCs w:val="18"/>
              </w:rPr>
              <w:t>308.07</w:t>
            </w:r>
          </w:p>
        </w:tc>
      </w:tr>
      <w:tr w:rsidR="006D7E74" w:rsidRPr="00D75E33" w14:paraId="1FDAB853" w14:textId="77777777" w:rsidTr="00D113E3">
        <w:tc>
          <w:tcPr>
            <w:tcW w:w="2835" w:type="dxa"/>
            <w:tcBorders>
              <w:left w:val="single" w:sz="4" w:space="0" w:color="auto"/>
            </w:tcBorders>
            <w:shd w:val="clear" w:color="auto" w:fill="auto"/>
            <w:vAlign w:val="center"/>
          </w:tcPr>
          <w:p w14:paraId="505D96D9" w14:textId="77777777" w:rsidR="006D7E74" w:rsidRPr="00D75E33" w:rsidRDefault="006D7E74" w:rsidP="00D75E33">
            <w:pPr>
              <w:pStyle w:val="a9"/>
              <w:spacing w:after="0" w:line="240" w:lineRule="auto"/>
              <w:jc w:val="both"/>
              <w:rPr>
                <w:rFonts w:ascii="Times New Roman" w:hAnsi="Times New Roman"/>
                <w:sz w:val="18"/>
                <w:szCs w:val="18"/>
              </w:rPr>
            </w:pPr>
            <w:r w:rsidRPr="00D75E33">
              <w:rPr>
                <w:rFonts w:ascii="Times New Roman" w:hAnsi="Times New Roman"/>
                <w:sz w:val="18"/>
                <w:szCs w:val="18"/>
              </w:rPr>
              <w:t>Dividends received from associated ventures for the period</w:t>
            </w:r>
          </w:p>
        </w:tc>
        <w:tc>
          <w:tcPr>
            <w:tcW w:w="1421" w:type="dxa"/>
            <w:shd w:val="clear" w:color="auto" w:fill="auto"/>
            <w:vAlign w:val="center"/>
          </w:tcPr>
          <w:p w14:paraId="3170F001" w14:textId="49445517" w:rsidR="006D7E74" w:rsidRPr="00D75E33" w:rsidRDefault="006D7E74" w:rsidP="00D75E33">
            <w:pPr>
              <w:jc w:val="right"/>
              <w:rPr>
                <w:color w:val="000000"/>
                <w:sz w:val="18"/>
                <w:szCs w:val="18"/>
              </w:rPr>
            </w:pPr>
          </w:p>
        </w:tc>
        <w:tc>
          <w:tcPr>
            <w:tcW w:w="1422" w:type="dxa"/>
            <w:shd w:val="clear" w:color="auto" w:fill="auto"/>
            <w:vAlign w:val="center"/>
          </w:tcPr>
          <w:p w14:paraId="54B422CA" w14:textId="30F1D9FC" w:rsidR="006D7E74" w:rsidRPr="00D75E33" w:rsidRDefault="006D7E74" w:rsidP="00D75E33">
            <w:pPr>
              <w:jc w:val="right"/>
              <w:rPr>
                <w:color w:val="000000"/>
                <w:sz w:val="18"/>
                <w:szCs w:val="18"/>
              </w:rPr>
            </w:pPr>
          </w:p>
        </w:tc>
        <w:tc>
          <w:tcPr>
            <w:tcW w:w="1422" w:type="dxa"/>
            <w:shd w:val="clear" w:color="auto" w:fill="auto"/>
            <w:vAlign w:val="center"/>
          </w:tcPr>
          <w:p w14:paraId="1DA783B7" w14:textId="089AAD2A" w:rsidR="006D7E74" w:rsidRPr="00D75E33" w:rsidRDefault="006D7E74" w:rsidP="00D75E33">
            <w:pPr>
              <w:pStyle w:val="a9"/>
              <w:spacing w:after="0" w:line="240" w:lineRule="auto"/>
              <w:jc w:val="right"/>
              <w:rPr>
                <w:rFonts w:ascii="Times New Roman" w:hAnsi="Times New Roman"/>
                <w:sz w:val="18"/>
                <w:szCs w:val="18"/>
              </w:rPr>
            </w:pPr>
          </w:p>
        </w:tc>
        <w:tc>
          <w:tcPr>
            <w:tcW w:w="1422" w:type="dxa"/>
            <w:tcBorders>
              <w:right w:val="single" w:sz="4" w:space="0" w:color="auto"/>
            </w:tcBorders>
            <w:shd w:val="clear" w:color="auto" w:fill="auto"/>
            <w:vAlign w:val="center"/>
          </w:tcPr>
          <w:p w14:paraId="3E74BF46" w14:textId="3100D93C" w:rsidR="006D7E74" w:rsidRPr="00D75E33" w:rsidRDefault="006D7E74" w:rsidP="00D75E33">
            <w:pPr>
              <w:jc w:val="right"/>
              <w:rPr>
                <w:sz w:val="18"/>
                <w:szCs w:val="18"/>
              </w:rPr>
            </w:pPr>
          </w:p>
        </w:tc>
      </w:tr>
    </w:tbl>
    <w:p w14:paraId="24DDFE1A" w14:textId="77777777" w:rsidR="00D9488C" w:rsidRPr="00D75E33" w:rsidRDefault="00D9488C" w:rsidP="00D75E33">
      <w:pPr>
        <w:spacing w:line="360" w:lineRule="auto"/>
      </w:pPr>
    </w:p>
    <w:p w14:paraId="7369FCE4" w14:textId="77777777" w:rsidR="00D9488C" w:rsidRPr="00D75E33" w:rsidRDefault="00284443" w:rsidP="00D75E33">
      <w:pPr>
        <w:pStyle w:val="1"/>
        <w:ind w:firstLine="0"/>
        <w:rPr>
          <w:rFonts w:ascii="Times New Roman" w:hAnsi="Times New Roman"/>
        </w:rPr>
      </w:pPr>
      <w:r w:rsidRPr="00D75E33">
        <w:rPr>
          <w:rFonts w:ascii="Times New Roman" w:hAnsi="Times New Roman"/>
        </w:rPr>
        <w:t>Risks related to financial instruments</w:t>
      </w:r>
    </w:p>
    <w:p w14:paraId="4417A1AD" w14:textId="77777777" w:rsidR="00D9488C" w:rsidRPr="00D75E33" w:rsidRDefault="00284443" w:rsidP="00D75E33">
      <w:pPr>
        <w:spacing w:line="360" w:lineRule="auto"/>
      </w:pPr>
      <w:r w:rsidRPr="00D75E33">
        <w:t xml:space="preserve">The Company's risk management objectives are to achieve a balance between risks and yield, minimize the adverse impacts of risks on the Company's operation performance, and maximize the benefits of the shareholders. Based on these risk management objectives, the Company's basic risk management strategy is to identify and </w:t>
      </w:r>
      <w:proofErr w:type="spellStart"/>
      <w:r w:rsidRPr="00D75E33">
        <w:t>analyse</w:t>
      </w:r>
      <w:proofErr w:type="spellEnd"/>
      <w:r w:rsidRPr="00D75E33">
        <w:t xml:space="preserve"> the Company's exposure to various risks, establish an appropriate maximum tolerance to risk, implement risk management, and monitor regularly and effectively these exposures to ensure the risks are monitored within a certain level.</w:t>
      </w:r>
    </w:p>
    <w:p w14:paraId="59A24496" w14:textId="77777777" w:rsidR="00D9488C" w:rsidRPr="00D75E33" w:rsidRDefault="00284443" w:rsidP="00D75E33">
      <w:pPr>
        <w:spacing w:line="360" w:lineRule="auto"/>
      </w:pPr>
      <w:r w:rsidRPr="00D75E33">
        <w:t>The Company faced with various risks related to financial instruments in the daily activities, including credit risk, liquidity risk and market risk. The Management has considered and approved the policies to manage these risks, which are summarized below.</w:t>
      </w:r>
    </w:p>
    <w:p w14:paraId="412E070F" w14:textId="2459072F"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Credit Risk</w:t>
      </w:r>
    </w:p>
    <w:p w14:paraId="1DD198C0" w14:textId="77777777" w:rsidR="00D9488C" w:rsidRPr="00D75E33" w:rsidRDefault="00284443" w:rsidP="00D75E33">
      <w:pPr>
        <w:spacing w:line="360" w:lineRule="auto"/>
      </w:pPr>
      <w:r w:rsidRPr="00D75E33">
        <w:t>Credit risk refers to the risk which occurs when a party to a financial instrument does not fulfill its obligations, causing financial loss to the other party.</w:t>
      </w:r>
    </w:p>
    <w:p w14:paraId="0CDDD079" w14:textId="221048ED"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Credit risk management practices</w:t>
      </w:r>
    </w:p>
    <w:p w14:paraId="349379D0" w14:textId="42229A29"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Evaluation method of credit risk</w:t>
      </w:r>
    </w:p>
    <w:p w14:paraId="18B501D2" w14:textId="77777777" w:rsidR="00D9488C" w:rsidRPr="00D75E33" w:rsidRDefault="00284443" w:rsidP="00D75E33">
      <w:pPr>
        <w:spacing w:line="360" w:lineRule="auto"/>
      </w:pPr>
      <w:r w:rsidRPr="00D75E33">
        <w:t xml:space="preserve">The Company will evaluate whether its credit risk of relevant financial instruments has increased significantly since initial recognition on each balance sheet date. In the determination of whether the credit risk has increased significantly since the initial recognition, the Company can obtain reasonable and evidenced information without unnecessary additional costs or efforts, including qualitative and quantitative analysis, external credit risk ratings and forward-looking information based on historical data. Based on a single financial instrument or a combination of financial instruments with similar credit risk characteristics, the Company determines the changes of default risk of financial instruments in the expected duration by comparing the default risk of financial </w:t>
      </w:r>
      <w:r w:rsidRPr="00D75E33">
        <w:lastRenderedPageBreak/>
        <w:t>instruments on the balance sheet date with the default risk on the initial recognition date.</w:t>
      </w:r>
    </w:p>
    <w:p w14:paraId="7313A649" w14:textId="77777777" w:rsidR="00D9488C" w:rsidRPr="00D75E33" w:rsidRDefault="00284443" w:rsidP="00D75E33">
      <w:pPr>
        <w:spacing w:line="360" w:lineRule="auto"/>
      </w:pPr>
      <w:r w:rsidRPr="00D75E33">
        <w:t>When one or more of the following quantitative and qualitative criteria are triggered, the Company believes that the credit risk of financial instruments has increased significantly:</w:t>
      </w:r>
    </w:p>
    <w:p w14:paraId="53DF25EB" w14:textId="77777777" w:rsidR="00D9488C" w:rsidRPr="00D75E33" w:rsidRDefault="00284443" w:rsidP="00D75E33">
      <w:pPr>
        <w:spacing w:line="360" w:lineRule="auto"/>
      </w:pPr>
      <w:r w:rsidRPr="00D75E33">
        <w:t>1) The quantitative criteria is mainly that the probability of default for the remaining duration on the balance sheet date rises by more than a certain percentage from the initial recognition;</w:t>
      </w:r>
    </w:p>
    <w:p w14:paraId="32BE9BB0" w14:textId="77777777" w:rsidR="00D9488C" w:rsidRPr="00D75E33" w:rsidRDefault="00284443" w:rsidP="00D75E33">
      <w:pPr>
        <w:spacing w:line="360" w:lineRule="auto"/>
      </w:pPr>
      <w:r w:rsidRPr="00D75E33">
        <w:t>Qualitative criteria is mainly that there is a material adverse change in the operating or financial situation of the debtor, the existing or anticipated technological, market, economic or legal environment changes and will have a material adverse effect on the debtor's ability to repay to the Company.</w:t>
      </w:r>
    </w:p>
    <w:p w14:paraId="55677751" w14:textId="38FEC71B"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Definition of default and assets with credit impairment</w:t>
      </w:r>
    </w:p>
    <w:p w14:paraId="7D594A18" w14:textId="77777777" w:rsidR="00D9488C" w:rsidRPr="00D75E33" w:rsidRDefault="00284443" w:rsidP="00D75E33">
      <w:pPr>
        <w:spacing w:line="360" w:lineRule="auto"/>
      </w:pPr>
      <w:r w:rsidRPr="00D75E33">
        <w:t>When a financial instrument meets one or more of the following conditions, the Company defines the financial asset as defaulted, and its standards are consistent with the definition of credit impairment:</w:t>
      </w:r>
    </w:p>
    <w:p w14:paraId="657C7B98" w14:textId="77777777" w:rsidR="00D9488C" w:rsidRPr="00D75E33" w:rsidRDefault="00284443" w:rsidP="00D75E33">
      <w:pPr>
        <w:spacing w:line="360" w:lineRule="auto"/>
      </w:pPr>
      <w:r w:rsidRPr="00D75E33">
        <w:t>1) The debtor is faced with serious financial difficulties;</w:t>
      </w:r>
    </w:p>
    <w:p w14:paraId="739E603D" w14:textId="77777777" w:rsidR="00D9488C" w:rsidRPr="00D75E33" w:rsidRDefault="00284443" w:rsidP="00D75E33">
      <w:pPr>
        <w:spacing w:line="360" w:lineRule="auto"/>
      </w:pPr>
      <w:r w:rsidRPr="00D75E33">
        <w:t>2) The debtor violates the contractual constraints on the debtor in the contract;</w:t>
      </w:r>
    </w:p>
    <w:p w14:paraId="1DDF0530" w14:textId="77777777" w:rsidR="00D9488C" w:rsidRPr="00D75E33" w:rsidRDefault="00284443" w:rsidP="00D75E33">
      <w:pPr>
        <w:spacing w:line="360" w:lineRule="auto"/>
      </w:pPr>
      <w:r w:rsidRPr="00D75E33">
        <w:t>3) The debtor may be faced with bankrupt or financial restructuring;</w:t>
      </w:r>
    </w:p>
    <w:p w14:paraId="0FD6D430" w14:textId="77777777" w:rsidR="00D9488C" w:rsidRPr="00D75E33" w:rsidRDefault="00284443" w:rsidP="00D75E33">
      <w:pPr>
        <w:spacing w:line="360" w:lineRule="auto"/>
      </w:pPr>
      <w:r w:rsidRPr="00D75E33">
        <w:t>4) Due to economic or contractual considerations related to the debtor’s financial difficulties, the creditor gives the debtor no concessions under any other circumstances.</w:t>
      </w:r>
    </w:p>
    <w:p w14:paraId="3F96EF6F" w14:textId="07303B1C"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Measurement of expected credit loss</w:t>
      </w:r>
    </w:p>
    <w:p w14:paraId="1C6C3F6E" w14:textId="77777777" w:rsidR="00D9488C" w:rsidRPr="00D75E33" w:rsidRDefault="00284443" w:rsidP="00D75E33">
      <w:pPr>
        <w:spacing w:line="360" w:lineRule="auto"/>
      </w:pPr>
      <w:r w:rsidRPr="00D75E33">
        <w:t>The key parameters of expected credit loss measurement include default probability, loss given default and exposure at default. The Company considers the quantitative analysis and forward-looking information of historical statistical data (such as counterparty rating, guarantee method, type of collaterals, and repayment methods, etc.), and establishes a model of default probability, loss given default and default risk exposure.</w:t>
      </w:r>
    </w:p>
    <w:p w14:paraId="7FCA2B16" w14:textId="315C88EF"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3. For adjustment table of the opening balance and closing balance of provision for loss of financial instruments, please refer to the note of Note V (I) 3, V (I) 4, V (I) 6 and V (I) 8 to this financial statements.</w:t>
      </w:r>
    </w:p>
    <w:p w14:paraId="0527CCEB" w14:textId="768B288B"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Credit risk exposure and credit risk concentration</w:t>
      </w:r>
    </w:p>
    <w:p w14:paraId="62ED0A5E" w14:textId="77777777" w:rsidR="00D9488C" w:rsidRPr="00D75E33" w:rsidRDefault="00284443" w:rsidP="00D75E33">
      <w:pPr>
        <w:spacing w:line="360" w:lineRule="auto"/>
      </w:pPr>
      <w:r w:rsidRPr="00D75E33">
        <w:t>The Company's credit risk is mainly from the monetary funds and receivables. To control the above risks, the Company has taken the following measures respectively.</w:t>
      </w:r>
    </w:p>
    <w:p w14:paraId="3AB39E6D" w14:textId="25E6DB45"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lastRenderedPageBreak/>
        <w:t xml:space="preserve"> Cash and bank balance</w:t>
      </w:r>
    </w:p>
    <w:p w14:paraId="17D1931E" w14:textId="77777777" w:rsidR="00D9488C" w:rsidRPr="00D75E33" w:rsidRDefault="00284443" w:rsidP="00D75E33">
      <w:pPr>
        <w:spacing w:line="360" w:lineRule="auto"/>
      </w:pPr>
      <w:r w:rsidRPr="00D75E33">
        <w:t>The Company deposits its Bank deposits and other monetary funds in the financial institutions with high credit rating. Therefore, its credit risk is relatively lower.</w:t>
      </w:r>
    </w:p>
    <w:p w14:paraId="5E059F5E" w14:textId="6759765C"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Receivables</w:t>
      </w:r>
    </w:p>
    <w:p w14:paraId="18BFBF34" w14:textId="77777777" w:rsidR="00D9488C" w:rsidRPr="00D75E33" w:rsidRDefault="00284443" w:rsidP="00D75E33">
      <w:pPr>
        <w:spacing w:line="360" w:lineRule="auto"/>
      </w:pPr>
      <w:r w:rsidRPr="00D75E33">
        <w:t>The Company continues to conduct credit assessments for clients who use credit transactions. According to the result of the credit assessment, the Company chooses to trade with the approved well-credited customers and monitors the balance of receivables to ensure that the Company does not face significant bad debt risks.</w:t>
      </w:r>
    </w:p>
    <w:p w14:paraId="0F16F081" w14:textId="3C350023" w:rsidR="00D9488C" w:rsidRPr="00D75E33" w:rsidRDefault="00284443" w:rsidP="00D75E33">
      <w:pPr>
        <w:spacing w:line="360" w:lineRule="auto"/>
      </w:pPr>
      <w:r w:rsidRPr="00D75E33">
        <w:t>Since the Company trades only with recognized and reputable third parties, no collateral is required. The credit risks shall be centrally managed in terms of customers. As of December 31, 2021, the Company had a certain credit concentration risks. 51.33% of the Company's accounts receivable (December 31, 2020: 46.84%) originated from the top five customers of the balance. The Company does not hold any collateral or other credit enhancements in relation to the balance of accounts receivable.</w:t>
      </w:r>
    </w:p>
    <w:p w14:paraId="11DF7398" w14:textId="77777777" w:rsidR="00D9488C" w:rsidRPr="00D75E33" w:rsidRDefault="00284443" w:rsidP="00D75E33">
      <w:pPr>
        <w:spacing w:line="360" w:lineRule="auto"/>
      </w:pPr>
      <w:r w:rsidRPr="00D75E33">
        <w:t>The maximum credit risk exposure which can be borne by the company is the book value of each financial asset on the balance sheet.</w:t>
      </w:r>
    </w:p>
    <w:p w14:paraId="44625B78" w14:textId="17606A6D"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Liquidity Risk</w:t>
      </w:r>
    </w:p>
    <w:p w14:paraId="0C5BEEDA" w14:textId="77777777" w:rsidR="00D9488C" w:rsidRPr="00D75E33" w:rsidRDefault="00284443" w:rsidP="00D75E33">
      <w:pPr>
        <w:spacing w:line="360" w:lineRule="auto"/>
      </w:pPr>
      <w:r w:rsidRPr="00D75E33">
        <w:t xml:space="preserve">Liquidity risk refers to the risk of a shortage of funds when the Company </w:t>
      </w:r>
      <w:proofErr w:type="spellStart"/>
      <w:r w:rsidRPr="00D75E33">
        <w:t>fulfils</w:t>
      </w:r>
      <w:proofErr w:type="spellEnd"/>
      <w:r w:rsidRPr="00D75E33">
        <w:t xml:space="preserve"> obligations in the manner of cash payment or other financial asset. The liquidity risk can stem from the financial assets that cannot be sold at fair value as soon as possible; or from the contractual debt that cannot repaid by the counterparty; or from the debt due in advance; or from the cash flow cannot reach expectations.</w:t>
      </w:r>
    </w:p>
    <w:p w14:paraId="3DE6D605" w14:textId="77777777" w:rsidR="00D9488C" w:rsidRPr="00D75E33" w:rsidRDefault="00284443" w:rsidP="00D75E33">
      <w:pPr>
        <w:spacing w:line="360" w:lineRule="auto"/>
        <w:rPr>
          <w:rFonts w:eastAsia="楷体"/>
          <w:color w:val="0000FF"/>
        </w:rPr>
      </w:pPr>
      <w:r w:rsidRPr="00D75E33">
        <w:t>In order to control the risk, the Company comprehensively uses the clearing, bank borrowing and other financing means, and adopts a proper combination of long and short term financing methods to optimize the financing structure, in order to maintain the balance between the financing sustainability and flexibility. The Company has obtained bank credit lines from a number of commercial banks to meet the working capital requirements and capital expenditures.</w:t>
      </w:r>
    </w:p>
    <w:p w14:paraId="5BAD59D4" w14:textId="77777777" w:rsidR="00D9488C" w:rsidRPr="00D75E33" w:rsidRDefault="00284443" w:rsidP="00D75E33">
      <w:pPr>
        <w:spacing w:line="360" w:lineRule="auto"/>
        <w:rPr>
          <w:rFonts w:eastAsia="黑体"/>
          <w:b/>
        </w:rPr>
      </w:pPr>
      <w:r w:rsidRPr="00D75E33">
        <w:t>The financial liabilities are classified according to the remaining maturity date</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559"/>
        <w:gridCol w:w="1559"/>
        <w:gridCol w:w="1559"/>
        <w:gridCol w:w="1418"/>
        <w:gridCol w:w="1326"/>
      </w:tblGrid>
      <w:tr w:rsidR="00D9488C" w:rsidRPr="00D75E33" w14:paraId="0055DCA2" w14:textId="77777777" w:rsidTr="00D113E3">
        <w:trPr>
          <w:tblHeader/>
        </w:trPr>
        <w:tc>
          <w:tcPr>
            <w:tcW w:w="1101" w:type="dxa"/>
            <w:vMerge w:val="restart"/>
            <w:tcBorders>
              <w:left w:val="single" w:sz="4" w:space="0" w:color="auto"/>
            </w:tcBorders>
            <w:shd w:val="clear" w:color="auto" w:fill="auto"/>
            <w:vAlign w:val="center"/>
          </w:tcPr>
          <w:p w14:paraId="76F7669B" w14:textId="77777777" w:rsidR="00D9488C" w:rsidRPr="00D75E33" w:rsidRDefault="00284443" w:rsidP="00D75E33">
            <w:pPr>
              <w:adjustRightInd w:val="0"/>
              <w:jc w:val="left"/>
              <w:rPr>
                <w:sz w:val="18"/>
                <w:szCs w:val="18"/>
              </w:rPr>
            </w:pPr>
            <w:r w:rsidRPr="00D75E33">
              <w:rPr>
                <w:sz w:val="18"/>
                <w:szCs w:val="18"/>
              </w:rPr>
              <w:t>Item</w:t>
            </w:r>
          </w:p>
        </w:tc>
        <w:tc>
          <w:tcPr>
            <w:tcW w:w="7421" w:type="dxa"/>
            <w:gridSpan w:val="5"/>
            <w:tcBorders>
              <w:right w:val="single" w:sz="4" w:space="0" w:color="auto"/>
            </w:tcBorders>
            <w:shd w:val="clear" w:color="auto" w:fill="auto"/>
            <w:vAlign w:val="center"/>
          </w:tcPr>
          <w:p w14:paraId="0C2847C4" w14:textId="77777777" w:rsidR="00D9488C" w:rsidRPr="00D75E33" w:rsidRDefault="00284443" w:rsidP="00D75E33">
            <w:pPr>
              <w:adjustRightInd w:val="0"/>
              <w:jc w:val="center"/>
              <w:rPr>
                <w:sz w:val="18"/>
                <w:szCs w:val="18"/>
              </w:rPr>
            </w:pPr>
            <w:r w:rsidRPr="00D75E33">
              <w:rPr>
                <w:sz w:val="18"/>
                <w:szCs w:val="18"/>
              </w:rPr>
              <w:t>Closing amount</w:t>
            </w:r>
          </w:p>
        </w:tc>
      </w:tr>
      <w:tr w:rsidR="00000739" w:rsidRPr="00D75E33" w14:paraId="79CDD7D7" w14:textId="77777777" w:rsidTr="00D113E3">
        <w:trPr>
          <w:tblHeader/>
        </w:trPr>
        <w:tc>
          <w:tcPr>
            <w:tcW w:w="1101" w:type="dxa"/>
            <w:vMerge/>
            <w:tcBorders>
              <w:left w:val="single" w:sz="4" w:space="0" w:color="auto"/>
            </w:tcBorders>
            <w:shd w:val="clear" w:color="auto" w:fill="auto"/>
            <w:vAlign w:val="center"/>
          </w:tcPr>
          <w:p w14:paraId="78FDEFB1" w14:textId="77777777" w:rsidR="00D9488C" w:rsidRPr="00D75E33" w:rsidRDefault="00D9488C" w:rsidP="00D75E33">
            <w:pPr>
              <w:adjustRightInd w:val="0"/>
              <w:jc w:val="left"/>
              <w:rPr>
                <w:sz w:val="18"/>
                <w:szCs w:val="18"/>
              </w:rPr>
            </w:pPr>
          </w:p>
        </w:tc>
        <w:tc>
          <w:tcPr>
            <w:tcW w:w="1559" w:type="dxa"/>
            <w:shd w:val="clear" w:color="auto" w:fill="auto"/>
            <w:vAlign w:val="center"/>
          </w:tcPr>
          <w:p w14:paraId="40E14606" w14:textId="77777777" w:rsidR="00D9488C" w:rsidRPr="00D75E33" w:rsidRDefault="00284443" w:rsidP="00D75E33">
            <w:pPr>
              <w:adjustRightInd w:val="0"/>
              <w:jc w:val="center"/>
              <w:rPr>
                <w:sz w:val="18"/>
                <w:szCs w:val="18"/>
              </w:rPr>
            </w:pPr>
            <w:r w:rsidRPr="00D75E33">
              <w:rPr>
                <w:sz w:val="18"/>
                <w:szCs w:val="18"/>
              </w:rPr>
              <w:t>Book value</w:t>
            </w:r>
          </w:p>
        </w:tc>
        <w:tc>
          <w:tcPr>
            <w:tcW w:w="1559" w:type="dxa"/>
            <w:shd w:val="clear" w:color="auto" w:fill="auto"/>
            <w:vAlign w:val="center"/>
          </w:tcPr>
          <w:p w14:paraId="1D482BA0" w14:textId="77777777" w:rsidR="00D9488C" w:rsidRPr="00D75E33" w:rsidRDefault="00284443" w:rsidP="00D75E33">
            <w:pPr>
              <w:adjustRightInd w:val="0"/>
              <w:jc w:val="center"/>
              <w:rPr>
                <w:sz w:val="18"/>
                <w:szCs w:val="18"/>
              </w:rPr>
            </w:pPr>
            <w:r w:rsidRPr="00D75E33">
              <w:rPr>
                <w:sz w:val="18"/>
                <w:szCs w:val="18"/>
              </w:rPr>
              <w:t>Undiscounted contract amount</w:t>
            </w:r>
          </w:p>
        </w:tc>
        <w:tc>
          <w:tcPr>
            <w:tcW w:w="1559" w:type="dxa"/>
            <w:shd w:val="clear" w:color="auto" w:fill="auto"/>
            <w:vAlign w:val="center"/>
          </w:tcPr>
          <w:p w14:paraId="74BE4BA0" w14:textId="77777777" w:rsidR="00D9488C" w:rsidRPr="00D75E33" w:rsidRDefault="00284443" w:rsidP="00D75E33">
            <w:pPr>
              <w:adjustRightInd w:val="0"/>
              <w:jc w:val="center"/>
              <w:rPr>
                <w:sz w:val="18"/>
                <w:szCs w:val="18"/>
              </w:rPr>
            </w:pPr>
            <w:r w:rsidRPr="00D75E33">
              <w:rPr>
                <w:sz w:val="18"/>
                <w:szCs w:val="18"/>
              </w:rPr>
              <w:t>Within 1 year</w:t>
            </w:r>
          </w:p>
        </w:tc>
        <w:tc>
          <w:tcPr>
            <w:tcW w:w="1418" w:type="dxa"/>
            <w:shd w:val="clear" w:color="auto" w:fill="auto"/>
            <w:vAlign w:val="center"/>
          </w:tcPr>
          <w:p w14:paraId="4368234C" w14:textId="77777777" w:rsidR="00D9488C" w:rsidRPr="00D75E33" w:rsidRDefault="00284443" w:rsidP="00D75E33">
            <w:pPr>
              <w:adjustRightInd w:val="0"/>
              <w:jc w:val="center"/>
              <w:rPr>
                <w:sz w:val="18"/>
                <w:szCs w:val="18"/>
              </w:rPr>
            </w:pPr>
            <w:r w:rsidRPr="00D75E33">
              <w:rPr>
                <w:sz w:val="18"/>
                <w:szCs w:val="18"/>
              </w:rPr>
              <w:t>1-3 years</w:t>
            </w:r>
          </w:p>
        </w:tc>
        <w:tc>
          <w:tcPr>
            <w:tcW w:w="1326" w:type="dxa"/>
            <w:tcBorders>
              <w:right w:val="single" w:sz="4" w:space="0" w:color="auto"/>
            </w:tcBorders>
            <w:shd w:val="clear" w:color="auto" w:fill="auto"/>
            <w:vAlign w:val="center"/>
          </w:tcPr>
          <w:p w14:paraId="0D1F034A" w14:textId="77777777" w:rsidR="00D9488C" w:rsidRPr="00D75E33" w:rsidRDefault="00284443" w:rsidP="00D75E33">
            <w:pPr>
              <w:adjustRightInd w:val="0"/>
              <w:jc w:val="center"/>
              <w:rPr>
                <w:sz w:val="18"/>
                <w:szCs w:val="18"/>
              </w:rPr>
            </w:pPr>
            <w:r w:rsidRPr="00D75E33">
              <w:rPr>
                <w:sz w:val="18"/>
                <w:szCs w:val="18"/>
              </w:rPr>
              <w:t>More than 3 years</w:t>
            </w:r>
          </w:p>
        </w:tc>
      </w:tr>
      <w:tr w:rsidR="00000739" w:rsidRPr="00D75E33" w14:paraId="658C8AE4" w14:textId="77777777" w:rsidTr="00D113E3">
        <w:tc>
          <w:tcPr>
            <w:tcW w:w="1101" w:type="dxa"/>
            <w:tcBorders>
              <w:left w:val="single" w:sz="4" w:space="0" w:color="auto"/>
            </w:tcBorders>
            <w:shd w:val="clear" w:color="auto" w:fill="auto"/>
            <w:vAlign w:val="center"/>
          </w:tcPr>
          <w:p w14:paraId="23F22F52" w14:textId="77777777" w:rsidR="00A06493" w:rsidRPr="00D75E33" w:rsidRDefault="00A06493" w:rsidP="00D75E33">
            <w:pPr>
              <w:adjustRightInd w:val="0"/>
              <w:rPr>
                <w:sz w:val="18"/>
                <w:szCs w:val="18"/>
              </w:rPr>
            </w:pPr>
            <w:r w:rsidRPr="00D75E33">
              <w:rPr>
                <w:sz w:val="18"/>
                <w:szCs w:val="18"/>
              </w:rPr>
              <w:t>Accounts payable</w:t>
            </w:r>
          </w:p>
        </w:tc>
        <w:tc>
          <w:tcPr>
            <w:tcW w:w="1559" w:type="dxa"/>
            <w:shd w:val="clear" w:color="auto" w:fill="auto"/>
            <w:vAlign w:val="center"/>
          </w:tcPr>
          <w:p w14:paraId="1D0E1284" w14:textId="4128987B" w:rsidR="00A06493" w:rsidRPr="00D75E33" w:rsidRDefault="00A06493" w:rsidP="00D75E33">
            <w:pPr>
              <w:adjustRightInd w:val="0"/>
              <w:jc w:val="right"/>
              <w:rPr>
                <w:sz w:val="18"/>
                <w:szCs w:val="18"/>
              </w:rPr>
            </w:pPr>
            <w:r w:rsidRPr="00D75E33">
              <w:rPr>
                <w:color w:val="000000"/>
                <w:sz w:val="18"/>
                <w:szCs w:val="18"/>
              </w:rPr>
              <w:t>101,321,070.52</w:t>
            </w:r>
          </w:p>
        </w:tc>
        <w:tc>
          <w:tcPr>
            <w:tcW w:w="1559" w:type="dxa"/>
            <w:shd w:val="clear" w:color="auto" w:fill="auto"/>
            <w:vAlign w:val="center"/>
          </w:tcPr>
          <w:p w14:paraId="3FE90E7F" w14:textId="73F38333" w:rsidR="00A06493" w:rsidRPr="00D75E33" w:rsidRDefault="00A06493" w:rsidP="00D75E33">
            <w:pPr>
              <w:adjustRightInd w:val="0"/>
              <w:jc w:val="right"/>
              <w:rPr>
                <w:sz w:val="18"/>
                <w:szCs w:val="18"/>
              </w:rPr>
            </w:pPr>
            <w:r w:rsidRPr="00D75E33">
              <w:rPr>
                <w:color w:val="000000"/>
                <w:sz w:val="18"/>
                <w:szCs w:val="18"/>
              </w:rPr>
              <w:t>101,321,070.52</w:t>
            </w:r>
          </w:p>
        </w:tc>
        <w:tc>
          <w:tcPr>
            <w:tcW w:w="1559" w:type="dxa"/>
            <w:shd w:val="clear" w:color="auto" w:fill="auto"/>
            <w:vAlign w:val="center"/>
          </w:tcPr>
          <w:p w14:paraId="6ADDEEFB" w14:textId="37A5F3D9" w:rsidR="00A06493" w:rsidRPr="00D75E33" w:rsidRDefault="00A06493" w:rsidP="00D75E33">
            <w:pPr>
              <w:adjustRightInd w:val="0"/>
              <w:jc w:val="right"/>
              <w:rPr>
                <w:sz w:val="18"/>
                <w:szCs w:val="18"/>
              </w:rPr>
            </w:pPr>
            <w:r w:rsidRPr="00D75E33">
              <w:rPr>
                <w:color w:val="000000"/>
                <w:sz w:val="18"/>
                <w:szCs w:val="18"/>
              </w:rPr>
              <w:t>101,321,070.52</w:t>
            </w:r>
          </w:p>
        </w:tc>
        <w:tc>
          <w:tcPr>
            <w:tcW w:w="1418" w:type="dxa"/>
            <w:shd w:val="clear" w:color="auto" w:fill="auto"/>
            <w:vAlign w:val="center"/>
          </w:tcPr>
          <w:p w14:paraId="5F261302" w14:textId="77777777" w:rsidR="00A06493" w:rsidRPr="00D75E33" w:rsidRDefault="00A06493" w:rsidP="00D75E33">
            <w:pPr>
              <w:adjustRightInd w:val="0"/>
              <w:jc w:val="right"/>
              <w:rPr>
                <w:sz w:val="18"/>
                <w:szCs w:val="18"/>
              </w:rPr>
            </w:pPr>
          </w:p>
        </w:tc>
        <w:tc>
          <w:tcPr>
            <w:tcW w:w="1326" w:type="dxa"/>
            <w:tcBorders>
              <w:right w:val="single" w:sz="4" w:space="0" w:color="auto"/>
            </w:tcBorders>
            <w:shd w:val="clear" w:color="auto" w:fill="auto"/>
            <w:vAlign w:val="center"/>
          </w:tcPr>
          <w:p w14:paraId="52B42F6F" w14:textId="77777777" w:rsidR="00A06493" w:rsidRPr="00D75E33" w:rsidRDefault="00A06493" w:rsidP="00D75E33">
            <w:pPr>
              <w:adjustRightInd w:val="0"/>
              <w:jc w:val="right"/>
              <w:rPr>
                <w:sz w:val="18"/>
                <w:szCs w:val="18"/>
              </w:rPr>
            </w:pPr>
          </w:p>
        </w:tc>
      </w:tr>
      <w:tr w:rsidR="00000739" w:rsidRPr="00D75E33" w14:paraId="2A74B183" w14:textId="77777777" w:rsidTr="00D113E3">
        <w:tc>
          <w:tcPr>
            <w:tcW w:w="1101" w:type="dxa"/>
            <w:tcBorders>
              <w:left w:val="single" w:sz="4" w:space="0" w:color="auto"/>
            </w:tcBorders>
            <w:shd w:val="clear" w:color="auto" w:fill="auto"/>
            <w:vAlign w:val="center"/>
          </w:tcPr>
          <w:p w14:paraId="5BB9374D" w14:textId="77777777" w:rsidR="00A06493" w:rsidRPr="00D75E33" w:rsidRDefault="00A06493" w:rsidP="00D75E33">
            <w:pPr>
              <w:adjustRightInd w:val="0"/>
              <w:rPr>
                <w:sz w:val="18"/>
                <w:szCs w:val="18"/>
              </w:rPr>
            </w:pPr>
            <w:r w:rsidRPr="00D75E33">
              <w:rPr>
                <w:sz w:val="18"/>
                <w:szCs w:val="18"/>
              </w:rPr>
              <w:t>Other payables</w:t>
            </w:r>
          </w:p>
        </w:tc>
        <w:tc>
          <w:tcPr>
            <w:tcW w:w="1559" w:type="dxa"/>
            <w:shd w:val="clear" w:color="auto" w:fill="auto"/>
            <w:vAlign w:val="center"/>
          </w:tcPr>
          <w:p w14:paraId="6B8B6315" w14:textId="4D6E71FC" w:rsidR="00A06493" w:rsidRPr="00D75E33" w:rsidRDefault="00A06493" w:rsidP="00D75E33">
            <w:pPr>
              <w:adjustRightInd w:val="0"/>
              <w:jc w:val="right"/>
              <w:rPr>
                <w:sz w:val="18"/>
                <w:szCs w:val="18"/>
              </w:rPr>
            </w:pPr>
            <w:r w:rsidRPr="00D75E33">
              <w:rPr>
                <w:color w:val="000000"/>
                <w:sz w:val="18"/>
                <w:szCs w:val="18"/>
              </w:rPr>
              <w:t>9,161,965.23</w:t>
            </w:r>
          </w:p>
        </w:tc>
        <w:tc>
          <w:tcPr>
            <w:tcW w:w="1559" w:type="dxa"/>
            <w:shd w:val="clear" w:color="auto" w:fill="auto"/>
            <w:vAlign w:val="center"/>
          </w:tcPr>
          <w:p w14:paraId="5D64FBDC" w14:textId="5FFD3A01" w:rsidR="00A06493" w:rsidRPr="00D75E33" w:rsidRDefault="00A06493" w:rsidP="00D75E33">
            <w:pPr>
              <w:adjustRightInd w:val="0"/>
              <w:jc w:val="right"/>
              <w:rPr>
                <w:sz w:val="18"/>
                <w:szCs w:val="18"/>
              </w:rPr>
            </w:pPr>
            <w:r w:rsidRPr="00D75E33">
              <w:rPr>
                <w:color w:val="000000"/>
                <w:sz w:val="18"/>
                <w:szCs w:val="18"/>
              </w:rPr>
              <w:t>9,161,965.23</w:t>
            </w:r>
          </w:p>
        </w:tc>
        <w:tc>
          <w:tcPr>
            <w:tcW w:w="1559" w:type="dxa"/>
            <w:shd w:val="clear" w:color="auto" w:fill="auto"/>
            <w:vAlign w:val="center"/>
          </w:tcPr>
          <w:p w14:paraId="061F2208" w14:textId="74888FB7" w:rsidR="00A06493" w:rsidRPr="00D75E33" w:rsidRDefault="00A06493" w:rsidP="00D75E33">
            <w:pPr>
              <w:adjustRightInd w:val="0"/>
              <w:jc w:val="right"/>
              <w:rPr>
                <w:sz w:val="18"/>
                <w:szCs w:val="18"/>
              </w:rPr>
            </w:pPr>
            <w:r w:rsidRPr="00D75E33">
              <w:rPr>
                <w:color w:val="000000"/>
                <w:sz w:val="18"/>
                <w:szCs w:val="18"/>
              </w:rPr>
              <w:t>9,161,965.23</w:t>
            </w:r>
          </w:p>
        </w:tc>
        <w:tc>
          <w:tcPr>
            <w:tcW w:w="1418" w:type="dxa"/>
            <w:shd w:val="clear" w:color="auto" w:fill="auto"/>
            <w:vAlign w:val="center"/>
          </w:tcPr>
          <w:p w14:paraId="73695117" w14:textId="77777777" w:rsidR="00A06493" w:rsidRPr="00D75E33" w:rsidRDefault="00A06493" w:rsidP="00D75E33">
            <w:pPr>
              <w:adjustRightInd w:val="0"/>
              <w:jc w:val="right"/>
              <w:rPr>
                <w:sz w:val="18"/>
                <w:szCs w:val="18"/>
              </w:rPr>
            </w:pPr>
          </w:p>
        </w:tc>
        <w:tc>
          <w:tcPr>
            <w:tcW w:w="1326" w:type="dxa"/>
            <w:tcBorders>
              <w:right w:val="single" w:sz="4" w:space="0" w:color="auto"/>
            </w:tcBorders>
            <w:shd w:val="clear" w:color="auto" w:fill="auto"/>
            <w:vAlign w:val="center"/>
          </w:tcPr>
          <w:p w14:paraId="2A58C46F" w14:textId="77777777" w:rsidR="00A06493" w:rsidRPr="00D75E33" w:rsidRDefault="00A06493" w:rsidP="00D75E33">
            <w:pPr>
              <w:adjustRightInd w:val="0"/>
              <w:jc w:val="right"/>
              <w:rPr>
                <w:sz w:val="18"/>
                <w:szCs w:val="18"/>
              </w:rPr>
            </w:pPr>
          </w:p>
        </w:tc>
      </w:tr>
      <w:tr w:rsidR="00000739" w:rsidRPr="00D75E33" w14:paraId="6DF9BF77" w14:textId="77777777" w:rsidTr="00D113E3">
        <w:tc>
          <w:tcPr>
            <w:tcW w:w="1101" w:type="dxa"/>
            <w:tcBorders>
              <w:left w:val="single" w:sz="4" w:space="0" w:color="auto"/>
            </w:tcBorders>
            <w:shd w:val="clear" w:color="auto" w:fill="auto"/>
            <w:vAlign w:val="center"/>
          </w:tcPr>
          <w:p w14:paraId="59CACA9A" w14:textId="77777777" w:rsidR="00A06493" w:rsidRPr="00D75E33" w:rsidRDefault="00A06493" w:rsidP="00D75E33">
            <w:pPr>
              <w:adjustRightInd w:val="0"/>
              <w:rPr>
                <w:sz w:val="18"/>
                <w:szCs w:val="18"/>
              </w:rPr>
            </w:pPr>
            <w:r w:rsidRPr="00D75E33">
              <w:rPr>
                <w:sz w:val="18"/>
                <w:szCs w:val="18"/>
              </w:rPr>
              <w:t>Other current liabilities</w:t>
            </w:r>
          </w:p>
        </w:tc>
        <w:tc>
          <w:tcPr>
            <w:tcW w:w="1559" w:type="dxa"/>
            <w:shd w:val="clear" w:color="auto" w:fill="auto"/>
            <w:vAlign w:val="center"/>
          </w:tcPr>
          <w:p w14:paraId="53CB51E2" w14:textId="45FDFCEF" w:rsidR="00A06493" w:rsidRPr="00D75E33" w:rsidRDefault="00514090" w:rsidP="00D75E33">
            <w:pPr>
              <w:adjustRightInd w:val="0"/>
              <w:jc w:val="right"/>
              <w:rPr>
                <w:sz w:val="18"/>
                <w:szCs w:val="18"/>
              </w:rPr>
            </w:pPr>
            <w:r w:rsidRPr="00D75E33">
              <w:rPr>
                <w:color w:val="000000"/>
                <w:sz w:val="18"/>
                <w:szCs w:val="18"/>
              </w:rPr>
              <w:t>2,820,271.78</w:t>
            </w:r>
          </w:p>
        </w:tc>
        <w:tc>
          <w:tcPr>
            <w:tcW w:w="1559" w:type="dxa"/>
            <w:shd w:val="clear" w:color="auto" w:fill="auto"/>
            <w:vAlign w:val="center"/>
          </w:tcPr>
          <w:p w14:paraId="3A112012" w14:textId="3BDD3AEF" w:rsidR="00A06493" w:rsidRPr="00D75E33" w:rsidRDefault="00514090" w:rsidP="00D75E33">
            <w:pPr>
              <w:adjustRightInd w:val="0"/>
              <w:jc w:val="right"/>
              <w:rPr>
                <w:sz w:val="18"/>
                <w:szCs w:val="18"/>
              </w:rPr>
            </w:pPr>
            <w:r w:rsidRPr="00D75E33">
              <w:rPr>
                <w:color w:val="000000"/>
                <w:sz w:val="18"/>
                <w:szCs w:val="18"/>
              </w:rPr>
              <w:t>2,820,271.78</w:t>
            </w:r>
          </w:p>
        </w:tc>
        <w:tc>
          <w:tcPr>
            <w:tcW w:w="1559" w:type="dxa"/>
            <w:shd w:val="clear" w:color="auto" w:fill="auto"/>
            <w:vAlign w:val="center"/>
          </w:tcPr>
          <w:p w14:paraId="3E082BA1" w14:textId="312AC20F" w:rsidR="00A06493" w:rsidRPr="00D75E33" w:rsidRDefault="00514090" w:rsidP="00D75E33">
            <w:pPr>
              <w:adjustRightInd w:val="0"/>
              <w:jc w:val="right"/>
              <w:rPr>
                <w:sz w:val="18"/>
                <w:szCs w:val="18"/>
              </w:rPr>
            </w:pPr>
            <w:r w:rsidRPr="00D75E33">
              <w:rPr>
                <w:color w:val="000000"/>
                <w:sz w:val="18"/>
                <w:szCs w:val="18"/>
              </w:rPr>
              <w:t>2,820,271.78</w:t>
            </w:r>
          </w:p>
        </w:tc>
        <w:tc>
          <w:tcPr>
            <w:tcW w:w="1418" w:type="dxa"/>
            <w:shd w:val="clear" w:color="auto" w:fill="auto"/>
            <w:vAlign w:val="center"/>
          </w:tcPr>
          <w:p w14:paraId="5A7E9834" w14:textId="77777777" w:rsidR="00A06493" w:rsidRPr="00D75E33" w:rsidRDefault="00A06493" w:rsidP="00D75E33">
            <w:pPr>
              <w:adjustRightInd w:val="0"/>
              <w:jc w:val="right"/>
              <w:rPr>
                <w:sz w:val="18"/>
                <w:szCs w:val="18"/>
              </w:rPr>
            </w:pPr>
          </w:p>
        </w:tc>
        <w:tc>
          <w:tcPr>
            <w:tcW w:w="1326" w:type="dxa"/>
            <w:tcBorders>
              <w:right w:val="single" w:sz="4" w:space="0" w:color="auto"/>
            </w:tcBorders>
            <w:shd w:val="clear" w:color="auto" w:fill="auto"/>
            <w:vAlign w:val="center"/>
          </w:tcPr>
          <w:p w14:paraId="45A1DF21" w14:textId="77777777" w:rsidR="00A06493" w:rsidRPr="00D75E33" w:rsidRDefault="00A06493" w:rsidP="00D75E33">
            <w:pPr>
              <w:adjustRightInd w:val="0"/>
              <w:jc w:val="right"/>
              <w:rPr>
                <w:sz w:val="18"/>
                <w:szCs w:val="18"/>
              </w:rPr>
            </w:pPr>
          </w:p>
        </w:tc>
      </w:tr>
      <w:tr w:rsidR="00000739" w:rsidRPr="00D75E33" w14:paraId="268B9017" w14:textId="77777777" w:rsidTr="00D113E3">
        <w:tc>
          <w:tcPr>
            <w:tcW w:w="1101" w:type="dxa"/>
            <w:tcBorders>
              <w:left w:val="single" w:sz="4" w:space="0" w:color="auto"/>
            </w:tcBorders>
            <w:shd w:val="clear" w:color="auto" w:fill="auto"/>
            <w:vAlign w:val="center"/>
          </w:tcPr>
          <w:p w14:paraId="082DD561" w14:textId="6DF09F7F" w:rsidR="00F3709A" w:rsidRPr="00D75E33" w:rsidRDefault="00F3709A" w:rsidP="00D75E33">
            <w:pPr>
              <w:adjustRightInd w:val="0"/>
              <w:rPr>
                <w:sz w:val="18"/>
                <w:szCs w:val="18"/>
              </w:rPr>
            </w:pPr>
            <w:r w:rsidRPr="00D75E33">
              <w:rPr>
                <w:sz w:val="18"/>
                <w:szCs w:val="18"/>
              </w:rPr>
              <w:t>Non-current liabilities due within one year</w:t>
            </w:r>
          </w:p>
        </w:tc>
        <w:tc>
          <w:tcPr>
            <w:tcW w:w="1559" w:type="dxa"/>
            <w:shd w:val="clear" w:color="auto" w:fill="auto"/>
            <w:vAlign w:val="center"/>
          </w:tcPr>
          <w:p w14:paraId="615F952C" w14:textId="50638E1E" w:rsidR="00F3709A" w:rsidRPr="00D75E33" w:rsidRDefault="00D06972" w:rsidP="00D75E33">
            <w:pPr>
              <w:adjustRightInd w:val="0"/>
              <w:jc w:val="right"/>
              <w:rPr>
                <w:color w:val="000000"/>
                <w:sz w:val="18"/>
                <w:szCs w:val="18"/>
              </w:rPr>
            </w:pPr>
            <w:r w:rsidRPr="00D75E33">
              <w:rPr>
                <w:sz w:val="18"/>
                <w:szCs w:val="18"/>
              </w:rPr>
              <w:t>4,488,938.62</w:t>
            </w:r>
          </w:p>
        </w:tc>
        <w:tc>
          <w:tcPr>
            <w:tcW w:w="1559" w:type="dxa"/>
            <w:shd w:val="clear" w:color="auto" w:fill="auto"/>
            <w:vAlign w:val="center"/>
          </w:tcPr>
          <w:p w14:paraId="2AEA95E6" w14:textId="164FF87B" w:rsidR="00F3709A" w:rsidRPr="00D75E33" w:rsidRDefault="00CD10C3" w:rsidP="00D75E33">
            <w:pPr>
              <w:adjustRightInd w:val="0"/>
              <w:jc w:val="right"/>
              <w:rPr>
                <w:color w:val="000000"/>
                <w:sz w:val="18"/>
                <w:szCs w:val="18"/>
              </w:rPr>
            </w:pPr>
            <w:r w:rsidRPr="00D75E33">
              <w:rPr>
                <w:sz w:val="18"/>
                <w:szCs w:val="18"/>
              </w:rPr>
              <w:t>4,959,933.55</w:t>
            </w:r>
          </w:p>
        </w:tc>
        <w:tc>
          <w:tcPr>
            <w:tcW w:w="1559" w:type="dxa"/>
            <w:shd w:val="clear" w:color="auto" w:fill="auto"/>
            <w:vAlign w:val="center"/>
          </w:tcPr>
          <w:p w14:paraId="04855507" w14:textId="14FC4986" w:rsidR="00F3709A" w:rsidRPr="00D75E33" w:rsidRDefault="00CD10C3" w:rsidP="00D75E33">
            <w:pPr>
              <w:adjustRightInd w:val="0"/>
              <w:jc w:val="right"/>
              <w:rPr>
                <w:color w:val="000000"/>
                <w:sz w:val="18"/>
                <w:szCs w:val="18"/>
              </w:rPr>
            </w:pPr>
            <w:r w:rsidRPr="00D75E33">
              <w:rPr>
                <w:sz w:val="18"/>
                <w:szCs w:val="18"/>
              </w:rPr>
              <w:t>4,959,933.55</w:t>
            </w:r>
          </w:p>
        </w:tc>
        <w:tc>
          <w:tcPr>
            <w:tcW w:w="1418" w:type="dxa"/>
            <w:shd w:val="clear" w:color="auto" w:fill="auto"/>
            <w:vAlign w:val="center"/>
          </w:tcPr>
          <w:p w14:paraId="0A1B9110" w14:textId="77777777" w:rsidR="00F3709A" w:rsidRPr="00D75E33" w:rsidRDefault="00F3709A" w:rsidP="00D75E33">
            <w:pPr>
              <w:adjustRightInd w:val="0"/>
              <w:jc w:val="right"/>
              <w:rPr>
                <w:sz w:val="18"/>
                <w:szCs w:val="18"/>
              </w:rPr>
            </w:pPr>
          </w:p>
        </w:tc>
        <w:tc>
          <w:tcPr>
            <w:tcW w:w="1326" w:type="dxa"/>
            <w:tcBorders>
              <w:right w:val="single" w:sz="4" w:space="0" w:color="auto"/>
            </w:tcBorders>
            <w:shd w:val="clear" w:color="auto" w:fill="auto"/>
            <w:vAlign w:val="center"/>
          </w:tcPr>
          <w:p w14:paraId="5E98CA08" w14:textId="77777777" w:rsidR="00F3709A" w:rsidRPr="00D75E33" w:rsidRDefault="00F3709A" w:rsidP="00D75E33">
            <w:pPr>
              <w:adjustRightInd w:val="0"/>
              <w:jc w:val="right"/>
              <w:rPr>
                <w:sz w:val="18"/>
                <w:szCs w:val="18"/>
              </w:rPr>
            </w:pPr>
          </w:p>
        </w:tc>
      </w:tr>
      <w:tr w:rsidR="00000739" w:rsidRPr="00D75E33" w14:paraId="5894F25E" w14:textId="77777777" w:rsidTr="00D113E3">
        <w:tc>
          <w:tcPr>
            <w:tcW w:w="1101" w:type="dxa"/>
            <w:tcBorders>
              <w:left w:val="single" w:sz="4" w:space="0" w:color="auto"/>
            </w:tcBorders>
            <w:shd w:val="clear" w:color="auto" w:fill="auto"/>
            <w:vAlign w:val="center"/>
          </w:tcPr>
          <w:p w14:paraId="26EF46CF" w14:textId="064522BF" w:rsidR="00000739" w:rsidRPr="00D75E33" w:rsidRDefault="00000739" w:rsidP="00D75E33">
            <w:pPr>
              <w:adjustRightInd w:val="0"/>
              <w:rPr>
                <w:sz w:val="18"/>
                <w:szCs w:val="18"/>
              </w:rPr>
            </w:pPr>
            <w:r w:rsidRPr="00D75E33">
              <w:rPr>
                <w:sz w:val="18"/>
                <w:szCs w:val="18"/>
              </w:rPr>
              <w:t>Lease liability</w:t>
            </w:r>
          </w:p>
        </w:tc>
        <w:tc>
          <w:tcPr>
            <w:tcW w:w="1559" w:type="dxa"/>
            <w:shd w:val="clear" w:color="auto" w:fill="auto"/>
            <w:vAlign w:val="center"/>
          </w:tcPr>
          <w:p w14:paraId="447C3F40" w14:textId="33481CD1" w:rsidR="00000739" w:rsidRPr="00D75E33" w:rsidRDefault="00D06972" w:rsidP="00D75E33">
            <w:pPr>
              <w:adjustRightInd w:val="0"/>
              <w:jc w:val="right"/>
              <w:rPr>
                <w:sz w:val="18"/>
                <w:szCs w:val="18"/>
              </w:rPr>
            </w:pPr>
            <w:r w:rsidRPr="00D75E33">
              <w:rPr>
                <w:sz w:val="18"/>
                <w:szCs w:val="18"/>
              </w:rPr>
              <w:t>7,380,114.12</w:t>
            </w:r>
          </w:p>
        </w:tc>
        <w:tc>
          <w:tcPr>
            <w:tcW w:w="1559" w:type="dxa"/>
            <w:shd w:val="clear" w:color="auto" w:fill="auto"/>
            <w:vAlign w:val="center"/>
          </w:tcPr>
          <w:p w14:paraId="6D936219" w14:textId="7D6A2952" w:rsidR="00000739" w:rsidRPr="00D75E33" w:rsidRDefault="00CD10C3" w:rsidP="00D75E33">
            <w:pPr>
              <w:adjustRightInd w:val="0"/>
              <w:jc w:val="right"/>
              <w:rPr>
                <w:sz w:val="18"/>
                <w:szCs w:val="18"/>
              </w:rPr>
            </w:pPr>
            <w:r w:rsidRPr="00D75E33">
              <w:rPr>
                <w:sz w:val="18"/>
                <w:szCs w:val="18"/>
              </w:rPr>
              <w:t>8,484,045.49</w:t>
            </w:r>
          </w:p>
        </w:tc>
        <w:tc>
          <w:tcPr>
            <w:tcW w:w="1559" w:type="dxa"/>
            <w:shd w:val="clear" w:color="auto" w:fill="auto"/>
            <w:vAlign w:val="center"/>
          </w:tcPr>
          <w:p w14:paraId="4A274FD8" w14:textId="195D35E7" w:rsidR="00000739" w:rsidRPr="00D75E33" w:rsidRDefault="00000739" w:rsidP="00D75E33">
            <w:pPr>
              <w:adjustRightInd w:val="0"/>
              <w:jc w:val="right"/>
              <w:rPr>
                <w:sz w:val="18"/>
                <w:szCs w:val="18"/>
              </w:rPr>
            </w:pPr>
          </w:p>
        </w:tc>
        <w:tc>
          <w:tcPr>
            <w:tcW w:w="1418" w:type="dxa"/>
            <w:shd w:val="clear" w:color="auto" w:fill="auto"/>
            <w:vAlign w:val="center"/>
          </w:tcPr>
          <w:p w14:paraId="612EE78F" w14:textId="0D68F9FB" w:rsidR="00000739" w:rsidRPr="00D75E33" w:rsidRDefault="00CD10C3" w:rsidP="00D75E33">
            <w:pPr>
              <w:adjustRightInd w:val="0"/>
              <w:jc w:val="right"/>
              <w:rPr>
                <w:sz w:val="18"/>
                <w:szCs w:val="18"/>
              </w:rPr>
            </w:pPr>
            <w:r w:rsidRPr="00D75E33">
              <w:rPr>
                <w:sz w:val="18"/>
                <w:szCs w:val="18"/>
              </w:rPr>
              <w:t>5,901,180.23</w:t>
            </w:r>
          </w:p>
        </w:tc>
        <w:tc>
          <w:tcPr>
            <w:tcW w:w="1326" w:type="dxa"/>
            <w:tcBorders>
              <w:right w:val="single" w:sz="4" w:space="0" w:color="auto"/>
            </w:tcBorders>
            <w:shd w:val="clear" w:color="auto" w:fill="auto"/>
            <w:vAlign w:val="center"/>
          </w:tcPr>
          <w:p w14:paraId="5F764DD6" w14:textId="4832D93A" w:rsidR="00000739" w:rsidRPr="00D75E33" w:rsidRDefault="00CD10C3" w:rsidP="00D75E33">
            <w:pPr>
              <w:adjustRightInd w:val="0"/>
              <w:jc w:val="right"/>
              <w:rPr>
                <w:sz w:val="18"/>
                <w:szCs w:val="18"/>
              </w:rPr>
            </w:pPr>
            <w:r w:rsidRPr="00D75E33">
              <w:rPr>
                <w:sz w:val="18"/>
                <w:szCs w:val="18"/>
              </w:rPr>
              <w:t>2,582,865.26</w:t>
            </w:r>
          </w:p>
        </w:tc>
      </w:tr>
      <w:tr w:rsidR="00CD10C3" w:rsidRPr="00D75E33" w14:paraId="011A5A79" w14:textId="77777777" w:rsidTr="00D113E3">
        <w:tc>
          <w:tcPr>
            <w:tcW w:w="1101" w:type="dxa"/>
            <w:tcBorders>
              <w:left w:val="single" w:sz="4" w:space="0" w:color="auto"/>
            </w:tcBorders>
            <w:shd w:val="clear" w:color="auto" w:fill="auto"/>
            <w:vAlign w:val="center"/>
          </w:tcPr>
          <w:p w14:paraId="21332734" w14:textId="77777777" w:rsidR="00CD10C3" w:rsidRPr="00D75E33" w:rsidRDefault="00CD10C3" w:rsidP="00D75E33">
            <w:pPr>
              <w:adjustRightInd w:val="0"/>
              <w:jc w:val="left"/>
              <w:rPr>
                <w:sz w:val="18"/>
                <w:szCs w:val="18"/>
              </w:rPr>
            </w:pPr>
            <w:r w:rsidRPr="00D75E33">
              <w:rPr>
                <w:sz w:val="18"/>
                <w:szCs w:val="18"/>
              </w:rPr>
              <w:t>Sub-total</w:t>
            </w:r>
          </w:p>
        </w:tc>
        <w:tc>
          <w:tcPr>
            <w:tcW w:w="1559" w:type="dxa"/>
            <w:shd w:val="clear" w:color="auto" w:fill="auto"/>
            <w:vAlign w:val="center"/>
          </w:tcPr>
          <w:p w14:paraId="4273A9D1" w14:textId="2D9D4E0E" w:rsidR="00CD10C3" w:rsidRPr="00D75E33" w:rsidRDefault="00CD10C3" w:rsidP="00D75E33">
            <w:pPr>
              <w:adjustRightInd w:val="0"/>
              <w:jc w:val="right"/>
              <w:rPr>
                <w:sz w:val="18"/>
                <w:szCs w:val="18"/>
              </w:rPr>
            </w:pPr>
            <w:r w:rsidRPr="00D75E33">
              <w:rPr>
                <w:sz w:val="18"/>
                <w:szCs w:val="18"/>
              </w:rPr>
              <w:t>125,172,360.27</w:t>
            </w:r>
          </w:p>
        </w:tc>
        <w:tc>
          <w:tcPr>
            <w:tcW w:w="1559" w:type="dxa"/>
            <w:shd w:val="clear" w:color="auto" w:fill="auto"/>
            <w:vAlign w:val="center"/>
          </w:tcPr>
          <w:p w14:paraId="6A468C0B" w14:textId="3F09F559" w:rsidR="00CD10C3" w:rsidRPr="00D75E33" w:rsidRDefault="00CD10C3" w:rsidP="00D75E33">
            <w:pPr>
              <w:adjustRightInd w:val="0"/>
              <w:jc w:val="right"/>
              <w:rPr>
                <w:sz w:val="18"/>
                <w:szCs w:val="18"/>
              </w:rPr>
            </w:pPr>
            <w:r w:rsidRPr="00D75E33">
              <w:rPr>
                <w:sz w:val="18"/>
                <w:szCs w:val="18"/>
              </w:rPr>
              <w:t>126,747,286.57</w:t>
            </w:r>
          </w:p>
        </w:tc>
        <w:tc>
          <w:tcPr>
            <w:tcW w:w="1559" w:type="dxa"/>
            <w:shd w:val="clear" w:color="auto" w:fill="auto"/>
            <w:vAlign w:val="center"/>
          </w:tcPr>
          <w:p w14:paraId="2F776906" w14:textId="06C847A8" w:rsidR="00CD10C3" w:rsidRPr="00D75E33" w:rsidRDefault="00CD10C3" w:rsidP="00D75E33">
            <w:pPr>
              <w:adjustRightInd w:val="0"/>
              <w:jc w:val="right"/>
              <w:rPr>
                <w:sz w:val="18"/>
                <w:szCs w:val="18"/>
              </w:rPr>
            </w:pPr>
            <w:r w:rsidRPr="00D75E33">
              <w:rPr>
                <w:sz w:val="18"/>
                <w:szCs w:val="18"/>
              </w:rPr>
              <w:t>118,263,241.08</w:t>
            </w:r>
          </w:p>
        </w:tc>
        <w:tc>
          <w:tcPr>
            <w:tcW w:w="1418" w:type="dxa"/>
            <w:shd w:val="clear" w:color="auto" w:fill="auto"/>
            <w:vAlign w:val="center"/>
          </w:tcPr>
          <w:p w14:paraId="1304DBA8" w14:textId="2C3B162C" w:rsidR="00CD10C3" w:rsidRPr="00D75E33" w:rsidRDefault="00CD10C3" w:rsidP="00D75E33">
            <w:pPr>
              <w:adjustRightInd w:val="0"/>
              <w:jc w:val="right"/>
              <w:rPr>
                <w:sz w:val="18"/>
                <w:szCs w:val="18"/>
              </w:rPr>
            </w:pPr>
            <w:r w:rsidRPr="00D75E33">
              <w:rPr>
                <w:sz w:val="18"/>
                <w:szCs w:val="18"/>
              </w:rPr>
              <w:t>5,901,180.23</w:t>
            </w:r>
          </w:p>
        </w:tc>
        <w:tc>
          <w:tcPr>
            <w:tcW w:w="1326" w:type="dxa"/>
            <w:tcBorders>
              <w:right w:val="single" w:sz="4" w:space="0" w:color="auto"/>
            </w:tcBorders>
            <w:shd w:val="clear" w:color="auto" w:fill="auto"/>
            <w:vAlign w:val="center"/>
          </w:tcPr>
          <w:p w14:paraId="3C6B72A8" w14:textId="71CE6FBF" w:rsidR="00CD10C3" w:rsidRPr="00D75E33" w:rsidRDefault="00CD10C3" w:rsidP="00D75E33">
            <w:pPr>
              <w:adjustRightInd w:val="0"/>
              <w:jc w:val="right"/>
              <w:rPr>
                <w:sz w:val="18"/>
                <w:szCs w:val="18"/>
              </w:rPr>
            </w:pPr>
            <w:r w:rsidRPr="00D75E33">
              <w:rPr>
                <w:sz w:val="18"/>
                <w:szCs w:val="18"/>
              </w:rPr>
              <w:t>2,582,865.26</w:t>
            </w:r>
          </w:p>
        </w:tc>
      </w:tr>
    </w:tbl>
    <w:p w14:paraId="6B0D735A" w14:textId="77777777" w:rsidR="00D9488C" w:rsidRPr="00D75E33" w:rsidRDefault="00284443" w:rsidP="00D75E33">
      <w:pPr>
        <w:spacing w:line="360" w:lineRule="auto"/>
      </w:pPr>
      <w:r w:rsidRPr="00D75E33">
        <w:t>(Continued)</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1559"/>
        <w:gridCol w:w="1418"/>
        <w:gridCol w:w="1417"/>
        <w:gridCol w:w="1468"/>
      </w:tblGrid>
      <w:tr w:rsidR="00D9488C" w:rsidRPr="00D75E33" w14:paraId="61934E95" w14:textId="77777777" w:rsidTr="00D113E3">
        <w:trPr>
          <w:tblHeader/>
        </w:trPr>
        <w:tc>
          <w:tcPr>
            <w:tcW w:w="1242" w:type="dxa"/>
            <w:vMerge w:val="restart"/>
            <w:tcBorders>
              <w:left w:val="single" w:sz="4" w:space="0" w:color="auto"/>
            </w:tcBorders>
            <w:shd w:val="clear" w:color="auto" w:fill="auto"/>
            <w:vAlign w:val="center"/>
          </w:tcPr>
          <w:p w14:paraId="7E0F21A7" w14:textId="77777777" w:rsidR="00D9488C" w:rsidRPr="00D75E33" w:rsidRDefault="00284443" w:rsidP="00D75E33">
            <w:pPr>
              <w:adjustRightInd w:val="0"/>
              <w:jc w:val="left"/>
              <w:rPr>
                <w:sz w:val="18"/>
                <w:szCs w:val="18"/>
              </w:rPr>
            </w:pPr>
            <w:r w:rsidRPr="00D75E33">
              <w:rPr>
                <w:sz w:val="18"/>
                <w:szCs w:val="18"/>
              </w:rPr>
              <w:t>Item</w:t>
            </w:r>
          </w:p>
        </w:tc>
        <w:tc>
          <w:tcPr>
            <w:tcW w:w="7280" w:type="dxa"/>
            <w:gridSpan w:val="5"/>
            <w:tcBorders>
              <w:right w:val="single" w:sz="4" w:space="0" w:color="auto"/>
            </w:tcBorders>
            <w:shd w:val="clear" w:color="auto" w:fill="auto"/>
            <w:vAlign w:val="center"/>
          </w:tcPr>
          <w:p w14:paraId="258B06DF" w14:textId="77777777" w:rsidR="00D9488C" w:rsidRPr="00D75E33" w:rsidRDefault="00284443" w:rsidP="00D75E33">
            <w:pPr>
              <w:adjustRightInd w:val="0"/>
              <w:jc w:val="center"/>
              <w:rPr>
                <w:sz w:val="18"/>
                <w:szCs w:val="18"/>
              </w:rPr>
            </w:pPr>
            <w:r w:rsidRPr="00D75E33">
              <w:rPr>
                <w:sz w:val="18"/>
                <w:szCs w:val="18"/>
              </w:rPr>
              <w:t>Closing amount of last year</w:t>
            </w:r>
          </w:p>
        </w:tc>
      </w:tr>
      <w:tr w:rsidR="00D9488C" w:rsidRPr="00D75E33" w14:paraId="4F77C806" w14:textId="77777777" w:rsidTr="00D113E3">
        <w:trPr>
          <w:tblHeader/>
        </w:trPr>
        <w:tc>
          <w:tcPr>
            <w:tcW w:w="1242" w:type="dxa"/>
            <w:vMerge/>
            <w:tcBorders>
              <w:left w:val="single" w:sz="4" w:space="0" w:color="auto"/>
            </w:tcBorders>
            <w:shd w:val="clear" w:color="auto" w:fill="auto"/>
            <w:vAlign w:val="center"/>
          </w:tcPr>
          <w:p w14:paraId="6B3AA575" w14:textId="77777777" w:rsidR="00D9488C" w:rsidRPr="00D75E33" w:rsidRDefault="00D9488C" w:rsidP="00D75E33">
            <w:pPr>
              <w:adjustRightInd w:val="0"/>
              <w:jc w:val="left"/>
              <w:rPr>
                <w:sz w:val="18"/>
                <w:szCs w:val="18"/>
              </w:rPr>
            </w:pPr>
          </w:p>
        </w:tc>
        <w:tc>
          <w:tcPr>
            <w:tcW w:w="1418" w:type="dxa"/>
            <w:shd w:val="clear" w:color="auto" w:fill="auto"/>
            <w:vAlign w:val="center"/>
          </w:tcPr>
          <w:p w14:paraId="43EA78F5" w14:textId="77777777" w:rsidR="00D9488C" w:rsidRPr="00D75E33" w:rsidRDefault="00284443" w:rsidP="00D75E33">
            <w:pPr>
              <w:adjustRightInd w:val="0"/>
              <w:jc w:val="center"/>
              <w:rPr>
                <w:sz w:val="18"/>
                <w:szCs w:val="18"/>
              </w:rPr>
            </w:pPr>
            <w:r w:rsidRPr="00D75E33">
              <w:rPr>
                <w:sz w:val="18"/>
                <w:szCs w:val="18"/>
              </w:rPr>
              <w:t>Book value</w:t>
            </w:r>
          </w:p>
        </w:tc>
        <w:tc>
          <w:tcPr>
            <w:tcW w:w="1559" w:type="dxa"/>
            <w:shd w:val="clear" w:color="auto" w:fill="auto"/>
            <w:vAlign w:val="center"/>
          </w:tcPr>
          <w:p w14:paraId="152F27CC" w14:textId="77777777" w:rsidR="00D9488C" w:rsidRPr="00D75E33" w:rsidRDefault="00284443" w:rsidP="00D75E33">
            <w:pPr>
              <w:adjustRightInd w:val="0"/>
              <w:jc w:val="center"/>
              <w:rPr>
                <w:sz w:val="18"/>
                <w:szCs w:val="18"/>
              </w:rPr>
            </w:pPr>
            <w:r w:rsidRPr="00D75E33">
              <w:rPr>
                <w:sz w:val="18"/>
                <w:szCs w:val="18"/>
              </w:rPr>
              <w:t>Undiscounted contract amount</w:t>
            </w:r>
          </w:p>
        </w:tc>
        <w:tc>
          <w:tcPr>
            <w:tcW w:w="1418" w:type="dxa"/>
            <w:shd w:val="clear" w:color="auto" w:fill="auto"/>
            <w:vAlign w:val="center"/>
          </w:tcPr>
          <w:p w14:paraId="4D1679F3" w14:textId="77777777" w:rsidR="00D9488C" w:rsidRPr="00D75E33" w:rsidRDefault="00284443" w:rsidP="00D75E33">
            <w:pPr>
              <w:adjustRightInd w:val="0"/>
              <w:jc w:val="center"/>
              <w:rPr>
                <w:sz w:val="18"/>
                <w:szCs w:val="18"/>
              </w:rPr>
            </w:pPr>
            <w:r w:rsidRPr="00D75E33">
              <w:rPr>
                <w:sz w:val="18"/>
                <w:szCs w:val="18"/>
              </w:rPr>
              <w:t>Within 1 year</w:t>
            </w:r>
          </w:p>
        </w:tc>
        <w:tc>
          <w:tcPr>
            <w:tcW w:w="1417" w:type="dxa"/>
            <w:shd w:val="clear" w:color="auto" w:fill="auto"/>
            <w:vAlign w:val="center"/>
          </w:tcPr>
          <w:p w14:paraId="72514BFF" w14:textId="77777777" w:rsidR="00D9488C" w:rsidRPr="00D75E33" w:rsidRDefault="00284443" w:rsidP="00D75E33">
            <w:pPr>
              <w:adjustRightInd w:val="0"/>
              <w:jc w:val="center"/>
              <w:rPr>
                <w:sz w:val="18"/>
                <w:szCs w:val="18"/>
              </w:rPr>
            </w:pPr>
            <w:r w:rsidRPr="00D75E33">
              <w:rPr>
                <w:sz w:val="18"/>
                <w:szCs w:val="18"/>
              </w:rPr>
              <w:t>1-3 years</w:t>
            </w:r>
          </w:p>
        </w:tc>
        <w:tc>
          <w:tcPr>
            <w:tcW w:w="1468" w:type="dxa"/>
            <w:tcBorders>
              <w:right w:val="single" w:sz="4" w:space="0" w:color="auto"/>
            </w:tcBorders>
            <w:shd w:val="clear" w:color="auto" w:fill="auto"/>
            <w:vAlign w:val="center"/>
          </w:tcPr>
          <w:p w14:paraId="33DD64FB" w14:textId="77777777" w:rsidR="00D9488C" w:rsidRPr="00D75E33" w:rsidRDefault="00284443" w:rsidP="00D75E33">
            <w:pPr>
              <w:adjustRightInd w:val="0"/>
              <w:jc w:val="center"/>
              <w:rPr>
                <w:sz w:val="18"/>
                <w:szCs w:val="18"/>
              </w:rPr>
            </w:pPr>
            <w:r w:rsidRPr="00D75E33">
              <w:rPr>
                <w:sz w:val="18"/>
                <w:szCs w:val="18"/>
              </w:rPr>
              <w:t>More than 3 years</w:t>
            </w:r>
          </w:p>
        </w:tc>
      </w:tr>
      <w:tr w:rsidR="00D9488C" w:rsidRPr="00D75E33" w14:paraId="3F476DFD" w14:textId="77777777" w:rsidTr="00D113E3">
        <w:tc>
          <w:tcPr>
            <w:tcW w:w="1242" w:type="dxa"/>
            <w:tcBorders>
              <w:left w:val="single" w:sz="4" w:space="0" w:color="auto"/>
            </w:tcBorders>
            <w:shd w:val="clear" w:color="auto" w:fill="auto"/>
            <w:vAlign w:val="center"/>
          </w:tcPr>
          <w:p w14:paraId="7C409B48" w14:textId="77777777" w:rsidR="00D9488C" w:rsidRPr="00D75E33" w:rsidRDefault="00284443" w:rsidP="00D75E33">
            <w:pPr>
              <w:adjustRightInd w:val="0"/>
              <w:jc w:val="left"/>
              <w:rPr>
                <w:sz w:val="18"/>
                <w:szCs w:val="18"/>
              </w:rPr>
            </w:pPr>
            <w:r w:rsidRPr="00D75E33">
              <w:rPr>
                <w:sz w:val="18"/>
                <w:szCs w:val="18"/>
              </w:rPr>
              <w:t>Accounts payable</w:t>
            </w:r>
          </w:p>
        </w:tc>
        <w:tc>
          <w:tcPr>
            <w:tcW w:w="1418" w:type="dxa"/>
            <w:shd w:val="clear" w:color="auto" w:fill="auto"/>
            <w:vAlign w:val="center"/>
          </w:tcPr>
          <w:p w14:paraId="55921397" w14:textId="77777777" w:rsidR="00D9488C" w:rsidRPr="00D75E33" w:rsidRDefault="00284443" w:rsidP="00D75E33">
            <w:pPr>
              <w:adjustRightInd w:val="0"/>
              <w:jc w:val="right"/>
              <w:rPr>
                <w:sz w:val="18"/>
                <w:szCs w:val="18"/>
              </w:rPr>
            </w:pPr>
            <w:r w:rsidRPr="00D75E33">
              <w:rPr>
                <w:sz w:val="18"/>
                <w:szCs w:val="18"/>
              </w:rPr>
              <w:t>71,284,605.69</w:t>
            </w:r>
          </w:p>
        </w:tc>
        <w:tc>
          <w:tcPr>
            <w:tcW w:w="1559" w:type="dxa"/>
            <w:shd w:val="clear" w:color="auto" w:fill="auto"/>
            <w:vAlign w:val="center"/>
          </w:tcPr>
          <w:p w14:paraId="60065A33" w14:textId="77777777" w:rsidR="00D9488C" w:rsidRPr="00D75E33" w:rsidRDefault="00284443" w:rsidP="00D75E33">
            <w:pPr>
              <w:adjustRightInd w:val="0"/>
              <w:jc w:val="right"/>
              <w:rPr>
                <w:sz w:val="18"/>
                <w:szCs w:val="18"/>
              </w:rPr>
            </w:pPr>
            <w:r w:rsidRPr="00D75E33">
              <w:rPr>
                <w:sz w:val="18"/>
                <w:szCs w:val="18"/>
              </w:rPr>
              <w:t>71,284,605.69</w:t>
            </w:r>
          </w:p>
        </w:tc>
        <w:tc>
          <w:tcPr>
            <w:tcW w:w="1418" w:type="dxa"/>
            <w:shd w:val="clear" w:color="auto" w:fill="auto"/>
            <w:vAlign w:val="center"/>
          </w:tcPr>
          <w:p w14:paraId="6EBF4844" w14:textId="77777777" w:rsidR="00D9488C" w:rsidRPr="00D75E33" w:rsidRDefault="00284443" w:rsidP="00D75E33">
            <w:pPr>
              <w:adjustRightInd w:val="0"/>
              <w:jc w:val="right"/>
              <w:rPr>
                <w:sz w:val="18"/>
                <w:szCs w:val="18"/>
              </w:rPr>
            </w:pPr>
            <w:r w:rsidRPr="00D75E33">
              <w:rPr>
                <w:sz w:val="18"/>
                <w:szCs w:val="18"/>
              </w:rPr>
              <w:t>71,284,605.69</w:t>
            </w:r>
          </w:p>
        </w:tc>
        <w:tc>
          <w:tcPr>
            <w:tcW w:w="1417" w:type="dxa"/>
            <w:shd w:val="clear" w:color="auto" w:fill="auto"/>
            <w:vAlign w:val="center"/>
          </w:tcPr>
          <w:p w14:paraId="3B444E91" w14:textId="77777777" w:rsidR="00D9488C" w:rsidRPr="00D75E33" w:rsidRDefault="00D9488C" w:rsidP="00D75E33">
            <w:pPr>
              <w:adjustRightInd w:val="0"/>
              <w:jc w:val="right"/>
              <w:rPr>
                <w:sz w:val="18"/>
                <w:szCs w:val="18"/>
              </w:rPr>
            </w:pPr>
          </w:p>
        </w:tc>
        <w:tc>
          <w:tcPr>
            <w:tcW w:w="1468" w:type="dxa"/>
            <w:tcBorders>
              <w:right w:val="single" w:sz="4" w:space="0" w:color="auto"/>
            </w:tcBorders>
            <w:shd w:val="clear" w:color="auto" w:fill="auto"/>
            <w:vAlign w:val="center"/>
          </w:tcPr>
          <w:p w14:paraId="4686DFE0" w14:textId="77777777" w:rsidR="00D9488C" w:rsidRPr="00D75E33" w:rsidRDefault="00D9488C" w:rsidP="00D75E33">
            <w:pPr>
              <w:adjustRightInd w:val="0"/>
              <w:jc w:val="right"/>
              <w:rPr>
                <w:sz w:val="18"/>
                <w:szCs w:val="18"/>
              </w:rPr>
            </w:pPr>
          </w:p>
        </w:tc>
      </w:tr>
      <w:tr w:rsidR="00D9488C" w:rsidRPr="00D75E33" w14:paraId="1F230A19" w14:textId="77777777" w:rsidTr="00D113E3">
        <w:tc>
          <w:tcPr>
            <w:tcW w:w="1242" w:type="dxa"/>
            <w:tcBorders>
              <w:left w:val="single" w:sz="4" w:space="0" w:color="auto"/>
            </w:tcBorders>
            <w:shd w:val="clear" w:color="auto" w:fill="auto"/>
            <w:vAlign w:val="center"/>
          </w:tcPr>
          <w:p w14:paraId="3253660B" w14:textId="77777777" w:rsidR="00D9488C" w:rsidRPr="00D75E33" w:rsidRDefault="00284443" w:rsidP="00D75E33">
            <w:pPr>
              <w:adjustRightInd w:val="0"/>
              <w:jc w:val="left"/>
              <w:rPr>
                <w:sz w:val="18"/>
                <w:szCs w:val="18"/>
              </w:rPr>
            </w:pPr>
            <w:r w:rsidRPr="00D75E33">
              <w:rPr>
                <w:sz w:val="18"/>
                <w:szCs w:val="18"/>
              </w:rPr>
              <w:t>Other payables</w:t>
            </w:r>
          </w:p>
        </w:tc>
        <w:tc>
          <w:tcPr>
            <w:tcW w:w="1418" w:type="dxa"/>
            <w:shd w:val="clear" w:color="auto" w:fill="auto"/>
            <w:vAlign w:val="center"/>
          </w:tcPr>
          <w:p w14:paraId="447E7363" w14:textId="77777777" w:rsidR="00D9488C" w:rsidRPr="00D75E33" w:rsidRDefault="00284443" w:rsidP="00D75E33">
            <w:pPr>
              <w:adjustRightInd w:val="0"/>
              <w:jc w:val="right"/>
              <w:rPr>
                <w:sz w:val="18"/>
                <w:szCs w:val="18"/>
              </w:rPr>
            </w:pPr>
            <w:r w:rsidRPr="00D75E33">
              <w:rPr>
                <w:sz w:val="18"/>
                <w:szCs w:val="18"/>
              </w:rPr>
              <w:t>8,237,372.57</w:t>
            </w:r>
          </w:p>
        </w:tc>
        <w:tc>
          <w:tcPr>
            <w:tcW w:w="1559" w:type="dxa"/>
            <w:shd w:val="clear" w:color="auto" w:fill="auto"/>
            <w:vAlign w:val="center"/>
          </w:tcPr>
          <w:p w14:paraId="421D6A11" w14:textId="77777777" w:rsidR="00D9488C" w:rsidRPr="00D75E33" w:rsidRDefault="00284443" w:rsidP="00D75E33">
            <w:pPr>
              <w:adjustRightInd w:val="0"/>
              <w:jc w:val="right"/>
              <w:rPr>
                <w:sz w:val="18"/>
                <w:szCs w:val="18"/>
              </w:rPr>
            </w:pPr>
            <w:r w:rsidRPr="00D75E33">
              <w:rPr>
                <w:sz w:val="18"/>
                <w:szCs w:val="18"/>
              </w:rPr>
              <w:t>8,237,372.57</w:t>
            </w:r>
          </w:p>
        </w:tc>
        <w:tc>
          <w:tcPr>
            <w:tcW w:w="1418" w:type="dxa"/>
            <w:shd w:val="clear" w:color="auto" w:fill="auto"/>
            <w:vAlign w:val="center"/>
          </w:tcPr>
          <w:p w14:paraId="7D7AE47D" w14:textId="77777777" w:rsidR="00D9488C" w:rsidRPr="00D75E33" w:rsidRDefault="00284443" w:rsidP="00D75E33">
            <w:pPr>
              <w:adjustRightInd w:val="0"/>
              <w:jc w:val="right"/>
              <w:rPr>
                <w:sz w:val="18"/>
                <w:szCs w:val="18"/>
              </w:rPr>
            </w:pPr>
            <w:r w:rsidRPr="00D75E33">
              <w:rPr>
                <w:sz w:val="18"/>
                <w:szCs w:val="18"/>
              </w:rPr>
              <w:t>8,237,372.57</w:t>
            </w:r>
          </w:p>
        </w:tc>
        <w:tc>
          <w:tcPr>
            <w:tcW w:w="1417" w:type="dxa"/>
            <w:shd w:val="clear" w:color="auto" w:fill="auto"/>
            <w:vAlign w:val="center"/>
          </w:tcPr>
          <w:p w14:paraId="6E9C9933" w14:textId="77777777" w:rsidR="00D9488C" w:rsidRPr="00D75E33" w:rsidRDefault="00D9488C" w:rsidP="00D75E33">
            <w:pPr>
              <w:adjustRightInd w:val="0"/>
              <w:jc w:val="right"/>
              <w:rPr>
                <w:sz w:val="18"/>
                <w:szCs w:val="18"/>
              </w:rPr>
            </w:pPr>
          </w:p>
        </w:tc>
        <w:tc>
          <w:tcPr>
            <w:tcW w:w="1468" w:type="dxa"/>
            <w:tcBorders>
              <w:right w:val="single" w:sz="4" w:space="0" w:color="auto"/>
            </w:tcBorders>
            <w:shd w:val="clear" w:color="auto" w:fill="auto"/>
            <w:vAlign w:val="center"/>
          </w:tcPr>
          <w:p w14:paraId="08AE3B3B" w14:textId="77777777" w:rsidR="00D9488C" w:rsidRPr="00D75E33" w:rsidRDefault="00D9488C" w:rsidP="00D75E33">
            <w:pPr>
              <w:adjustRightInd w:val="0"/>
              <w:jc w:val="right"/>
              <w:rPr>
                <w:sz w:val="18"/>
                <w:szCs w:val="18"/>
              </w:rPr>
            </w:pPr>
          </w:p>
        </w:tc>
      </w:tr>
      <w:tr w:rsidR="00D9488C" w:rsidRPr="00D75E33" w14:paraId="3BEDE5F3" w14:textId="77777777" w:rsidTr="00D113E3">
        <w:tc>
          <w:tcPr>
            <w:tcW w:w="1242" w:type="dxa"/>
            <w:tcBorders>
              <w:left w:val="single" w:sz="4" w:space="0" w:color="auto"/>
            </w:tcBorders>
            <w:shd w:val="clear" w:color="auto" w:fill="auto"/>
            <w:vAlign w:val="center"/>
          </w:tcPr>
          <w:p w14:paraId="1E471562" w14:textId="77777777" w:rsidR="00D9488C" w:rsidRPr="00D75E33" w:rsidRDefault="00284443" w:rsidP="00D75E33">
            <w:pPr>
              <w:adjustRightInd w:val="0"/>
              <w:jc w:val="left"/>
              <w:rPr>
                <w:sz w:val="18"/>
                <w:szCs w:val="18"/>
              </w:rPr>
            </w:pPr>
            <w:r w:rsidRPr="00D75E33">
              <w:rPr>
                <w:sz w:val="18"/>
                <w:szCs w:val="18"/>
              </w:rPr>
              <w:t>Other current liabilities</w:t>
            </w:r>
          </w:p>
        </w:tc>
        <w:tc>
          <w:tcPr>
            <w:tcW w:w="1418" w:type="dxa"/>
            <w:shd w:val="clear" w:color="auto" w:fill="auto"/>
            <w:vAlign w:val="center"/>
          </w:tcPr>
          <w:p w14:paraId="280C2233" w14:textId="4C719FF8" w:rsidR="00D9488C" w:rsidRPr="00D75E33" w:rsidRDefault="00514090" w:rsidP="00D75E33">
            <w:pPr>
              <w:adjustRightInd w:val="0"/>
              <w:jc w:val="right"/>
              <w:rPr>
                <w:sz w:val="18"/>
                <w:szCs w:val="18"/>
              </w:rPr>
            </w:pPr>
            <w:r w:rsidRPr="00D75E33">
              <w:rPr>
                <w:sz w:val="18"/>
                <w:szCs w:val="18"/>
              </w:rPr>
              <w:t>2,180,526.65</w:t>
            </w:r>
          </w:p>
        </w:tc>
        <w:tc>
          <w:tcPr>
            <w:tcW w:w="1559" w:type="dxa"/>
            <w:shd w:val="clear" w:color="auto" w:fill="auto"/>
            <w:vAlign w:val="center"/>
          </w:tcPr>
          <w:p w14:paraId="7488D0F2" w14:textId="3E12BFD1" w:rsidR="00D9488C" w:rsidRPr="00D75E33" w:rsidRDefault="00514090" w:rsidP="00D75E33">
            <w:pPr>
              <w:adjustRightInd w:val="0"/>
              <w:jc w:val="right"/>
              <w:rPr>
                <w:sz w:val="18"/>
                <w:szCs w:val="18"/>
              </w:rPr>
            </w:pPr>
            <w:r w:rsidRPr="00D75E33">
              <w:rPr>
                <w:sz w:val="18"/>
                <w:szCs w:val="18"/>
              </w:rPr>
              <w:t>2,180,526.65</w:t>
            </w:r>
          </w:p>
        </w:tc>
        <w:tc>
          <w:tcPr>
            <w:tcW w:w="1418" w:type="dxa"/>
            <w:shd w:val="clear" w:color="auto" w:fill="auto"/>
            <w:vAlign w:val="center"/>
          </w:tcPr>
          <w:p w14:paraId="3FC4CCA0" w14:textId="70557CC8" w:rsidR="00D9488C" w:rsidRPr="00D75E33" w:rsidRDefault="00514090" w:rsidP="00D75E33">
            <w:pPr>
              <w:adjustRightInd w:val="0"/>
              <w:jc w:val="right"/>
              <w:rPr>
                <w:sz w:val="18"/>
                <w:szCs w:val="18"/>
              </w:rPr>
            </w:pPr>
            <w:r w:rsidRPr="00D75E33">
              <w:rPr>
                <w:sz w:val="18"/>
                <w:szCs w:val="18"/>
              </w:rPr>
              <w:t>2,180,526.65</w:t>
            </w:r>
          </w:p>
        </w:tc>
        <w:tc>
          <w:tcPr>
            <w:tcW w:w="1417" w:type="dxa"/>
            <w:shd w:val="clear" w:color="auto" w:fill="auto"/>
            <w:vAlign w:val="center"/>
          </w:tcPr>
          <w:p w14:paraId="7BEAE193" w14:textId="77777777" w:rsidR="00D9488C" w:rsidRPr="00D75E33" w:rsidRDefault="00D9488C" w:rsidP="00D75E33">
            <w:pPr>
              <w:adjustRightInd w:val="0"/>
              <w:jc w:val="right"/>
              <w:rPr>
                <w:sz w:val="18"/>
                <w:szCs w:val="18"/>
              </w:rPr>
            </w:pPr>
          </w:p>
        </w:tc>
        <w:tc>
          <w:tcPr>
            <w:tcW w:w="1468" w:type="dxa"/>
            <w:tcBorders>
              <w:right w:val="single" w:sz="4" w:space="0" w:color="auto"/>
            </w:tcBorders>
            <w:shd w:val="clear" w:color="auto" w:fill="auto"/>
            <w:vAlign w:val="center"/>
          </w:tcPr>
          <w:p w14:paraId="7CDCC13B" w14:textId="77777777" w:rsidR="00D9488C" w:rsidRPr="00D75E33" w:rsidRDefault="00D9488C" w:rsidP="00D75E33">
            <w:pPr>
              <w:adjustRightInd w:val="0"/>
              <w:jc w:val="right"/>
              <w:rPr>
                <w:sz w:val="18"/>
                <w:szCs w:val="18"/>
              </w:rPr>
            </w:pPr>
          </w:p>
        </w:tc>
      </w:tr>
      <w:tr w:rsidR="00F3709A" w:rsidRPr="00D75E33" w14:paraId="1A1F5BD2" w14:textId="77777777" w:rsidTr="00D113E3">
        <w:tc>
          <w:tcPr>
            <w:tcW w:w="1242" w:type="dxa"/>
            <w:tcBorders>
              <w:left w:val="single" w:sz="4" w:space="0" w:color="auto"/>
            </w:tcBorders>
            <w:shd w:val="clear" w:color="auto" w:fill="auto"/>
            <w:vAlign w:val="center"/>
          </w:tcPr>
          <w:p w14:paraId="7B4CCADA" w14:textId="20E8E028" w:rsidR="00F3709A" w:rsidRPr="00D75E33" w:rsidRDefault="00F3709A" w:rsidP="00D75E33">
            <w:pPr>
              <w:adjustRightInd w:val="0"/>
              <w:jc w:val="left"/>
              <w:rPr>
                <w:sz w:val="18"/>
                <w:szCs w:val="18"/>
              </w:rPr>
            </w:pPr>
            <w:r w:rsidRPr="00D75E33">
              <w:rPr>
                <w:sz w:val="18"/>
                <w:szCs w:val="18"/>
              </w:rPr>
              <w:t>Non-current liabilities due within one year</w:t>
            </w:r>
          </w:p>
        </w:tc>
        <w:tc>
          <w:tcPr>
            <w:tcW w:w="1418" w:type="dxa"/>
            <w:shd w:val="clear" w:color="auto" w:fill="auto"/>
            <w:vAlign w:val="center"/>
          </w:tcPr>
          <w:p w14:paraId="4C0F0694" w14:textId="77777777" w:rsidR="00F3709A" w:rsidRPr="00D75E33" w:rsidRDefault="00F3709A" w:rsidP="00D75E33">
            <w:pPr>
              <w:adjustRightInd w:val="0"/>
              <w:jc w:val="right"/>
              <w:rPr>
                <w:sz w:val="18"/>
                <w:szCs w:val="18"/>
              </w:rPr>
            </w:pPr>
          </w:p>
        </w:tc>
        <w:tc>
          <w:tcPr>
            <w:tcW w:w="1559" w:type="dxa"/>
            <w:shd w:val="clear" w:color="auto" w:fill="auto"/>
            <w:vAlign w:val="center"/>
          </w:tcPr>
          <w:p w14:paraId="777C3F7E" w14:textId="77777777" w:rsidR="00F3709A" w:rsidRPr="00D75E33" w:rsidRDefault="00F3709A" w:rsidP="00D75E33">
            <w:pPr>
              <w:adjustRightInd w:val="0"/>
              <w:jc w:val="right"/>
              <w:rPr>
                <w:sz w:val="18"/>
                <w:szCs w:val="18"/>
              </w:rPr>
            </w:pPr>
          </w:p>
        </w:tc>
        <w:tc>
          <w:tcPr>
            <w:tcW w:w="1418" w:type="dxa"/>
            <w:shd w:val="clear" w:color="auto" w:fill="auto"/>
            <w:vAlign w:val="center"/>
          </w:tcPr>
          <w:p w14:paraId="749CBBE8" w14:textId="77777777" w:rsidR="00F3709A" w:rsidRPr="00D75E33" w:rsidRDefault="00F3709A" w:rsidP="00D75E33">
            <w:pPr>
              <w:adjustRightInd w:val="0"/>
              <w:jc w:val="right"/>
              <w:rPr>
                <w:sz w:val="18"/>
                <w:szCs w:val="18"/>
              </w:rPr>
            </w:pPr>
          </w:p>
        </w:tc>
        <w:tc>
          <w:tcPr>
            <w:tcW w:w="1417" w:type="dxa"/>
            <w:shd w:val="clear" w:color="auto" w:fill="auto"/>
            <w:vAlign w:val="center"/>
          </w:tcPr>
          <w:p w14:paraId="3BE1AC24" w14:textId="77777777" w:rsidR="00F3709A" w:rsidRPr="00D75E33" w:rsidRDefault="00F3709A" w:rsidP="00D75E33">
            <w:pPr>
              <w:adjustRightInd w:val="0"/>
              <w:jc w:val="right"/>
              <w:rPr>
                <w:sz w:val="18"/>
                <w:szCs w:val="18"/>
              </w:rPr>
            </w:pPr>
          </w:p>
        </w:tc>
        <w:tc>
          <w:tcPr>
            <w:tcW w:w="1468" w:type="dxa"/>
            <w:tcBorders>
              <w:right w:val="single" w:sz="4" w:space="0" w:color="auto"/>
            </w:tcBorders>
            <w:shd w:val="clear" w:color="auto" w:fill="auto"/>
            <w:vAlign w:val="center"/>
          </w:tcPr>
          <w:p w14:paraId="5B95BA77" w14:textId="77777777" w:rsidR="00F3709A" w:rsidRPr="00D75E33" w:rsidRDefault="00F3709A" w:rsidP="00D75E33">
            <w:pPr>
              <w:adjustRightInd w:val="0"/>
              <w:jc w:val="right"/>
              <w:rPr>
                <w:sz w:val="18"/>
                <w:szCs w:val="18"/>
              </w:rPr>
            </w:pPr>
          </w:p>
        </w:tc>
      </w:tr>
      <w:tr w:rsidR="00000739" w:rsidRPr="00D75E33" w14:paraId="2099AC52" w14:textId="77777777" w:rsidTr="00D113E3">
        <w:tc>
          <w:tcPr>
            <w:tcW w:w="1242" w:type="dxa"/>
            <w:tcBorders>
              <w:left w:val="single" w:sz="4" w:space="0" w:color="auto"/>
            </w:tcBorders>
            <w:shd w:val="clear" w:color="auto" w:fill="auto"/>
            <w:vAlign w:val="center"/>
          </w:tcPr>
          <w:p w14:paraId="79F2CACB" w14:textId="0937990F" w:rsidR="00000739" w:rsidRPr="00D75E33" w:rsidRDefault="00000739" w:rsidP="00D75E33">
            <w:pPr>
              <w:adjustRightInd w:val="0"/>
              <w:jc w:val="left"/>
              <w:rPr>
                <w:sz w:val="18"/>
                <w:szCs w:val="18"/>
              </w:rPr>
            </w:pPr>
            <w:r w:rsidRPr="00D75E33">
              <w:rPr>
                <w:sz w:val="18"/>
                <w:szCs w:val="18"/>
              </w:rPr>
              <w:t>Lease liability</w:t>
            </w:r>
          </w:p>
        </w:tc>
        <w:tc>
          <w:tcPr>
            <w:tcW w:w="1418" w:type="dxa"/>
            <w:shd w:val="clear" w:color="auto" w:fill="auto"/>
            <w:vAlign w:val="center"/>
          </w:tcPr>
          <w:p w14:paraId="725AC448" w14:textId="77777777" w:rsidR="00000739" w:rsidRPr="00D75E33" w:rsidRDefault="00000739" w:rsidP="00D75E33">
            <w:pPr>
              <w:adjustRightInd w:val="0"/>
              <w:jc w:val="right"/>
              <w:rPr>
                <w:sz w:val="18"/>
                <w:szCs w:val="18"/>
              </w:rPr>
            </w:pPr>
          </w:p>
        </w:tc>
        <w:tc>
          <w:tcPr>
            <w:tcW w:w="1559" w:type="dxa"/>
            <w:shd w:val="clear" w:color="auto" w:fill="auto"/>
            <w:vAlign w:val="center"/>
          </w:tcPr>
          <w:p w14:paraId="1F28E5A2" w14:textId="77777777" w:rsidR="00000739" w:rsidRPr="00D75E33" w:rsidRDefault="00000739" w:rsidP="00D75E33">
            <w:pPr>
              <w:adjustRightInd w:val="0"/>
              <w:jc w:val="right"/>
              <w:rPr>
                <w:sz w:val="18"/>
                <w:szCs w:val="18"/>
              </w:rPr>
            </w:pPr>
          </w:p>
        </w:tc>
        <w:tc>
          <w:tcPr>
            <w:tcW w:w="1418" w:type="dxa"/>
            <w:shd w:val="clear" w:color="auto" w:fill="auto"/>
            <w:vAlign w:val="center"/>
          </w:tcPr>
          <w:p w14:paraId="7EFE4BD8" w14:textId="77777777" w:rsidR="00000739" w:rsidRPr="00D75E33" w:rsidRDefault="00000739" w:rsidP="00D75E33">
            <w:pPr>
              <w:adjustRightInd w:val="0"/>
              <w:jc w:val="right"/>
              <w:rPr>
                <w:sz w:val="18"/>
                <w:szCs w:val="18"/>
              </w:rPr>
            </w:pPr>
          </w:p>
        </w:tc>
        <w:tc>
          <w:tcPr>
            <w:tcW w:w="1417" w:type="dxa"/>
            <w:shd w:val="clear" w:color="auto" w:fill="auto"/>
            <w:vAlign w:val="center"/>
          </w:tcPr>
          <w:p w14:paraId="7CB08F0F" w14:textId="77777777" w:rsidR="00000739" w:rsidRPr="00D75E33" w:rsidRDefault="00000739" w:rsidP="00D75E33">
            <w:pPr>
              <w:adjustRightInd w:val="0"/>
              <w:jc w:val="right"/>
              <w:rPr>
                <w:sz w:val="18"/>
                <w:szCs w:val="18"/>
              </w:rPr>
            </w:pPr>
          </w:p>
        </w:tc>
        <w:tc>
          <w:tcPr>
            <w:tcW w:w="1468" w:type="dxa"/>
            <w:tcBorders>
              <w:right w:val="single" w:sz="4" w:space="0" w:color="auto"/>
            </w:tcBorders>
            <w:shd w:val="clear" w:color="auto" w:fill="auto"/>
            <w:vAlign w:val="center"/>
          </w:tcPr>
          <w:p w14:paraId="1C6D1A61" w14:textId="77777777" w:rsidR="00000739" w:rsidRPr="00D75E33" w:rsidRDefault="00000739" w:rsidP="00D75E33">
            <w:pPr>
              <w:adjustRightInd w:val="0"/>
              <w:jc w:val="right"/>
              <w:rPr>
                <w:sz w:val="18"/>
                <w:szCs w:val="18"/>
              </w:rPr>
            </w:pPr>
          </w:p>
        </w:tc>
      </w:tr>
      <w:tr w:rsidR="00D9488C" w:rsidRPr="00D75E33" w14:paraId="2287E701" w14:textId="77777777" w:rsidTr="00D113E3">
        <w:tc>
          <w:tcPr>
            <w:tcW w:w="1242" w:type="dxa"/>
            <w:tcBorders>
              <w:left w:val="single" w:sz="4" w:space="0" w:color="auto"/>
            </w:tcBorders>
            <w:shd w:val="clear" w:color="auto" w:fill="auto"/>
            <w:vAlign w:val="center"/>
          </w:tcPr>
          <w:p w14:paraId="309B7C50" w14:textId="77777777" w:rsidR="00D9488C" w:rsidRPr="00D75E33" w:rsidRDefault="00284443" w:rsidP="00D75E33">
            <w:pPr>
              <w:adjustRightInd w:val="0"/>
              <w:jc w:val="left"/>
              <w:rPr>
                <w:sz w:val="18"/>
                <w:szCs w:val="18"/>
              </w:rPr>
            </w:pPr>
            <w:r w:rsidRPr="00D75E33">
              <w:rPr>
                <w:sz w:val="18"/>
                <w:szCs w:val="18"/>
              </w:rPr>
              <w:t>Sub-total</w:t>
            </w:r>
          </w:p>
        </w:tc>
        <w:tc>
          <w:tcPr>
            <w:tcW w:w="1418" w:type="dxa"/>
            <w:shd w:val="clear" w:color="auto" w:fill="auto"/>
            <w:vAlign w:val="center"/>
          </w:tcPr>
          <w:p w14:paraId="57FCC527" w14:textId="77777777" w:rsidR="00D9488C" w:rsidRPr="00D75E33" w:rsidRDefault="00284443" w:rsidP="00D75E33">
            <w:pPr>
              <w:adjustRightInd w:val="0"/>
              <w:jc w:val="right"/>
              <w:rPr>
                <w:sz w:val="18"/>
                <w:szCs w:val="18"/>
              </w:rPr>
            </w:pPr>
            <w:r w:rsidRPr="00D75E33">
              <w:rPr>
                <w:sz w:val="18"/>
                <w:szCs w:val="18"/>
              </w:rPr>
              <w:t>82,425,521.13</w:t>
            </w:r>
          </w:p>
        </w:tc>
        <w:tc>
          <w:tcPr>
            <w:tcW w:w="1559" w:type="dxa"/>
            <w:shd w:val="clear" w:color="auto" w:fill="auto"/>
            <w:vAlign w:val="center"/>
          </w:tcPr>
          <w:p w14:paraId="17245CEF" w14:textId="77777777" w:rsidR="00D9488C" w:rsidRPr="00D75E33" w:rsidRDefault="00284443" w:rsidP="00D75E33">
            <w:pPr>
              <w:adjustRightInd w:val="0"/>
              <w:jc w:val="right"/>
              <w:rPr>
                <w:sz w:val="18"/>
                <w:szCs w:val="18"/>
              </w:rPr>
            </w:pPr>
            <w:r w:rsidRPr="00D75E33">
              <w:rPr>
                <w:sz w:val="18"/>
                <w:szCs w:val="18"/>
              </w:rPr>
              <w:t>82,425,521.13</w:t>
            </w:r>
          </w:p>
        </w:tc>
        <w:tc>
          <w:tcPr>
            <w:tcW w:w="1418" w:type="dxa"/>
            <w:shd w:val="clear" w:color="auto" w:fill="auto"/>
            <w:vAlign w:val="center"/>
          </w:tcPr>
          <w:p w14:paraId="690E08A6" w14:textId="77777777" w:rsidR="00D9488C" w:rsidRPr="00D75E33" w:rsidRDefault="00284443" w:rsidP="00D75E33">
            <w:pPr>
              <w:adjustRightInd w:val="0"/>
              <w:jc w:val="right"/>
              <w:rPr>
                <w:sz w:val="18"/>
                <w:szCs w:val="18"/>
              </w:rPr>
            </w:pPr>
            <w:r w:rsidRPr="00D75E33">
              <w:rPr>
                <w:sz w:val="18"/>
                <w:szCs w:val="18"/>
              </w:rPr>
              <w:t>82,425,521.13</w:t>
            </w:r>
          </w:p>
        </w:tc>
        <w:tc>
          <w:tcPr>
            <w:tcW w:w="1417" w:type="dxa"/>
            <w:shd w:val="clear" w:color="auto" w:fill="auto"/>
            <w:vAlign w:val="center"/>
          </w:tcPr>
          <w:p w14:paraId="5A6EC19D" w14:textId="77777777" w:rsidR="00D9488C" w:rsidRPr="00D75E33" w:rsidRDefault="00D9488C" w:rsidP="00D75E33">
            <w:pPr>
              <w:adjustRightInd w:val="0"/>
              <w:jc w:val="right"/>
              <w:rPr>
                <w:sz w:val="18"/>
                <w:szCs w:val="18"/>
              </w:rPr>
            </w:pPr>
          </w:p>
        </w:tc>
        <w:tc>
          <w:tcPr>
            <w:tcW w:w="1468" w:type="dxa"/>
            <w:tcBorders>
              <w:right w:val="single" w:sz="4" w:space="0" w:color="auto"/>
            </w:tcBorders>
            <w:shd w:val="clear" w:color="auto" w:fill="auto"/>
            <w:vAlign w:val="center"/>
          </w:tcPr>
          <w:p w14:paraId="660680CB" w14:textId="77777777" w:rsidR="00D9488C" w:rsidRPr="00D75E33" w:rsidRDefault="00D9488C" w:rsidP="00D75E33">
            <w:pPr>
              <w:adjustRightInd w:val="0"/>
              <w:jc w:val="right"/>
              <w:rPr>
                <w:sz w:val="18"/>
                <w:szCs w:val="18"/>
              </w:rPr>
            </w:pPr>
          </w:p>
        </w:tc>
      </w:tr>
    </w:tbl>
    <w:p w14:paraId="52B5E37C" w14:textId="3DD640A8"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Market risk</w:t>
      </w:r>
    </w:p>
    <w:p w14:paraId="26E4E8E3" w14:textId="77777777" w:rsidR="00D9488C" w:rsidRPr="00D75E33" w:rsidRDefault="00284443" w:rsidP="00D75E33">
      <w:pPr>
        <w:spacing w:line="360" w:lineRule="auto"/>
      </w:pPr>
      <w:r w:rsidRPr="00D75E33">
        <w:t>Market risk refers to the risk which occurs when the fair value of financial instruments or future cash flows fluctuate due to changes in market prices. Market risk includes interest rate risk and foreign exchange risk.</w:t>
      </w:r>
    </w:p>
    <w:p w14:paraId="36C701F7" w14:textId="69E81B0A"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Risks of interest rate</w:t>
      </w:r>
    </w:p>
    <w:p w14:paraId="0BA32EBC" w14:textId="5360BCAE" w:rsidR="00D9488C" w:rsidRPr="00D75E33" w:rsidRDefault="00284443" w:rsidP="00D75E33">
      <w:pPr>
        <w:spacing w:line="360" w:lineRule="auto"/>
        <w:rPr>
          <w:rFonts w:eastAsia="楷体"/>
          <w:color w:val="0000FF"/>
        </w:rPr>
      </w:pPr>
      <w:r w:rsidRPr="00D75E33">
        <w:t xml:space="preserve">The risk of changes in market interest rates faced by the Group relates primarily to the Group’s long-term liabilities based on floating interest rate. The interest-bearing financial instruments with fixed interest rates expose the Company to fair value interest rate risk, and the interest-bearing </w:t>
      </w:r>
      <w:r w:rsidRPr="00D75E33">
        <w:lastRenderedPageBreak/>
        <w:t>financial instruments with floating interest rates expose the Company to cash flow interest rate risk. The Company determines the ratio of fixed-rate financial instruments and floating-rate financial instruments according to the market environment, and maintains an appropriate portfolio of financial instruments through regular review and monitoring.</w:t>
      </w:r>
    </w:p>
    <w:p w14:paraId="78B3F8C7" w14:textId="502B8B0C"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Foreign exchange risk</w:t>
      </w:r>
    </w:p>
    <w:p w14:paraId="2B5BF06B" w14:textId="77777777" w:rsidR="00D9488C" w:rsidRPr="00D75E33" w:rsidRDefault="00284443" w:rsidP="00D75E33">
      <w:pPr>
        <w:spacing w:line="360" w:lineRule="auto"/>
      </w:pPr>
      <w:r w:rsidRPr="00D75E33">
        <w:t>Foreign exchange risk is the risk when the fair value of financial instruments or future cash flows fluctuates due to changes in foreign exchange rates. The risk of exchange rate changes is mainly related to the Company's foreign currency monetary assets and liabilities. For foreign currency assets and liabilities, if a short-term imbalance occurs, the Company will buy and sell foreign currency at the market exchange rate when necessary to ensure that the net risk exposure is maintained at an acceptable level.</w:t>
      </w:r>
    </w:p>
    <w:p w14:paraId="0122F1BF" w14:textId="4FB45A45" w:rsidR="00D9488C" w:rsidRPr="00D75E33" w:rsidRDefault="00284443" w:rsidP="00D75E33">
      <w:pPr>
        <w:spacing w:line="360" w:lineRule="auto"/>
      </w:pPr>
      <w:r w:rsidRPr="00D75E33">
        <w:t xml:space="preserve">For the Company's foreign currency monetary assets and liabilities at the end of the period are described in Note </w:t>
      </w:r>
      <w:proofErr w:type="gramStart"/>
      <w:r w:rsidRPr="00D75E33">
        <w:t>V(</w:t>
      </w:r>
      <w:proofErr w:type="gramEnd"/>
      <w:r w:rsidRPr="00D75E33">
        <w:t>IV)2 to this financial statements.</w:t>
      </w:r>
    </w:p>
    <w:p w14:paraId="19F29BE2" w14:textId="77777777" w:rsidR="00D9488C" w:rsidRPr="00D75E33" w:rsidRDefault="00D9488C" w:rsidP="00D75E33">
      <w:pPr>
        <w:pStyle w:val="a9"/>
        <w:adjustRightInd/>
        <w:spacing w:after="0" w:line="360" w:lineRule="auto"/>
        <w:jc w:val="both"/>
        <w:rPr>
          <w:rFonts w:ascii="Times New Roman" w:eastAsia="黑体" w:hAnsi="Times New Roman"/>
          <w:b/>
        </w:rPr>
      </w:pPr>
    </w:p>
    <w:p w14:paraId="0B52FB71" w14:textId="77777777" w:rsidR="00D9488C" w:rsidRPr="00D75E33" w:rsidRDefault="00284443" w:rsidP="00D75E33">
      <w:pPr>
        <w:pStyle w:val="1"/>
        <w:ind w:firstLine="0"/>
        <w:rPr>
          <w:rFonts w:ascii="Times New Roman" w:hAnsi="Times New Roman"/>
        </w:rPr>
      </w:pPr>
      <w:r w:rsidRPr="00D75E33">
        <w:rPr>
          <w:rFonts w:ascii="Times New Roman" w:hAnsi="Times New Roman"/>
        </w:rPr>
        <w:t>Disclosure of fair value</w:t>
      </w:r>
    </w:p>
    <w:p w14:paraId="0984E114" w14:textId="2631663A"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Details of closing fair value of the assets and liabilities measured by fair value</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134"/>
        <w:gridCol w:w="1559"/>
        <w:gridCol w:w="1417"/>
        <w:gridCol w:w="1610"/>
      </w:tblGrid>
      <w:tr w:rsidR="00D9488C" w:rsidRPr="00D75E33" w14:paraId="51D0AFEA" w14:textId="77777777" w:rsidTr="00D113E3">
        <w:trPr>
          <w:tblHeader/>
        </w:trPr>
        <w:tc>
          <w:tcPr>
            <w:tcW w:w="2802" w:type="dxa"/>
            <w:vMerge w:val="restart"/>
            <w:tcBorders>
              <w:left w:val="single" w:sz="4" w:space="0" w:color="auto"/>
            </w:tcBorders>
            <w:shd w:val="clear" w:color="auto" w:fill="auto"/>
            <w:vAlign w:val="center"/>
          </w:tcPr>
          <w:p w14:paraId="36998F2F"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Item</w:t>
            </w:r>
          </w:p>
        </w:tc>
        <w:tc>
          <w:tcPr>
            <w:tcW w:w="5720" w:type="dxa"/>
            <w:gridSpan w:val="4"/>
            <w:tcBorders>
              <w:right w:val="single" w:sz="4" w:space="0" w:color="auto"/>
            </w:tcBorders>
            <w:shd w:val="clear" w:color="auto" w:fill="auto"/>
            <w:vAlign w:val="center"/>
          </w:tcPr>
          <w:p w14:paraId="3C16CD59"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Closing fair value</w:t>
            </w:r>
          </w:p>
        </w:tc>
      </w:tr>
      <w:tr w:rsidR="004149DA" w:rsidRPr="00D75E33" w14:paraId="11AFE1A8" w14:textId="77777777" w:rsidTr="00D113E3">
        <w:trPr>
          <w:tblHeader/>
        </w:trPr>
        <w:tc>
          <w:tcPr>
            <w:tcW w:w="2802" w:type="dxa"/>
            <w:vMerge/>
            <w:tcBorders>
              <w:left w:val="single" w:sz="4" w:space="0" w:color="auto"/>
            </w:tcBorders>
            <w:shd w:val="clear" w:color="auto" w:fill="auto"/>
            <w:vAlign w:val="center"/>
          </w:tcPr>
          <w:p w14:paraId="4DF98304" w14:textId="77777777" w:rsidR="00D9488C" w:rsidRPr="00D75E33" w:rsidRDefault="00D9488C" w:rsidP="00D75E33">
            <w:pPr>
              <w:pStyle w:val="a9"/>
              <w:spacing w:after="0" w:line="240" w:lineRule="auto"/>
              <w:rPr>
                <w:rFonts w:ascii="Times New Roman" w:hAnsi="Times New Roman"/>
                <w:sz w:val="18"/>
                <w:szCs w:val="18"/>
              </w:rPr>
            </w:pPr>
          </w:p>
        </w:tc>
        <w:tc>
          <w:tcPr>
            <w:tcW w:w="1134" w:type="dxa"/>
            <w:shd w:val="clear" w:color="auto" w:fill="auto"/>
            <w:vAlign w:val="center"/>
          </w:tcPr>
          <w:p w14:paraId="1B831BB6" w14:textId="2F14CF8A"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Measurement of the first level of fair value</w:t>
            </w:r>
          </w:p>
        </w:tc>
        <w:tc>
          <w:tcPr>
            <w:tcW w:w="1559" w:type="dxa"/>
            <w:shd w:val="clear" w:color="auto" w:fill="auto"/>
            <w:vAlign w:val="center"/>
          </w:tcPr>
          <w:p w14:paraId="73A6280F" w14:textId="4866E966"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Measurement of the second level of fair value</w:t>
            </w:r>
          </w:p>
        </w:tc>
        <w:tc>
          <w:tcPr>
            <w:tcW w:w="1417" w:type="dxa"/>
            <w:shd w:val="clear" w:color="auto" w:fill="auto"/>
            <w:vAlign w:val="center"/>
          </w:tcPr>
          <w:p w14:paraId="005E0D94" w14:textId="12687522"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Measurement of the third level of fair value</w:t>
            </w:r>
          </w:p>
        </w:tc>
        <w:tc>
          <w:tcPr>
            <w:tcW w:w="1610" w:type="dxa"/>
            <w:tcBorders>
              <w:right w:val="single" w:sz="4" w:space="0" w:color="auto"/>
            </w:tcBorders>
            <w:shd w:val="clear" w:color="auto" w:fill="auto"/>
            <w:vAlign w:val="center"/>
          </w:tcPr>
          <w:p w14:paraId="333BA183"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Total</w:t>
            </w:r>
          </w:p>
        </w:tc>
      </w:tr>
      <w:tr w:rsidR="004149DA" w:rsidRPr="00D75E33" w14:paraId="3D0FAA12" w14:textId="77777777" w:rsidTr="00D113E3">
        <w:tc>
          <w:tcPr>
            <w:tcW w:w="2802" w:type="dxa"/>
            <w:tcBorders>
              <w:left w:val="single" w:sz="4" w:space="0" w:color="auto"/>
            </w:tcBorders>
            <w:shd w:val="clear" w:color="auto" w:fill="auto"/>
            <w:vAlign w:val="center"/>
          </w:tcPr>
          <w:p w14:paraId="23709B56"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Continued fair value measurement</w:t>
            </w:r>
          </w:p>
        </w:tc>
        <w:tc>
          <w:tcPr>
            <w:tcW w:w="1134" w:type="dxa"/>
            <w:shd w:val="clear" w:color="auto" w:fill="auto"/>
            <w:vAlign w:val="center"/>
          </w:tcPr>
          <w:p w14:paraId="3203F9A6" w14:textId="77777777" w:rsidR="00D9488C" w:rsidRPr="00D75E33" w:rsidRDefault="00D9488C" w:rsidP="00D75E33">
            <w:pPr>
              <w:pStyle w:val="a9"/>
              <w:spacing w:after="0" w:line="240" w:lineRule="auto"/>
              <w:jc w:val="right"/>
              <w:rPr>
                <w:rFonts w:ascii="Times New Roman" w:hAnsi="Times New Roman"/>
                <w:sz w:val="18"/>
                <w:szCs w:val="18"/>
              </w:rPr>
            </w:pPr>
          </w:p>
        </w:tc>
        <w:tc>
          <w:tcPr>
            <w:tcW w:w="1559" w:type="dxa"/>
            <w:shd w:val="clear" w:color="auto" w:fill="auto"/>
            <w:vAlign w:val="center"/>
          </w:tcPr>
          <w:p w14:paraId="5D8D331D" w14:textId="77777777" w:rsidR="00D9488C" w:rsidRPr="00D75E33" w:rsidRDefault="00D9488C" w:rsidP="00D75E33">
            <w:pPr>
              <w:pStyle w:val="a9"/>
              <w:spacing w:after="0" w:line="240" w:lineRule="auto"/>
              <w:jc w:val="right"/>
              <w:rPr>
                <w:rFonts w:ascii="Times New Roman" w:hAnsi="Times New Roman"/>
                <w:sz w:val="18"/>
                <w:szCs w:val="18"/>
              </w:rPr>
            </w:pPr>
          </w:p>
        </w:tc>
        <w:tc>
          <w:tcPr>
            <w:tcW w:w="1417" w:type="dxa"/>
            <w:shd w:val="clear" w:color="auto" w:fill="auto"/>
            <w:vAlign w:val="center"/>
          </w:tcPr>
          <w:p w14:paraId="0CEEC943" w14:textId="77777777" w:rsidR="00D9488C" w:rsidRPr="00D75E33" w:rsidRDefault="00D9488C" w:rsidP="00D75E33">
            <w:pPr>
              <w:pStyle w:val="a9"/>
              <w:spacing w:after="0" w:line="240" w:lineRule="auto"/>
              <w:jc w:val="right"/>
              <w:rPr>
                <w:rFonts w:ascii="Times New Roman" w:hAnsi="Times New Roman"/>
                <w:sz w:val="18"/>
                <w:szCs w:val="18"/>
              </w:rPr>
            </w:pPr>
          </w:p>
        </w:tc>
        <w:tc>
          <w:tcPr>
            <w:tcW w:w="1610" w:type="dxa"/>
            <w:tcBorders>
              <w:right w:val="single" w:sz="4" w:space="0" w:color="auto"/>
            </w:tcBorders>
            <w:shd w:val="clear" w:color="auto" w:fill="auto"/>
            <w:vAlign w:val="center"/>
          </w:tcPr>
          <w:p w14:paraId="3FABCE21" w14:textId="77777777" w:rsidR="00D9488C" w:rsidRPr="00D75E33" w:rsidRDefault="00D9488C" w:rsidP="00D75E33">
            <w:pPr>
              <w:pStyle w:val="a9"/>
              <w:spacing w:after="0" w:line="240" w:lineRule="auto"/>
              <w:jc w:val="right"/>
              <w:rPr>
                <w:rFonts w:ascii="Times New Roman" w:hAnsi="Times New Roman"/>
                <w:sz w:val="18"/>
                <w:szCs w:val="18"/>
              </w:rPr>
            </w:pPr>
          </w:p>
        </w:tc>
      </w:tr>
      <w:tr w:rsidR="00474B33" w:rsidRPr="00D75E33" w14:paraId="3BE786CF" w14:textId="77777777" w:rsidTr="00D113E3">
        <w:tc>
          <w:tcPr>
            <w:tcW w:w="2802" w:type="dxa"/>
            <w:tcBorders>
              <w:left w:val="single" w:sz="4" w:space="0" w:color="auto"/>
            </w:tcBorders>
            <w:shd w:val="clear" w:color="auto" w:fill="auto"/>
            <w:vAlign w:val="center"/>
          </w:tcPr>
          <w:p w14:paraId="1CFC4577" w14:textId="5C092EC7" w:rsidR="00474B33" w:rsidRPr="00D75E33" w:rsidRDefault="00474B33" w:rsidP="00D75E33">
            <w:pPr>
              <w:pStyle w:val="a9"/>
              <w:spacing w:after="0" w:line="240" w:lineRule="auto"/>
              <w:rPr>
                <w:rFonts w:ascii="Times New Roman" w:hAnsi="Times New Roman"/>
                <w:sz w:val="18"/>
                <w:szCs w:val="18"/>
              </w:rPr>
            </w:pPr>
            <w:r w:rsidRPr="00D75E33">
              <w:rPr>
                <w:rFonts w:ascii="Times New Roman" w:hAnsi="Times New Roman"/>
                <w:sz w:val="18"/>
                <w:szCs w:val="18"/>
              </w:rPr>
              <w:t>Financial assets held for trading and other non-current financial assets</w:t>
            </w:r>
          </w:p>
        </w:tc>
        <w:tc>
          <w:tcPr>
            <w:tcW w:w="1134" w:type="dxa"/>
            <w:shd w:val="clear" w:color="auto" w:fill="auto"/>
            <w:vAlign w:val="center"/>
          </w:tcPr>
          <w:p w14:paraId="1501A04E" w14:textId="2B6CDA32" w:rsidR="00474B33" w:rsidRPr="00D75E33" w:rsidRDefault="00474B33" w:rsidP="00D75E33">
            <w:pPr>
              <w:pStyle w:val="a9"/>
              <w:spacing w:after="0" w:line="240" w:lineRule="auto"/>
              <w:jc w:val="right"/>
              <w:rPr>
                <w:rFonts w:ascii="Times New Roman" w:hAnsi="Times New Roman"/>
                <w:sz w:val="18"/>
                <w:szCs w:val="18"/>
              </w:rPr>
            </w:pPr>
          </w:p>
        </w:tc>
        <w:tc>
          <w:tcPr>
            <w:tcW w:w="1559" w:type="dxa"/>
            <w:shd w:val="clear" w:color="auto" w:fill="auto"/>
            <w:vAlign w:val="center"/>
          </w:tcPr>
          <w:p w14:paraId="7A6F7B0B" w14:textId="07A53CFF" w:rsidR="00474B33" w:rsidRPr="00D75E33" w:rsidRDefault="00474B3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250,000,000.00</w:t>
            </w:r>
          </w:p>
        </w:tc>
        <w:tc>
          <w:tcPr>
            <w:tcW w:w="1417" w:type="dxa"/>
            <w:shd w:val="clear" w:color="auto" w:fill="auto"/>
            <w:vAlign w:val="center"/>
          </w:tcPr>
          <w:p w14:paraId="21D0435E" w14:textId="29A11302" w:rsidR="00474B33" w:rsidRPr="00D75E33" w:rsidRDefault="00474B3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14,525,000.00</w:t>
            </w:r>
          </w:p>
        </w:tc>
        <w:tc>
          <w:tcPr>
            <w:tcW w:w="1610" w:type="dxa"/>
            <w:tcBorders>
              <w:right w:val="single" w:sz="4" w:space="0" w:color="auto"/>
            </w:tcBorders>
            <w:shd w:val="clear" w:color="auto" w:fill="auto"/>
            <w:vAlign w:val="center"/>
          </w:tcPr>
          <w:p w14:paraId="4DB5360E" w14:textId="2362F4C4" w:rsidR="00474B33" w:rsidRPr="00D75E33" w:rsidRDefault="00474B3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264,525,000.00</w:t>
            </w:r>
          </w:p>
        </w:tc>
      </w:tr>
      <w:tr w:rsidR="00474B33" w:rsidRPr="00D75E33" w14:paraId="58A6D46E" w14:textId="77777777" w:rsidTr="00D113E3">
        <w:tc>
          <w:tcPr>
            <w:tcW w:w="2802" w:type="dxa"/>
            <w:tcBorders>
              <w:left w:val="single" w:sz="4" w:space="0" w:color="auto"/>
            </w:tcBorders>
            <w:shd w:val="clear" w:color="auto" w:fill="auto"/>
            <w:vAlign w:val="center"/>
          </w:tcPr>
          <w:p w14:paraId="3C2B973B" w14:textId="67546401" w:rsidR="00474B33" w:rsidRPr="00D75E33" w:rsidRDefault="00474B33" w:rsidP="00D75E33">
            <w:pPr>
              <w:pStyle w:val="a9"/>
              <w:spacing w:after="0" w:line="240" w:lineRule="auto"/>
              <w:rPr>
                <w:rFonts w:ascii="Times New Roman" w:hAnsi="Times New Roman"/>
                <w:sz w:val="18"/>
                <w:szCs w:val="18"/>
              </w:rPr>
            </w:pPr>
            <w:r w:rsidRPr="00D75E33">
              <w:rPr>
                <w:rFonts w:ascii="Times New Roman" w:hAnsi="Times New Roman"/>
                <w:sz w:val="18"/>
                <w:szCs w:val="18"/>
              </w:rPr>
              <w:t>Classified as the financial assets measured at fair value through current profit or loss</w:t>
            </w:r>
          </w:p>
        </w:tc>
        <w:tc>
          <w:tcPr>
            <w:tcW w:w="1134" w:type="dxa"/>
            <w:shd w:val="clear" w:color="auto" w:fill="auto"/>
            <w:vAlign w:val="center"/>
          </w:tcPr>
          <w:p w14:paraId="6F5578B7" w14:textId="77777777" w:rsidR="00474B33" w:rsidRPr="00D75E33" w:rsidRDefault="00474B33" w:rsidP="00D75E33">
            <w:pPr>
              <w:pStyle w:val="a9"/>
              <w:spacing w:after="0" w:line="240" w:lineRule="auto"/>
              <w:jc w:val="right"/>
              <w:rPr>
                <w:rFonts w:ascii="Times New Roman" w:hAnsi="Times New Roman"/>
                <w:sz w:val="18"/>
                <w:szCs w:val="18"/>
              </w:rPr>
            </w:pPr>
          </w:p>
        </w:tc>
        <w:tc>
          <w:tcPr>
            <w:tcW w:w="1559" w:type="dxa"/>
            <w:shd w:val="clear" w:color="auto" w:fill="auto"/>
            <w:vAlign w:val="center"/>
          </w:tcPr>
          <w:p w14:paraId="3D04ECDB" w14:textId="4DA4C496" w:rsidR="00474B33" w:rsidRPr="00D75E33" w:rsidRDefault="00474B3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250,000,000.00</w:t>
            </w:r>
          </w:p>
        </w:tc>
        <w:tc>
          <w:tcPr>
            <w:tcW w:w="1417" w:type="dxa"/>
            <w:shd w:val="clear" w:color="auto" w:fill="auto"/>
            <w:vAlign w:val="center"/>
          </w:tcPr>
          <w:p w14:paraId="00FF6873" w14:textId="1EC256EA" w:rsidR="00474B33" w:rsidRPr="00D75E33" w:rsidRDefault="00474B3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14,525,000.00</w:t>
            </w:r>
          </w:p>
        </w:tc>
        <w:tc>
          <w:tcPr>
            <w:tcW w:w="1610" w:type="dxa"/>
            <w:tcBorders>
              <w:right w:val="single" w:sz="4" w:space="0" w:color="auto"/>
            </w:tcBorders>
            <w:shd w:val="clear" w:color="auto" w:fill="auto"/>
            <w:vAlign w:val="center"/>
          </w:tcPr>
          <w:p w14:paraId="6156C3EA" w14:textId="208D1452" w:rsidR="00474B33" w:rsidRPr="00D75E33" w:rsidRDefault="00474B3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264,525,000.00</w:t>
            </w:r>
          </w:p>
        </w:tc>
      </w:tr>
      <w:tr w:rsidR="00474B33" w:rsidRPr="00D75E33" w14:paraId="04CD113B" w14:textId="77777777" w:rsidTr="00D113E3">
        <w:tc>
          <w:tcPr>
            <w:tcW w:w="2802" w:type="dxa"/>
            <w:tcBorders>
              <w:left w:val="single" w:sz="4" w:space="0" w:color="auto"/>
            </w:tcBorders>
            <w:shd w:val="clear" w:color="auto" w:fill="auto"/>
            <w:vAlign w:val="center"/>
          </w:tcPr>
          <w:p w14:paraId="098947A4" w14:textId="07C5AC55" w:rsidR="00474B33" w:rsidRPr="00D75E33" w:rsidRDefault="00474B33" w:rsidP="00D75E33">
            <w:pPr>
              <w:pStyle w:val="a9"/>
              <w:spacing w:after="0" w:line="240" w:lineRule="auto"/>
              <w:rPr>
                <w:rFonts w:ascii="Times New Roman" w:hAnsi="Times New Roman"/>
                <w:sz w:val="18"/>
                <w:szCs w:val="18"/>
              </w:rPr>
            </w:pPr>
            <w:r w:rsidRPr="00D75E33">
              <w:rPr>
                <w:rFonts w:ascii="Times New Roman" w:hAnsi="Times New Roman"/>
                <w:sz w:val="18"/>
                <w:szCs w:val="18"/>
              </w:rPr>
              <w:t>Including: Equity instruments investment</w:t>
            </w:r>
          </w:p>
        </w:tc>
        <w:tc>
          <w:tcPr>
            <w:tcW w:w="1134" w:type="dxa"/>
            <w:shd w:val="clear" w:color="auto" w:fill="auto"/>
            <w:vAlign w:val="center"/>
          </w:tcPr>
          <w:p w14:paraId="728E2708" w14:textId="77777777" w:rsidR="00474B33" w:rsidRPr="00D75E33" w:rsidRDefault="00474B33" w:rsidP="00D75E33">
            <w:pPr>
              <w:pStyle w:val="a9"/>
              <w:spacing w:after="0" w:line="240" w:lineRule="auto"/>
              <w:jc w:val="right"/>
              <w:rPr>
                <w:rFonts w:ascii="Times New Roman" w:hAnsi="Times New Roman"/>
                <w:sz w:val="18"/>
                <w:szCs w:val="18"/>
              </w:rPr>
            </w:pPr>
          </w:p>
        </w:tc>
        <w:tc>
          <w:tcPr>
            <w:tcW w:w="1559" w:type="dxa"/>
            <w:shd w:val="clear" w:color="auto" w:fill="auto"/>
            <w:vAlign w:val="center"/>
          </w:tcPr>
          <w:p w14:paraId="527C508C" w14:textId="77777777" w:rsidR="00474B33" w:rsidRPr="00D75E33" w:rsidRDefault="00474B33" w:rsidP="00D75E33">
            <w:pPr>
              <w:pStyle w:val="a9"/>
              <w:spacing w:after="0" w:line="240" w:lineRule="auto"/>
              <w:jc w:val="right"/>
              <w:rPr>
                <w:rFonts w:ascii="Times New Roman" w:hAnsi="Times New Roman"/>
                <w:sz w:val="18"/>
                <w:szCs w:val="18"/>
              </w:rPr>
            </w:pPr>
          </w:p>
        </w:tc>
        <w:tc>
          <w:tcPr>
            <w:tcW w:w="1417" w:type="dxa"/>
            <w:shd w:val="clear" w:color="auto" w:fill="auto"/>
            <w:vAlign w:val="center"/>
          </w:tcPr>
          <w:p w14:paraId="062AE168" w14:textId="5F5141F0" w:rsidR="00474B33" w:rsidRPr="00D75E33" w:rsidRDefault="00474B33" w:rsidP="00D75E33">
            <w:pPr>
              <w:pStyle w:val="a9"/>
              <w:spacing w:after="0" w:line="240" w:lineRule="auto"/>
              <w:jc w:val="right"/>
              <w:rPr>
                <w:rFonts w:ascii="Times New Roman" w:hAnsi="Times New Roman"/>
                <w:b/>
                <w:sz w:val="18"/>
                <w:szCs w:val="18"/>
              </w:rPr>
            </w:pPr>
            <w:r w:rsidRPr="00D75E33">
              <w:rPr>
                <w:rFonts w:ascii="Times New Roman" w:hAnsi="Times New Roman"/>
                <w:sz w:val="18"/>
                <w:szCs w:val="18"/>
              </w:rPr>
              <w:t>14,525,000.00</w:t>
            </w:r>
          </w:p>
        </w:tc>
        <w:tc>
          <w:tcPr>
            <w:tcW w:w="1610" w:type="dxa"/>
            <w:tcBorders>
              <w:right w:val="single" w:sz="4" w:space="0" w:color="auto"/>
            </w:tcBorders>
            <w:shd w:val="clear" w:color="auto" w:fill="auto"/>
            <w:vAlign w:val="center"/>
          </w:tcPr>
          <w:p w14:paraId="3615FE64" w14:textId="1D24C38A" w:rsidR="00474B33" w:rsidRPr="00D75E33" w:rsidRDefault="00474B3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14,525,000.00</w:t>
            </w:r>
          </w:p>
        </w:tc>
      </w:tr>
      <w:tr w:rsidR="00474B33" w:rsidRPr="00D75E33" w14:paraId="76086B38" w14:textId="77777777" w:rsidTr="00D113E3">
        <w:tc>
          <w:tcPr>
            <w:tcW w:w="2802" w:type="dxa"/>
            <w:tcBorders>
              <w:left w:val="single" w:sz="4" w:space="0" w:color="auto"/>
            </w:tcBorders>
            <w:shd w:val="clear" w:color="auto" w:fill="auto"/>
            <w:vAlign w:val="center"/>
          </w:tcPr>
          <w:p w14:paraId="3219D3E2" w14:textId="3845B5A7" w:rsidR="00474B33" w:rsidRPr="00D75E33" w:rsidRDefault="00474B33" w:rsidP="00D75E33">
            <w:pPr>
              <w:pStyle w:val="a9"/>
              <w:spacing w:after="0" w:line="240" w:lineRule="auto"/>
              <w:rPr>
                <w:rFonts w:ascii="Times New Roman" w:hAnsi="Times New Roman"/>
                <w:sz w:val="18"/>
                <w:szCs w:val="18"/>
              </w:rPr>
            </w:pPr>
            <w:r w:rsidRPr="00D75E33">
              <w:rPr>
                <w:rFonts w:ascii="Times New Roman" w:hAnsi="Times New Roman"/>
                <w:sz w:val="18"/>
                <w:szCs w:val="18"/>
              </w:rPr>
              <w:t xml:space="preserve">      Bank financial products</w:t>
            </w:r>
          </w:p>
        </w:tc>
        <w:tc>
          <w:tcPr>
            <w:tcW w:w="1134" w:type="dxa"/>
            <w:shd w:val="clear" w:color="auto" w:fill="auto"/>
            <w:vAlign w:val="center"/>
          </w:tcPr>
          <w:p w14:paraId="23E2635D" w14:textId="77777777" w:rsidR="00474B33" w:rsidRPr="00D75E33" w:rsidRDefault="00474B33" w:rsidP="00D75E33">
            <w:pPr>
              <w:pStyle w:val="a9"/>
              <w:spacing w:after="0" w:line="240" w:lineRule="auto"/>
              <w:jc w:val="right"/>
              <w:rPr>
                <w:rFonts w:ascii="Times New Roman" w:hAnsi="Times New Roman"/>
                <w:sz w:val="18"/>
                <w:szCs w:val="18"/>
              </w:rPr>
            </w:pPr>
          </w:p>
        </w:tc>
        <w:tc>
          <w:tcPr>
            <w:tcW w:w="1559" w:type="dxa"/>
            <w:shd w:val="clear" w:color="auto" w:fill="auto"/>
            <w:vAlign w:val="center"/>
          </w:tcPr>
          <w:p w14:paraId="3F0AAD98" w14:textId="29EDABA2" w:rsidR="00474B33" w:rsidRPr="00D75E33" w:rsidRDefault="00474B3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250,000,000.00</w:t>
            </w:r>
          </w:p>
        </w:tc>
        <w:tc>
          <w:tcPr>
            <w:tcW w:w="1417" w:type="dxa"/>
            <w:shd w:val="clear" w:color="auto" w:fill="auto"/>
            <w:vAlign w:val="center"/>
          </w:tcPr>
          <w:p w14:paraId="17B26CA6" w14:textId="7353AB1D" w:rsidR="00474B33" w:rsidRPr="00D75E33" w:rsidRDefault="00474B33" w:rsidP="00D75E33">
            <w:pPr>
              <w:pStyle w:val="a9"/>
              <w:spacing w:after="0" w:line="240" w:lineRule="auto"/>
              <w:jc w:val="right"/>
              <w:rPr>
                <w:rFonts w:ascii="Times New Roman" w:hAnsi="Times New Roman"/>
                <w:sz w:val="18"/>
                <w:szCs w:val="18"/>
              </w:rPr>
            </w:pPr>
          </w:p>
        </w:tc>
        <w:tc>
          <w:tcPr>
            <w:tcW w:w="1610" w:type="dxa"/>
            <w:tcBorders>
              <w:right w:val="single" w:sz="4" w:space="0" w:color="auto"/>
            </w:tcBorders>
            <w:shd w:val="clear" w:color="auto" w:fill="auto"/>
            <w:vAlign w:val="center"/>
          </w:tcPr>
          <w:p w14:paraId="32FEDA46" w14:textId="4F123B05" w:rsidR="00474B33" w:rsidRPr="00D75E33" w:rsidRDefault="00474B3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250,000,000.00</w:t>
            </w:r>
          </w:p>
        </w:tc>
      </w:tr>
      <w:tr w:rsidR="00474B33" w:rsidRPr="00D75E33" w14:paraId="4E77845E" w14:textId="77777777" w:rsidTr="00D113E3">
        <w:tc>
          <w:tcPr>
            <w:tcW w:w="2802" w:type="dxa"/>
            <w:tcBorders>
              <w:left w:val="single" w:sz="4" w:space="0" w:color="auto"/>
            </w:tcBorders>
            <w:shd w:val="clear" w:color="auto" w:fill="auto"/>
            <w:vAlign w:val="center"/>
          </w:tcPr>
          <w:p w14:paraId="6A7B99C8" w14:textId="77777777" w:rsidR="00474B33" w:rsidRPr="00D75E33" w:rsidRDefault="00474B33" w:rsidP="00D75E33">
            <w:pPr>
              <w:pStyle w:val="a9"/>
              <w:spacing w:after="0" w:line="240" w:lineRule="auto"/>
              <w:rPr>
                <w:rFonts w:ascii="Times New Roman" w:hAnsi="Times New Roman"/>
                <w:sz w:val="18"/>
                <w:szCs w:val="18"/>
              </w:rPr>
            </w:pPr>
            <w:r w:rsidRPr="00D75E33">
              <w:rPr>
                <w:rFonts w:ascii="Times New Roman" w:hAnsi="Times New Roman"/>
                <w:sz w:val="18"/>
                <w:szCs w:val="18"/>
              </w:rPr>
              <w:t>Continuing total assets measured at fair value</w:t>
            </w:r>
          </w:p>
        </w:tc>
        <w:tc>
          <w:tcPr>
            <w:tcW w:w="1134" w:type="dxa"/>
            <w:shd w:val="clear" w:color="auto" w:fill="auto"/>
            <w:vAlign w:val="center"/>
          </w:tcPr>
          <w:p w14:paraId="22C78F2C" w14:textId="77777777" w:rsidR="00474B33" w:rsidRPr="00D75E33" w:rsidRDefault="00474B33" w:rsidP="00D75E33">
            <w:pPr>
              <w:pStyle w:val="a9"/>
              <w:spacing w:after="0" w:line="240" w:lineRule="auto"/>
              <w:jc w:val="right"/>
              <w:rPr>
                <w:rFonts w:ascii="Times New Roman" w:hAnsi="Times New Roman"/>
                <w:sz w:val="18"/>
                <w:szCs w:val="18"/>
              </w:rPr>
            </w:pPr>
          </w:p>
        </w:tc>
        <w:tc>
          <w:tcPr>
            <w:tcW w:w="1559" w:type="dxa"/>
            <w:shd w:val="clear" w:color="auto" w:fill="auto"/>
            <w:vAlign w:val="center"/>
          </w:tcPr>
          <w:p w14:paraId="5CCC505E" w14:textId="58B64BD1" w:rsidR="00474B33" w:rsidRPr="00D75E33" w:rsidRDefault="00474B3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250,000,000.00</w:t>
            </w:r>
          </w:p>
        </w:tc>
        <w:tc>
          <w:tcPr>
            <w:tcW w:w="1417" w:type="dxa"/>
            <w:shd w:val="clear" w:color="auto" w:fill="auto"/>
            <w:vAlign w:val="center"/>
          </w:tcPr>
          <w:p w14:paraId="253407A2" w14:textId="684B984A" w:rsidR="00474B33" w:rsidRPr="00D75E33" w:rsidRDefault="00474B3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14,525,000.00</w:t>
            </w:r>
          </w:p>
        </w:tc>
        <w:tc>
          <w:tcPr>
            <w:tcW w:w="1610" w:type="dxa"/>
            <w:tcBorders>
              <w:right w:val="single" w:sz="4" w:space="0" w:color="auto"/>
            </w:tcBorders>
            <w:shd w:val="clear" w:color="auto" w:fill="auto"/>
            <w:vAlign w:val="center"/>
          </w:tcPr>
          <w:p w14:paraId="58159164" w14:textId="371E4472" w:rsidR="00474B33" w:rsidRPr="00D75E33" w:rsidRDefault="00474B3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264,525,000.00</w:t>
            </w:r>
          </w:p>
        </w:tc>
      </w:tr>
    </w:tbl>
    <w:p w14:paraId="04A33CBF" w14:textId="239181AC" w:rsidR="00474B33" w:rsidRPr="00D75E33" w:rsidRDefault="005B1E7B" w:rsidP="00D75E33">
      <w:pPr>
        <w:pStyle w:val="2"/>
        <w:ind w:left="0" w:firstLine="0"/>
        <w:rPr>
          <w:rFonts w:ascii="Times New Roman" w:hAnsi="Times New Roman" w:cs="Times New Roman"/>
        </w:rPr>
      </w:pPr>
      <w:r w:rsidRPr="00D75E33">
        <w:rPr>
          <w:rFonts w:ascii="Times New Roman" w:hAnsi="Times New Roman" w:cs="Times New Roman"/>
        </w:rPr>
        <w:t xml:space="preserve"> For the continuous and non-continuing measurement of second-level fair value, valuation techniques and qualitative and quantitative information with important parameters </w:t>
      </w:r>
      <w:r w:rsidRPr="00D75E33">
        <w:rPr>
          <w:rFonts w:ascii="Times New Roman" w:hAnsi="Times New Roman" w:cs="Times New Roman"/>
        </w:rPr>
        <w:lastRenderedPageBreak/>
        <w:t>adopted.</w:t>
      </w:r>
    </w:p>
    <w:p w14:paraId="3BE0BE50" w14:textId="33757352" w:rsidR="00474B33" w:rsidRPr="00D75E33" w:rsidRDefault="00474B33" w:rsidP="00D75E33">
      <w:pPr>
        <w:pStyle w:val="2"/>
        <w:numPr>
          <w:ilvl w:val="0"/>
          <w:numId w:val="0"/>
        </w:numPr>
        <w:rPr>
          <w:rFonts w:ascii="Times New Roman" w:hAnsi="Times New Roman" w:cs="Times New Roman"/>
        </w:rPr>
      </w:pPr>
      <w:r w:rsidRPr="00D75E33">
        <w:rPr>
          <w:rFonts w:ascii="Times New Roman" w:hAnsi="Times New Roman" w:cs="Times New Roman"/>
        </w:rPr>
        <w:t>For trading financial assets with similar products quoted in active markets, their fair values are determined based on the quoted prices of similar products in active markets.</w:t>
      </w:r>
    </w:p>
    <w:p w14:paraId="2C537D0E" w14:textId="226D4343" w:rsidR="00420647" w:rsidRPr="00D75E33" w:rsidRDefault="005B1E7B" w:rsidP="00D75E33">
      <w:pPr>
        <w:pStyle w:val="2"/>
        <w:ind w:left="0" w:firstLine="0"/>
        <w:rPr>
          <w:rFonts w:ascii="Times New Roman" w:hAnsi="Times New Roman" w:cs="Times New Roman"/>
        </w:rPr>
      </w:pPr>
      <w:r w:rsidRPr="00D75E33">
        <w:rPr>
          <w:rFonts w:ascii="Times New Roman" w:hAnsi="Times New Roman" w:cs="Times New Roman"/>
        </w:rPr>
        <w:t xml:space="preserve"> For the continuous and non-continuing measurement of third-level fair value, valuation techniques and qualitative and quantitative information with important parameters adopted.</w:t>
      </w:r>
    </w:p>
    <w:p w14:paraId="72A1E73B" w14:textId="54BA37BB" w:rsidR="00D9488C" w:rsidRPr="00D75E33" w:rsidRDefault="00354029" w:rsidP="00D75E33">
      <w:pPr>
        <w:pStyle w:val="3"/>
        <w:numPr>
          <w:ilvl w:val="0"/>
          <w:numId w:val="0"/>
        </w:numPr>
        <w:rPr>
          <w:rFonts w:ascii="Times New Roman" w:hAnsi="Times New Roman"/>
        </w:rPr>
      </w:pPr>
      <w:r w:rsidRPr="00D75E33">
        <w:rPr>
          <w:rFonts w:ascii="Times New Roman" w:hAnsi="Times New Roman"/>
        </w:rPr>
        <w:t xml:space="preserve">    For the equity instrument investment in </w:t>
      </w:r>
      <w:proofErr w:type="spellStart"/>
      <w:r w:rsidRPr="00D75E33">
        <w:rPr>
          <w:rFonts w:ascii="Times New Roman" w:hAnsi="Times New Roman"/>
        </w:rPr>
        <w:t>Chaling</w:t>
      </w:r>
      <w:proofErr w:type="spellEnd"/>
      <w:r w:rsidRPr="00D75E33">
        <w:rPr>
          <w:rFonts w:ascii="Times New Roman" w:hAnsi="Times New Roman"/>
        </w:rPr>
        <w:t xml:space="preserve"> SPD Rural Bank, the company commissioned an external appraisal agency to assess the fair value and determined its fair value adopting valuation techniques. The valuation method adopted was the transaction case comparison method in the market approach. The input values of the valuation technique mainly include: comparable transaction case value ratio and corresponding parameters of the investee.</w:t>
      </w:r>
    </w:p>
    <w:p w14:paraId="4830B047" w14:textId="09F603D9" w:rsidR="00D9488C" w:rsidRPr="00D75E33" w:rsidRDefault="00D9488C" w:rsidP="00D75E33">
      <w:pPr>
        <w:spacing w:line="360" w:lineRule="auto"/>
      </w:pPr>
    </w:p>
    <w:p w14:paraId="0EE778BA" w14:textId="77777777" w:rsidR="00D9488C" w:rsidRPr="00D75E33" w:rsidRDefault="00284443" w:rsidP="00D75E33">
      <w:pPr>
        <w:pStyle w:val="1"/>
        <w:ind w:firstLine="0"/>
        <w:rPr>
          <w:rFonts w:ascii="Times New Roman" w:hAnsi="Times New Roman"/>
        </w:rPr>
      </w:pPr>
      <w:r w:rsidRPr="00D75E33">
        <w:rPr>
          <w:rFonts w:ascii="Times New Roman" w:hAnsi="Times New Roman"/>
        </w:rPr>
        <w:t>Related parties and related party transactions</w:t>
      </w:r>
    </w:p>
    <w:p w14:paraId="610F1E62" w14:textId="5F9BE9DA"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Information of related parties</w:t>
      </w:r>
    </w:p>
    <w:p w14:paraId="1C0D72E4" w14:textId="657BF611"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Situation of the company’s actual controller</w:t>
      </w:r>
    </w:p>
    <w:p w14:paraId="688B08BC" w14:textId="70E23470" w:rsidR="002B2C30" w:rsidRPr="00D75E33" w:rsidRDefault="002B2C30" w:rsidP="00D75E33">
      <w:pPr>
        <w:spacing w:line="360" w:lineRule="auto"/>
      </w:pPr>
      <w:r w:rsidRPr="00D75E33">
        <w:t xml:space="preserve">The Company is jointly controlled by Fu Jun and </w:t>
      </w:r>
      <w:proofErr w:type="spellStart"/>
      <w:r w:rsidRPr="00D75E33">
        <w:t>Xu</w:t>
      </w:r>
      <w:proofErr w:type="spellEnd"/>
      <w:r w:rsidRPr="00D75E33">
        <w:t xml:space="preserve"> </w:t>
      </w:r>
      <w:proofErr w:type="spellStart"/>
      <w:r w:rsidRPr="00D75E33">
        <w:t>Junqi</w:t>
      </w:r>
      <w:proofErr w:type="spellEnd"/>
      <w:r w:rsidRPr="00D75E33">
        <w:t xml:space="preserve">. In which, the Company is jointly controlled by Fu Jun through </w:t>
      </w:r>
      <w:proofErr w:type="spellStart"/>
      <w:r w:rsidRPr="00D75E33">
        <w:t>Macrolink</w:t>
      </w:r>
      <w:proofErr w:type="spellEnd"/>
      <w:r w:rsidRPr="00D75E33">
        <w:t xml:space="preserve"> Asia Industrial Investment Co., Ltd. and </w:t>
      </w:r>
      <w:proofErr w:type="spellStart"/>
      <w:r w:rsidRPr="00D75E33">
        <w:t>Xu</w:t>
      </w:r>
      <w:proofErr w:type="spellEnd"/>
      <w:r w:rsidRPr="00D75E33">
        <w:t xml:space="preserve"> </w:t>
      </w:r>
      <w:proofErr w:type="spellStart"/>
      <w:r w:rsidRPr="00D75E33">
        <w:t>Junqi</w:t>
      </w:r>
      <w:proofErr w:type="spellEnd"/>
      <w:r w:rsidRPr="00D75E33">
        <w:t xml:space="preserve"> through </w:t>
      </w:r>
      <w:proofErr w:type="spellStart"/>
      <w:r w:rsidRPr="00D75E33">
        <w:t>Liling</w:t>
      </w:r>
      <w:proofErr w:type="spellEnd"/>
      <w:r w:rsidRPr="00D75E33">
        <w:t xml:space="preserve"> </w:t>
      </w:r>
      <w:proofErr w:type="spellStart"/>
      <w:r w:rsidRPr="00D75E33">
        <w:t>Zhiyu</w:t>
      </w:r>
      <w:proofErr w:type="spellEnd"/>
      <w:r w:rsidRPr="00D75E33">
        <w:t xml:space="preserve"> Industrial Investment Co., Ltd.</w:t>
      </w:r>
    </w:p>
    <w:p w14:paraId="729D8090" w14:textId="61BC98FC"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The ultimate controller of the Company</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992"/>
        <w:gridCol w:w="992"/>
        <w:gridCol w:w="1276"/>
        <w:gridCol w:w="1276"/>
        <w:gridCol w:w="1326"/>
      </w:tblGrid>
      <w:tr w:rsidR="00D9488C" w:rsidRPr="00D75E33" w14:paraId="1269C1C7" w14:textId="77777777" w:rsidTr="00D113E3">
        <w:tc>
          <w:tcPr>
            <w:tcW w:w="2660" w:type="dxa"/>
            <w:tcBorders>
              <w:left w:val="single" w:sz="4" w:space="0" w:color="auto"/>
            </w:tcBorders>
            <w:shd w:val="clear" w:color="auto" w:fill="auto"/>
            <w:vAlign w:val="center"/>
          </w:tcPr>
          <w:p w14:paraId="1F5A1A23" w14:textId="77777777" w:rsidR="00D9488C" w:rsidRPr="00D75E33" w:rsidRDefault="00284443" w:rsidP="00D75E33">
            <w:pPr>
              <w:spacing w:line="360" w:lineRule="auto"/>
              <w:outlineLvl w:val="0"/>
              <w:rPr>
                <w:sz w:val="18"/>
                <w:szCs w:val="18"/>
              </w:rPr>
            </w:pPr>
            <w:r w:rsidRPr="00D75E33">
              <w:rPr>
                <w:sz w:val="18"/>
                <w:szCs w:val="18"/>
              </w:rPr>
              <w:t>Name of shareholder</w:t>
            </w:r>
          </w:p>
        </w:tc>
        <w:tc>
          <w:tcPr>
            <w:tcW w:w="992" w:type="dxa"/>
            <w:shd w:val="clear" w:color="auto" w:fill="auto"/>
            <w:vAlign w:val="center"/>
          </w:tcPr>
          <w:p w14:paraId="25D6E20F" w14:textId="77777777" w:rsidR="00D9488C" w:rsidRPr="00D75E33" w:rsidRDefault="00284443" w:rsidP="00D75E33">
            <w:pPr>
              <w:spacing w:line="360" w:lineRule="auto"/>
              <w:ind w:leftChars="-50" w:left="-105" w:rightChars="-50" w:right="-105"/>
              <w:jc w:val="center"/>
              <w:rPr>
                <w:sz w:val="18"/>
                <w:szCs w:val="18"/>
              </w:rPr>
            </w:pPr>
            <w:r w:rsidRPr="00D75E33">
              <w:rPr>
                <w:sz w:val="18"/>
                <w:szCs w:val="18"/>
              </w:rPr>
              <w:t>Place of registration</w:t>
            </w:r>
          </w:p>
        </w:tc>
        <w:tc>
          <w:tcPr>
            <w:tcW w:w="992" w:type="dxa"/>
            <w:shd w:val="clear" w:color="auto" w:fill="auto"/>
            <w:vAlign w:val="center"/>
          </w:tcPr>
          <w:p w14:paraId="3FAB152B" w14:textId="77777777" w:rsidR="00D9488C" w:rsidRPr="00D75E33" w:rsidRDefault="00284443" w:rsidP="00D75E33">
            <w:pPr>
              <w:spacing w:line="360" w:lineRule="auto"/>
              <w:ind w:leftChars="-50" w:left="-105" w:rightChars="-50" w:right="-105"/>
              <w:jc w:val="center"/>
              <w:rPr>
                <w:sz w:val="18"/>
                <w:szCs w:val="18"/>
              </w:rPr>
            </w:pPr>
            <w:r w:rsidRPr="00D75E33">
              <w:rPr>
                <w:sz w:val="18"/>
                <w:szCs w:val="18"/>
              </w:rPr>
              <w:t>Nature of business</w:t>
            </w:r>
          </w:p>
        </w:tc>
        <w:tc>
          <w:tcPr>
            <w:tcW w:w="1276" w:type="dxa"/>
            <w:shd w:val="clear" w:color="auto" w:fill="auto"/>
            <w:vAlign w:val="center"/>
          </w:tcPr>
          <w:p w14:paraId="2157E38C" w14:textId="77777777" w:rsidR="00D9488C" w:rsidRPr="00D75E33" w:rsidRDefault="00284443" w:rsidP="00D75E33">
            <w:pPr>
              <w:spacing w:line="360" w:lineRule="auto"/>
              <w:ind w:leftChars="-50" w:left="-105" w:rightChars="-50" w:right="-105"/>
              <w:jc w:val="center"/>
              <w:rPr>
                <w:sz w:val="18"/>
                <w:szCs w:val="18"/>
              </w:rPr>
            </w:pPr>
            <w:r w:rsidRPr="00D75E33">
              <w:rPr>
                <w:sz w:val="18"/>
                <w:szCs w:val="18"/>
              </w:rPr>
              <w:t>Registered capital</w:t>
            </w:r>
          </w:p>
        </w:tc>
        <w:tc>
          <w:tcPr>
            <w:tcW w:w="1276" w:type="dxa"/>
            <w:shd w:val="clear" w:color="auto" w:fill="auto"/>
            <w:vAlign w:val="center"/>
          </w:tcPr>
          <w:p w14:paraId="43C12BEE" w14:textId="77777777" w:rsidR="00D9488C" w:rsidRPr="00D75E33" w:rsidRDefault="00284443" w:rsidP="00D75E33">
            <w:pPr>
              <w:ind w:leftChars="-50" w:left="-105" w:rightChars="-50" w:right="-105"/>
              <w:jc w:val="center"/>
              <w:rPr>
                <w:sz w:val="18"/>
                <w:szCs w:val="18"/>
              </w:rPr>
            </w:pPr>
            <w:r w:rsidRPr="00D75E33">
              <w:rPr>
                <w:sz w:val="18"/>
                <w:szCs w:val="18"/>
              </w:rPr>
              <w:t>Shareholding ratio at the Company (%)</w:t>
            </w:r>
          </w:p>
        </w:tc>
        <w:tc>
          <w:tcPr>
            <w:tcW w:w="1326" w:type="dxa"/>
            <w:tcBorders>
              <w:right w:val="single" w:sz="4" w:space="0" w:color="auto"/>
            </w:tcBorders>
            <w:shd w:val="clear" w:color="auto" w:fill="auto"/>
            <w:vAlign w:val="center"/>
          </w:tcPr>
          <w:p w14:paraId="64BF1A88" w14:textId="77777777" w:rsidR="00D9488C" w:rsidRPr="00D75E33" w:rsidRDefault="00284443" w:rsidP="00D75E33">
            <w:pPr>
              <w:ind w:leftChars="-50" w:left="-105" w:rightChars="-50" w:right="-105"/>
              <w:jc w:val="center"/>
              <w:rPr>
                <w:sz w:val="18"/>
                <w:szCs w:val="18"/>
              </w:rPr>
            </w:pPr>
            <w:r w:rsidRPr="00D75E33">
              <w:rPr>
                <w:sz w:val="18"/>
                <w:szCs w:val="18"/>
              </w:rPr>
              <w:t>Proportion of voting rights at the Company</w:t>
            </w:r>
          </w:p>
        </w:tc>
      </w:tr>
      <w:tr w:rsidR="008136F3" w:rsidRPr="00D75E33" w14:paraId="0CFCA0BF" w14:textId="77777777" w:rsidTr="00D113E3">
        <w:tc>
          <w:tcPr>
            <w:tcW w:w="2660" w:type="dxa"/>
            <w:tcBorders>
              <w:left w:val="single" w:sz="4" w:space="0" w:color="auto"/>
            </w:tcBorders>
            <w:shd w:val="clear" w:color="auto" w:fill="auto"/>
            <w:vAlign w:val="center"/>
          </w:tcPr>
          <w:p w14:paraId="7E3BB81F" w14:textId="104DE3F2" w:rsidR="008136F3" w:rsidRPr="00D75E33" w:rsidRDefault="008136F3" w:rsidP="00D75E33">
            <w:pPr>
              <w:spacing w:line="360" w:lineRule="auto"/>
              <w:outlineLvl w:val="0"/>
              <w:rPr>
                <w:sz w:val="18"/>
                <w:szCs w:val="18"/>
              </w:rPr>
            </w:pPr>
            <w:proofErr w:type="spellStart"/>
            <w:r w:rsidRPr="00D75E33">
              <w:rPr>
                <w:sz w:val="18"/>
                <w:szCs w:val="18"/>
              </w:rPr>
              <w:t>Liling</w:t>
            </w:r>
            <w:proofErr w:type="spellEnd"/>
            <w:r w:rsidRPr="00D75E33">
              <w:rPr>
                <w:sz w:val="18"/>
                <w:szCs w:val="18"/>
              </w:rPr>
              <w:t xml:space="preserve"> </w:t>
            </w:r>
            <w:proofErr w:type="spellStart"/>
            <w:r w:rsidRPr="00D75E33">
              <w:rPr>
                <w:sz w:val="18"/>
                <w:szCs w:val="18"/>
              </w:rPr>
              <w:t>Zhiyu</w:t>
            </w:r>
            <w:proofErr w:type="spellEnd"/>
            <w:r w:rsidRPr="00D75E33">
              <w:rPr>
                <w:sz w:val="18"/>
                <w:szCs w:val="18"/>
              </w:rPr>
              <w:t xml:space="preserve"> Industrial Investment Co., Ltd.</w:t>
            </w:r>
          </w:p>
        </w:tc>
        <w:tc>
          <w:tcPr>
            <w:tcW w:w="992" w:type="dxa"/>
            <w:shd w:val="clear" w:color="auto" w:fill="auto"/>
            <w:vAlign w:val="center"/>
          </w:tcPr>
          <w:p w14:paraId="54136C61" w14:textId="172E6301" w:rsidR="008136F3" w:rsidRPr="00D75E33" w:rsidRDefault="008136F3" w:rsidP="00D75E33">
            <w:pPr>
              <w:spacing w:line="360" w:lineRule="auto"/>
              <w:ind w:leftChars="-50" w:left="-105" w:rightChars="-50" w:right="-105"/>
              <w:jc w:val="center"/>
              <w:outlineLvl w:val="0"/>
              <w:rPr>
                <w:sz w:val="18"/>
                <w:szCs w:val="18"/>
              </w:rPr>
            </w:pPr>
            <w:proofErr w:type="spellStart"/>
            <w:r w:rsidRPr="00D75E33">
              <w:rPr>
                <w:sz w:val="18"/>
                <w:szCs w:val="18"/>
              </w:rPr>
              <w:t>Liling</w:t>
            </w:r>
            <w:proofErr w:type="spellEnd"/>
            <w:r w:rsidRPr="00D75E33">
              <w:rPr>
                <w:sz w:val="18"/>
                <w:szCs w:val="18"/>
              </w:rPr>
              <w:t xml:space="preserve">, </w:t>
            </w:r>
            <w:proofErr w:type="spellStart"/>
            <w:r w:rsidRPr="00D75E33">
              <w:rPr>
                <w:sz w:val="18"/>
                <w:szCs w:val="18"/>
              </w:rPr>
              <w:t>Zhuzhou</w:t>
            </w:r>
            <w:proofErr w:type="spellEnd"/>
          </w:p>
        </w:tc>
        <w:tc>
          <w:tcPr>
            <w:tcW w:w="992" w:type="dxa"/>
            <w:shd w:val="clear" w:color="auto" w:fill="auto"/>
            <w:vAlign w:val="center"/>
          </w:tcPr>
          <w:p w14:paraId="0831AD78" w14:textId="6998D7A8" w:rsidR="008136F3" w:rsidRPr="00D75E33" w:rsidRDefault="008136F3" w:rsidP="00D75E33">
            <w:pPr>
              <w:spacing w:line="360" w:lineRule="auto"/>
              <w:ind w:leftChars="-50" w:left="-105" w:rightChars="-50" w:right="-105"/>
              <w:jc w:val="center"/>
              <w:outlineLvl w:val="0"/>
              <w:rPr>
                <w:sz w:val="18"/>
                <w:szCs w:val="18"/>
              </w:rPr>
            </w:pPr>
            <w:r w:rsidRPr="00D75E33">
              <w:rPr>
                <w:sz w:val="18"/>
                <w:szCs w:val="18"/>
              </w:rPr>
              <w:t>Investment and consultancy</w:t>
            </w:r>
          </w:p>
        </w:tc>
        <w:tc>
          <w:tcPr>
            <w:tcW w:w="1276" w:type="dxa"/>
            <w:shd w:val="clear" w:color="auto" w:fill="auto"/>
            <w:vAlign w:val="center"/>
          </w:tcPr>
          <w:p w14:paraId="74D87B1B" w14:textId="3EA9AA6B" w:rsidR="008136F3" w:rsidRPr="00D75E33" w:rsidRDefault="008136F3" w:rsidP="00D75E33">
            <w:pPr>
              <w:spacing w:line="360" w:lineRule="auto"/>
              <w:ind w:leftChars="-50" w:left="-105" w:rightChars="-30" w:right="-63"/>
              <w:jc w:val="right"/>
              <w:outlineLvl w:val="0"/>
              <w:rPr>
                <w:sz w:val="18"/>
                <w:szCs w:val="18"/>
              </w:rPr>
            </w:pPr>
            <w:r w:rsidRPr="00D75E33">
              <w:rPr>
                <w:sz w:val="18"/>
                <w:szCs w:val="18"/>
              </w:rPr>
              <w:t>RMB 114,000,000</w:t>
            </w:r>
          </w:p>
        </w:tc>
        <w:tc>
          <w:tcPr>
            <w:tcW w:w="1276" w:type="dxa"/>
            <w:shd w:val="clear" w:color="auto" w:fill="auto"/>
            <w:vAlign w:val="center"/>
          </w:tcPr>
          <w:p w14:paraId="2FF7A296" w14:textId="1208A12E" w:rsidR="008136F3" w:rsidRPr="00D75E33" w:rsidRDefault="008136F3" w:rsidP="00D75E33">
            <w:pPr>
              <w:spacing w:line="360" w:lineRule="auto"/>
              <w:ind w:leftChars="-50" w:left="-105" w:rightChars="-30" w:right="-63"/>
              <w:jc w:val="right"/>
              <w:outlineLvl w:val="0"/>
              <w:rPr>
                <w:sz w:val="18"/>
                <w:szCs w:val="18"/>
              </w:rPr>
            </w:pPr>
            <w:r w:rsidRPr="00D75E33">
              <w:rPr>
                <w:sz w:val="18"/>
                <w:szCs w:val="18"/>
              </w:rPr>
              <w:t>45.26</w:t>
            </w:r>
          </w:p>
        </w:tc>
        <w:tc>
          <w:tcPr>
            <w:tcW w:w="1326" w:type="dxa"/>
            <w:tcBorders>
              <w:right w:val="single" w:sz="4" w:space="0" w:color="auto"/>
            </w:tcBorders>
            <w:shd w:val="clear" w:color="auto" w:fill="auto"/>
            <w:vAlign w:val="center"/>
          </w:tcPr>
          <w:p w14:paraId="4A251DFF" w14:textId="0C41C70C" w:rsidR="008136F3" w:rsidRPr="00D75E33" w:rsidRDefault="008136F3" w:rsidP="00D75E33">
            <w:pPr>
              <w:spacing w:line="360" w:lineRule="auto"/>
              <w:ind w:leftChars="-50" w:left="-105" w:rightChars="-30" w:right="-63"/>
              <w:jc w:val="right"/>
              <w:outlineLvl w:val="0"/>
              <w:rPr>
                <w:sz w:val="18"/>
                <w:szCs w:val="18"/>
              </w:rPr>
            </w:pPr>
            <w:r w:rsidRPr="00D75E33">
              <w:rPr>
                <w:sz w:val="18"/>
                <w:szCs w:val="18"/>
              </w:rPr>
              <w:t>45.26</w:t>
            </w:r>
          </w:p>
        </w:tc>
      </w:tr>
      <w:tr w:rsidR="00590696" w:rsidRPr="00D75E33" w14:paraId="76B25A48" w14:textId="77777777" w:rsidTr="00D113E3">
        <w:tc>
          <w:tcPr>
            <w:tcW w:w="2660" w:type="dxa"/>
            <w:tcBorders>
              <w:left w:val="single" w:sz="4" w:space="0" w:color="auto"/>
            </w:tcBorders>
            <w:shd w:val="clear" w:color="auto" w:fill="auto"/>
            <w:vAlign w:val="center"/>
          </w:tcPr>
          <w:p w14:paraId="1F4F75CB" w14:textId="74122E05" w:rsidR="00590696" w:rsidRPr="00D75E33" w:rsidRDefault="00590696" w:rsidP="00D75E33">
            <w:pPr>
              <w:spacing w:line="360" w:lineRule="auto"/>
              <w:outlineLvl w:val="0"/>
              <w:rPr>
                <w:sz w:val="18"/>
                <w:szCs w:val="18"/>
              </w:rPr>
            </w:pPr>
            <w:proofErr w:type="spellStart"/>
            <w:r w:rsidRPr="00D75E33">
              <w:rPr>
                <w:sz w:val="18"/>
                <w:szCs w:val="18"/>
              </w:rPr>
              <w:t>Macrolink</w:t>
            </w:r>
            <w:proofErr w:type="spellEnd"/>
            <w:r w:rsidRPr="00D75E33">
              <w:rPr>
                <w:sz w:val="18"/>
                <w:szCs w:val="18"/>
              </w:rPr>
              <w:t xml:space="preserve"> Asia Industrial Investment Co., Ltd.</w:t>
            </w:r>
          </w:p>
        </w:tc>
        <w:tc>
          <w:tcPr>
            <w:tcW w:w="992" w:type="dxa"/>
            <w:shd w:val="clear" w:color="auto" w:fill="auto"/>
            <w:vAlign w:val="center"/>
          </w:tcPr>
          <w:p w14:paraId="4666B55A" w14:textId="787C793D" w:rsidR="00590696" w:rsidRPr="00D75E33" w:rsidRDefault="00590696" w:rsidP="00D75E33">
            <w:pPr>
              <w:spacing w:line="360" w:lineRule="auto"/>
              <w:ind w:leftChars="-50" w:left="-105" w:rightChars="-50" w:right="-105"/>
              <w:jc w:val="center"/>
              <w:outlineLvl w:val="0"/>
              <w:rPr>
                <w:sz w:val="18"/>
                <w:szCs w:val="18"/>
              </w:rPr>
            </w:pPr>
            <w:r w:rsidRPr="00D75E33">
              <w:rPr>
                <w:sz w:val="18"/>
                <w:szCs w:val="18"/>
              </w:rPr>
              <w:t>Hong Kong</w:t>
            </w:r>
          </w:p>
        </w:tc>
        <w:tc>
          <w:tcPr>
            <w:tcW w:w="992" w:type="dxa"/>
            <w:shd w:val="clear" w:color="auto" w:fill="auto"/>
            <w:vAlign w:val="center"/>
          </w:tcPr>
          <w:p w14:paraId="6D4817E8" w14:textId="5A4409ED" w:rsidR="00590696" w:rsidRPr="00D75E33" w:rsidRDefault="00590696" w:rsidP="00D75E33">
            <w:pPr>
              <w:spacing w:line="360" w:lineRule="auto"/>
              <w:ind w:leftChars="-50" w:left="-105" w:rightChars="-50" w:right="-105"/>
              <w:jc w:val="center"/>
              <w:outlineLvl w:val="0"/>
              <w:rPr>
                <w:sz w:val="18"/>
                <w:szCs w:val="18"/>
              </w:rPr>
            </w:pPr>
            <w:r w:rsidRPr="00D75E33">
              <w:rPr>
                <w:sz w:val="18"/>
                <w:szCs w:val="18"/>
              </w:rPr>
              <w:t>Investment</w:t>
            </w:r>
          </w:p>
        </w:tc>
        <w:tc>
          <w:tcPr>
            <w:tcW w:w="1276" w:type="dxa"/>
            <w:shd w:val="clear" w:color="auto" w:fill="auto"/>
            <w:vAlign w:val="center"/>
          </w:tcPr>
          <w:p w14:paraId="01CA13CD" w14:textId="7F3DB12B" w:rsidR="00590696" w:rsidRPr="00D75E33" w:rsidRDefault="00590696" w:rsidP="00D75E33">
            <w:pPr>
              <w:spacing w:line="360" w:lineRule="auto"/>
              <w:ind w:leftChars="-50" w:left="-105" w:rightChars="-30" w:right="-63"/>
              <w:jc w:val="right"/>
              <w:outlineLvl w:val="0"/>
              <w:rPr>
                <w:sz w:val="18"/>
                <w:szCs w:val="18"/>
              </w:rPr>
            </w:pPr>
            <w:r w:rsidRPr="00D75E33">
              <w:rPr>
                <w:sz w:val="18"/>
                <w:szCs w:val="18"/>
              </w:rPr>
              <w:t>RMB 100,000,000</w:t>
            </w:r>
          </w:p>
        </w:tc>
        <w:tc>
          <w:tcPr>
            <w:tcW w:w="1276" w:type="dxa"/>
            <w:shd w:val="clear" w:color="auto" w:fill="auto"/>
            <w:vAlign w:val="center"/>
          </w:tcPr>
          <w:p w14:paraId="40663DF8" w14:textId="507D5452" w:rsidR="00590696" w:rsidRPr="00D75E33" w:rsidRDefault="00590696" w:rsidP="00D75E33">
            <w:pPr>
              <w:spacing w:line="360" w:lineRule="auto"/>
              <w:ind w:leftChars="-50" w:left="-105" w:rightChars="-30" w:right="-63"/>
              <w:jc w:val="right"/>
              <w:outlineLvl w:val="0"/>
              <w:rPr>
                <w:sz w:val="18"/>
                <w:szCs w:val="18"/>
              </w:rPr>
            </w:pPr>
            <w:r w:rsidRPr="00D75E33">
              <w:rPr>
                <w:sz w:val="18"/>
                <w:szCs w:val="18"/>
              </w:rPr>
              <w:t>22.23</w:t>
            </w:r>
          </w:p>
        </w:tc>
        <w:tc>
          <w:tcPr>
            <w:tcW w:w="1326" w:type="dxa"/>
            <w:tcBorders>
              <w:right w:val="single" w:sz="4" w:space="0" w:color="auto"/>
            </w:tcBorders>
            <w:shd w:val="clear" w:color="auto" w:fill="auto"/>
            <w:vAlign w:val="center"/>
          </w:tcPr>
          <w:p w14:paraId="2D642A2A" w14:textId="242571AE" w:rsidR="00590696" w:rsidRPr="00D75E33" w:rsidRDefault="00590696" w:rsidP="00D75E33">
            <w:pPr>
              <w:spacing w:line="360" w:lineRule="auto"/>
              <w:ind w:leftChars="-50" w:left="-105" w:rightChars="-30" w:right="-63"/>
              <w:jc w:val="right"/>
              <w:outlineLvl w:val="0"/>
              <w:rPr>
                <w:sz w:val="18"/>
                <w:szCs w:val="18"/>
              </w:rPr>
            </w:pPr>
            <w:r w:rsidRPr="00D75E33">
              <w:rPr>
                <w:sz w:val="18"/>
                <w:szCs w:val="18"/>
              </w:rPr>
              <w:t>22.23</w:t>
            </w:r>
          </w:p>
        </w:tc>
      </w:tr>
    </w:tbl>
    <w:p w14:paraId="2A3DA1C7" w14:textId="0AA4722B"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Other notes</w:t>
      </w:r>
    </w:p>
    <w:p w14:paraId="1E189120" w14:textId="771C7F09" w:rsidR="00DC0145" w:rsidRPr="00D75E33" w:rsidRDefault="00DC0145" w:rsidP="00D75E33">
      <w:pPr>
        <w:spacing w:line="360" w:lineRule="auto"/>
      </w:pPr>
      <w:r w:rsidRPr="00D75E33">
        <w:t xml:space="preserve">On May 10, 2021, </w:t>
      </w:r>
      <w:proofErr w:type="spellStart"/>
      <w:r w:rsidRPr="00D75E33">
        <w:t>Changshi</w:t>
      </w:r>
      <w:proofErr w:type="spellEnd"/>
      <w:r w:rsidRPr="00D75E33">
        <w:t xml:space="preserve"> Investment Co., Ltd. (hereinafter referred to as </w:t>
      </w:r>
      <w:proofErr w:type="spellStart"/>
      <w:r w:rsidRPr="00D75E33">
        <w:t>Changshi</w:t>
      </w:r>
      <w:proofErr w:type="spellEnd"/>
      <w:r w:rsidRPr="00D75E33">
        <w:t xml:space="preserve"> Investment) and </w:t>
      </w:r>
      <w:proofErr w:type="spellStart"/>
      <w:r w:rsidRPr="00D75E33">
        <w:t>Liling</w:t>
      </w:r>
      <w:proofErr w:type="spellEnd"/>
      <w:r w:rsidRPr="00D75E33">
        <w:t xml:space="preserve"> </w:t>
      </w:r>
      <w:proofErr w:type="spellStart"/>
      <w:r w:rsidRPr="00D75E33">
        <w:t>Zhiyu</w:t>
      </w:r>
      <w:proofErr w:type="spellEnd"/>
      <w:r w:rsidRPr="00D75E33">
        <w:t xml:space="preserve"> Industrial Investment Co., Ltd. (hereinafter referred to as </w:t>
      </w:r>
      <w:proofErr w:type="spellStart"/>
      <w:r w:rsidRPr="00D75E33">
        <w:t>Zhiyu</w:t>
      </w:r>
      <w:proofErr w:type="spellEnd"/>
      <w:r w:rsidRPr="00D75E33">
        <w:t xml:space="preserve"> Investment) signed the "Hunan </w:t>
      </w:r>
      <w:proofErr w:type="spellStart"/>
      <w:r w:rsidRPr="00D75E33">
        <w:t>Hualian</w:t>
      </w:r>
      <w:proofErr w:type="spellEnd"/>
      <w:r w:rsidRPr="00D75E33">
        <w:t xml:space="preserve"> China Industry Co., Ltd. Equity Transfer Agreement". The agreement </w:t>
      </w:r>
      <w:r w:rsidRPr="00D75E33">
        <w:lastRenderedPageBreak/>
        <w:t xml:space="preserve">stipulates that </w:t>
      </w:r>
      <w:proofErr w:type="spellStart"/>
      <w:r w:rsidRPr="00D75E33">
        <w:t>Zhiyu</w:t>
      </w:r>
      <w:proofErr w:type="spellEnd"/>
      <w:r w:rsidRPr="00D75E33">
        <w:t xml:space="preserve"> Investment will acquire 15.35% of the shares of </w:t>
      </w:r>
      <w:proofErr w:type="spellStart"/>
      <w:r w:rsidRPr="00D75E33">
        <w:t>Hualian</w:t>
      </w:r>
      <w:proofErr w:type="spellEnd"/>
      <w:r w:rsidRPr="00D75E33">
        <w:t xml:space="preserve"> China Industry held by </w:t>
      </w:r>
      <w:proofErr w:type="spellStart"/>
      <w:r w:rsidRPr="00D75E33">
        <w:t>Changshi</w:t>
      </w:r>
      <w:proofErr w:type="spellEnd"/>
      <w:r w:rsidRPr="00D75E33">
        <w:t xml:space="preserve"> Investment (29 million shares) at a price of RMB 150 million. Prior to this share transfer, </w:t>
      </w:r>
      <w:proofErr w:type="spellStart"/>
      <w:r w:rsidRPr="00D75E33">
        <w:t>Xu</w:t>
      </w:r>
      <w:proofErr w:type="spellEnd"/>
      <w:r w:rsidRPr="00D75E33">
        <w:t xml:space="preserve"> </w:t>
      </w:r>
      <w:proofErr w:type="spellStart"/>
      <w:r w:rsidRPr="00D75E33">
        <w:t>Junqi</w:t>
      </w:r>
      <w:proofErr w:type="spellEnd"/>
      <w:r w:rsidRPr="00D75E33">
        <w:t xml:space="preserve">, through his actual control of </w:t>
      </w:r>
      <w:proofErr w:type="spellStart"/>
      <w:r w:rsidRPr="00D75E33">
        <w:t>Zhiyu</w:t>
      </w:r>
      <w:proofErr w:type="spellEnd"/>
      <w:r w:rsidRPr="00D75E33">
        <w:t xml:space="preserve"> Investment, Fu Jun, through his actual control of </w:t>
      </w:r>
      <w:proofErr w:type="spellStart"/>
      <w:r w:rsidRPr="00D75E33">
        <w:t>Changshi</w:t>
      </w:r>
      <w:proofErr w:type="spellEnd"/>
      <w:r w:rsidRPr="00D75E33">
        <w:t xml:space="preserve"> Investment, and </w:t>
      </w:r>
      <w:proofErr w:type="spellStart"/>
      <w:r w:rsidRPr="00D75E33">
        <w:t>Macrolink</w:t>
      </w:r>
      <w:proofErr w:type="spellEnd"/>
      <w:r w:rsidRPr="00D75E33">
        <w:t xml:space="preserve"> Asia, each controlled 45% of the voting rights of the company's shares, and jointly controlled the company through the arrangement of the "Agreement on Joint Action”. This share transfer is an internal transfer between enterprises controlled by the actual controllers of the company. After the company completed its initial public offering of new shares in 2021, </w:t>
      </w:r>
      <w:proofErr w:type="spellStart"/>
      <w:r w:rsidRPr="00D75E33">
        <w:t>Xu</w:t>
      </w:r>
      <w:proofErr w:type="spellEnd"/>
      <w:r w:rsidRPr="00D75E33">
        <w:t xml:space="preserve"> </w:t>
      </w:r>
      <w:proofErr w:type="spellStart"/>
      <w:r w:rsidRPr="00D75E33">
        <w:t>Junqi</w:t>
      </w:r>
      <w:proofErr w:type="spellEnd"/>
      <w:r w:rsidRPr="00D75E33">
        <w:t xml:space="preserve"> ultimately controlled 45.26% of the company's voting rights, and Fu Jun controlled 22.23% of the company's voting rights. The two parties together controlled 67.49% of the company's voting rights. In June 2021, </w:t>
      </w:r>
      <w:proofErr w:type="spellStart"/>
      <w:r w:rsidRPr="00D75E33">
        <w:t>Xu</w:t>
      </w:r>
      <w:proofErr w:type="spellEnd"/>
      <w:r w:rsidRPr="00D75E33">
        <w:t xml:space="preserve"> </w:t>
      </w:r>
      <w:proofErr w:type="spellStart"/>
      <w:r w:rsidRPr="00D75E33">
        <w:t>Junqi</w:t>
      </w:r>
      <w:proofErr w:type="spellEnd"/>
      <w:r w:rsidRPr="00D75E33">
        <w:t xml:space="preserve"> and Fu Jun signed a separate agreement to extend the validity period of their concerted action to five years from January 2020 or 36 months from the date of issuance and listing of </w:t>
      </w:r>
      <w:proofErr w:type="spellStart"/>
      <w:r w:rsidRPr="00D75E33">
        <w:t>Hualian</w:t>
      </w:r>
      <w:proofErr w:type="spellEnd"/>
      <w:r w:rsidRPr="00D75E33">
        <w:t xml:space="preserve"> China Industry' shares (whichever is later). The concerted action relationship between the two parties remains valid, the joint control relationship has not changed, and the actual controllers of the company are still </w:t>
      </w:r>
      <w:proofErr w:type="spellStart"/>
      <w:r w:rsidRPr="00D75E33">
        <w:t>Xu</w:t>
      </w:r>
      <w:proofErr w:type="spellEnd"/>
      <w:r w:rsidRPr="00D75E33">
        <w:t xml:space="preserve"> </w:t>
      </w:r>
      <w:proofErr w:type="spellStart"/>
      <w:r w:rsidRPr="00D75E33">
        <w:t>Junqi</w:t>
      </w:r>
      <w:proofErr w:type="spellEnd"/>
      <w:r w:rsidRPr="00D75E33">
        <w:t xml:space="preserve"> and Fu Jun.</w:t>
      </w:r>
    </w:p>
    <w:p w14:paraId="187A6D9B" w14:textId="2E61F305" w:rsidR="00D9488C" w:rsidRPr="00D75E33" w:rsidRDefault="00574215" w:rsidP="00D75E33">
      <w:pPr>
        <w:pStyle w:val="3"/>
        <w:ind w:left="0" w:firstLine="0"/>
        <w:rPr>
          <w:rFonts w:ascii="Times New Roman" w:hAnsi="Times New Roman"/>
        </w:rPr>
      </w:pPr>
      <w:r w:rsidRPr="00D75E33">
        <w:rPr>
          <w:rFonts w:ascii="Times New Roman" w:hAnsi="Times New Roman"/>
        </w:rPr>
        <w:t xml:space="preserve"> For the details of the Company's subsidiaries, please refer to note of Note VI to these financial statements.</w:t>
      </w:r>
    </w:p>
    <w:p w14:paraId="38E20B7F" w14:textId="04947CE4"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The Company’s joint ventures and associates</w:t>
      </w:r>
    </w:p>
    <w:p w14:paraId="52DFD284" w14:textId="5BAFF615" w:rsidR="00D9488C" w:rsidRPr="00D75E33" w:rsidRDefault="00284443" w:rsidP="00D75E33">
      <w:pPr>
        <w:spacing w:line="360" w:lineRule="auto"/>
      </w:pPr>
      <w:r w:rsidRPr="00D75E33">
        <w:t>For the details of the Company's major joint venture or associates, see the note of Note VI to the financial statements. Other joint ventures or associates that have related party transactions with the Company in the current period or have related party transactions with the Company in the previous period and have formed a balance are as follows: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252"/>
        <w:gridCol w:w="4270"/>
      </w:tblGrid>
      <w:tr w:rsidR="00D9488C" w:rsidRPr="00D75E33" w14:paraId="05D5795A" w14:textId="77777777" w:rsidTr="00D113E3">
        <w:trPr>
          <w:tblHeader/>
        </w:trPr>
        <w:tc>
          <w:tcPr>
            <w:tcW w:w="2495" w:type="pct"/>
            <w:tcBorders>
              <w:left w:val="single" w:sz="4" w:space="0" w:color="auto"/>
            </w:tcBorders>
            <w:shd w:val="clear" w:color="auto" w:fill="auto"/>
            <w:vAlign w:val="center"/>
          </w:tcPr>
          <w:p w14:paraId="6F9BE173" w14:textId="77777777" w:rsidR="00D9488C" w:rsidRPr="00D75E33" w:rsidRDefault="00284443" w:rsidP="00D75E33">
            <w:pPr>
              <w:adjustRightInd w:val="0"/>
              <w:jc w:val="left"/>
              <w:rPr>
                <w:szCs w:val="21"/>
              </w:rPr>
            </w:pPr>
            <w:r w:rsidRPr="00D75E33">
              <w:rPr>
                <w:szCs w:val="21"/>
              </w:rPr>
              <w:t>Name of joint ventures or associates</w:t>
            </w:r>
          </w:p>
        </w:tc>
        <w:tc>
          <w:tcPr>
            <w:tcW w:w="2505" w:type="pct"/>
            <w:tcBorders>
              <w:right w:val="single" w:sz="4" w:space="0" w:color="auto"/>
            </w:tcBorders>
            <w:shd w:val="clear" w:color="auto" w:fill="auto"/>
            <w:vAlign w:val="center"/>
          </w:tcPr>
          <w:p w14:paraId="4A24EE44" w14:textId="77777777" w:rsidR="00D9488C" w:rsidRPr="00D75E33" w:rsidRDefault="00284443" w:rsidP="00D75E33">
            <w:pPr>
              <w:adjustRightInd w:val="0"/>
              <w:jc w:val="center"/>
              <w:rPr>
                <w:szCs w:val="21"/>
              </w:rPr>
            </w:pPr>
            <w:r w:rsidRPr="00D75E33">
              <w:rPr>
                <w:szCs w:val="21"/>
              </w:rPr>
              <w:t>Relationship with the Company</w:t>
            </w:r>
          </w:p>
        </w:tc>
      </w:tr>
      <w:tr w:rsidR="00D9488C" w:rsidRPr="00D75E33" w14:paraId="79B842D9" w14:textId="77777777" w:rsidTr="00D113E3">
        <w:tc>
          <w:tcPr>
            <w:tcW w:w="2495" w:type="pct"/>
            <w:tcBorders>
              <w:left w:val="single" w:sz="4" w:space="0" w:color="auto"/>
            </w:tcBorders>
            <w:shd w:val="clear" w:color="auto" w:fill="auto"/>
            <w:vAlign w:val="center"/>
          </w:tcPr>
          <w:p w14:paraId="699D3295" w14:textId="77777777" w:rsidR="00D9488C" w:rsidRPr="00D75E33" w:rsidRDefault="00284443" w:rsidP="00D75E33">
            <w:pPr>
              <w:adjustRightInd w:val="0"/>
              <w:rPr>
                <w:szCs w:val="21"/>
              </w:rPr>
            </w:pPr>
            <w:r w:rsidRPr="00D75E33">
              <w:rPr>
                <w:szCs w:val="21"/>
              </w:rPr>
              <w:t xml:space="preserve">Hunan Lens </w:t>
            </w:r>
            <w:proofErr w:type="spellStart"/>
            <w:r w:rsidRPr="00D75E33">
              <w:rPr>
                <w:szCs w:val="21"/>
              </w:rPr>
              <w:t>Hualian</w:t>
            </w:r>
            <w:proofErr w:type="spellEnd"/>
            <w:r w:rsidRPr="00D75E33">
              <w:rPr>
                <w:szCs w:val="21"/>
              </w:rPr>
              <w:t xml:space="preserve"> Fine Porcelain Co., Ltd.</w:t>
            </w:r>
          </w:p>
        </w:tc>
        <w:tc>
          <w:tcPr>
            <w:tcW w:w="2505" w:type="pct"/>
            <w:tcBorders>
              <w:right w:val="single" w:sz="4" w:space="0" w:color="auto"/>
            </w:tcBorders>
            <w:shd w:val="clear" w:color="auto" w:fill="auto"/>
            <w:vAlign w:val="center"/>
          </w:tcPr>
          <w:p w14:paraId="4EAA6382" w14:textId="77777777" w:rsidR="00D9488C" w:rsidRPr="00D75E33" w:rsidRDefault="00284443" w:rsidP="00D75E33">
            <w:pPr>
              <w:adjustRightInd w:val="0"/>
              <w:rPr>
                <w:szCs w:val="21"/>
              </w:rPr>
            </w:pPr>
            <w:r w:rsidRPr="00D75E33">
              <w:rPr>
                <w:szCs w:val="21"/>
              </w:rPr>
              <w:t>Associates invested by the Company</w:t>
            </w:r>
          </w:p>
        </w:tc>
      </w:tr>
      <w:tr w:rsidR="00D9488C" w:rsidRPr="00D75E33" w14:paraId="1A8F56DD" w14:textId="77777777" w:rsidTr="00D113E3">
        <w:tc>
          <w:tcPr>
            <w:tcW w:w="2495" w:type="pct"/>
            <w:tcBorders>
              <w:left w:val="single" w:sz="4" w:space="0" w:color="auto"/>
            </w:tcBorders>
            <w:shd w:val="clear" w:color="auto" w:fill="auto"/>
            <w:vAlign w:val="center"/>
          </w:tcPr>
          <w:p w14:paraId="2CE969C2" w14:textId="77777777" w:rsidR="00D9488C" w:rsidRPr="00D75E33" w:rsidRDefault="00284443" w:rsidP="00D75E33">
            <w:pPr>
              <w:adjustRightInd w:val="0"/>
              <w:rPr>
                <w:szCs w:val="21"/>
              </w:rPr>
            </w:pPr>
            <w:r w:rsidRPr="00D75E33">
              <w:rPr>
                <w:szCs w:val="21"/>
              </w:rPr>
              <w:t xml:space="preserve">Hunan </w:t>
            </w:r>
            <w:proofErr w:type="spellStart"/>
            <w:r w:rsidRPr="00D75E33">
              <w:rPr>
                <w:szCs w:val="21"/>
              </w:rPr>
              <w:t>Anxun</w:t>
            </w:r>
            <w:proofErr w:type="spellEnd"/>
            <w:r w:rsidRPr="00D75E33">
              <w:rPr>
                <w:szCs w:val="21"/>
              </w:rPr>
              <w:t xml:space="preserve"> Logistics Co., Ltd.</w:t>
            </w:r>
          </w:p>
        </w:tc>
        <w:tc>
          <w:tcPr>
            <w:tcW w:w="2505" w:type="pct"/>
            <w:tcBorders>
              <w:right w:val="single" w:sz="4" w:space="0" w:color="auto"/>
            </w:tcBorders>
            <w:shd w:val="clear" w:color="auto" w:fill="auto"/>
            <w:vAlign w:val="center"/>
          </w:tcPr>
          <w:p w14:paraId="118AF2BF" w14:textId="492307D9" w:rsidR="00D9488C" w:rsidRPr="00D75E33" w:rsidRDefault="00284443" w:rsidP="00D75E33">
            <w:pPr>
              <w:adjustRightInd w:val="0"/>
              <w:rPr>
                <w:szCs w:val="21"/>
              </w:rPr>
            </w:pPr>
            <w:r w:rsidRPr="00D75E33">
              <w:rPr>
                <w:szCs w:val="21"/>
              </w:rPr>
              <w:t xml:space="preserve">Associates invested by </w:t>
            </w:r>
            <w:proofErr w:type="spellStart"/>
            <w:r w:rsidRPr="00D75E33">
              <w:rPr>
                <w:szCs w:val="21"/>
              </w:rPr>
              <w:t>Hualian</w:t>
            </w:r>
            <w:proofErr w:type="spellEnd"/>
            <w:r w:rsidRPr="00D75E33">
              <w:rPr>
                <w:szCs w:val="21"/>
              </w:rPr>
              <w:t xml:space="preserve"> Torch, a subsidiary of the Company</w:t>
            </w:r>
          </w:p>
        </w:tc>
      </w:tr>
    </w:tbl>
    <w:p w14:paraId="2EE5D72B" w14:textId="27F0F55F"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The Company’s other related parties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666"/>
        <w:gridCol w:w="4856"/>
      </w:tblGrid>
      <w:tr w:rsidR="00D9488C" w:rsidRPr="00D75E33" w14:paraId="4D37C2DA" w14:textId="77777777" w:rsidTr="00D113E3">
        <w:tc>
          <w:tcPr>
            <w:tcW w:w="2151" w:type="pct"/>
            <w:tcBorders>
              <w:left w:val="single" w:sz="4" w:space="0" w:color="auto"/>
            </w:tcBorders>
            <w:shd w:val="clear" w:color="auto" w:fill="auto"/>
            <w:vAlign w:val="center"/>
          </w:tcPr>
          <w:p w14:paraId="427C4A23" w14:textId="77777777" w:rsidR="00D9488C" w:rsidRPr="00D75E33" w:rsidRDefault="00284443" w:rsidP="00D75E33">
            <w:pPr>
              <w:spacing w:line="360" w:lineRule="auto"/>
              <w:outlineLvl w:val="0"/>
              <w:rPr>
                <w:szCs w:val="18"/>
              </w:rPr>
            </w:pPr>
            <w:r w:rsidRPr="00D75E33">
              <w:rPr>
                <w:szCs w:val="18"/>
              </w:rPr>
              <w:t>Name of other related parties</w:t>
            </w:r>
          </w:p>
        </w:tc>
        <w:tc>
          <w:tcPr>
            <w:tcW w:w="2849" w:type="pct"/>
            <w:tcBorders>
              <w:right w:val="single" w:sz="4" w:space="0" w:color="auto"/>
            </w:tcBorders>
            <w:shd w:val="clear" w:color="auto" w:fill="auto"/>
            <w:vAlign w:val="center"/>
          </w:tcPr>
          <w:p w14:paraId="3534FF6D" w14:textId="77777777" w:rsidR="00D9488C" w:rsidRPr="00D75E33" w:rsidRDefault="00284443" w:rsidP="00D75E33">
            <w:pPr>
              <w:spacing w:line="360" w:lineRule="auto"/>
              <w:ind w:leftChars="-47" w:left="-99" w:rightChars="-53" w:right="-111"/>
              <w:jc w:val="center"/>
              <w:rPr>
                <w:szCs w:val="18"/>
              </w:rPr>
            </w:pPr>
            <w:r w:rsidRPr="00D75E33">
              <w:rPr>
                <w:szCs w:val="18"/>
              </w:rPr>
              <w:t>Relations between other related parties and the Company</w:t>
            </w:r>
          </w:p>
        </w:tc>
      </w:tr>
      <w:tr w:rsidR="00D9488C" w:rsidRPr="00D75E33" w14:paraId="78FAADAF" w14:textId="77777777" w:rsidTr="00D113E3">
        <w:tc>
          <w:tcPr>
            <w:tcW w:w="2151" w:type="pct"/>
            <w:tcBorders>
              <w:left w:val="single" w:sz="4" w:space="0" w:color="auto"/>
            </w:tcBorders>
            <w:shd w:val="clear" w:color="auto" w:fill="auto"/>
            <w:vAlign w:val="center"/>
          </w:tcPr>
          <w:p w14:paraId="6F3AFF42" w14:textId="10ADE7FC" w:rsidR="00D9488C" w:rsidRPr="00D75E33" w:rsidRDefault="00284443" w:rsidP="00D75E33">
            <w:pPr>
              <w:outlineLvl w:val="0"/>
              <w:rPr>
                <w:szCs w:val="18"/>
              </w:rPr>
            </w:pPr>
            <w:proofErr w:type="spellStart"/>
            <w:r w:rsidRPr="00D75E33">
              <w:rPr>
                <w:szCs w:val="18"/>
              </w:rPr>
              <w:t>Macrolink</w:t>
            </w:r>
            <w:proofErr w:type="spellEnd"/>
            <w:r w:rsidRPr="00D75E33">
              <w:rPr>
                <w:szCs w:val="18"/>
              </w:rPr>
              <w:t xml:space="preserve"> Holdings Limited and its subsidiaries (hereinafter referred to as </w:t>
            </w:r>
            <w:proofErr w:type="spellStart"/>
            <w:r w:rsidRPr="00D75E33">
              <w:rPr>
                <w:szCs w:val="18"/>
              </w:rPr>
              <w:t>Macrolink</w:t>
            </w:r>
            <w:proofErr w:type="spellEnd"/>
            <w:r w:rsidRPr="00D75E33">
              <w:rPr>
                <w:szCs w:val="18"/>
              </w:rPr>
              <w:t>)</w:t>
            </w:r>
          </w:p>
        </w:tc>
        <w:tc>
          <w:tcPr>
            <w:tcW w:w="2849" w:type="pct"/>
            <w:tcBorders>
              <w:right w:val="single" w:sz="4" w:space="0" w:color="auto"/>
            </w:tcBorders>
            <w:shd w:val="clear" w:color="auto" w:fill="auto"/>
            <w:vAlign w:val="center"/>
          </w:tcPr>
          <w:p w14:paraId="455F6D8E" w14:textId="543C2DC9" w:rsidR="00D9488C" w:rsidRPr="00D75E33" w:rsidRDefault="00284443" w:rsidP="00D75E33">
            <w:pPr>
              <w:spacing w:line="360" w:lineRule="auto"/>
              <w:jc w:val="left"/>
              <w:outlineLvl w:val="0"/>
              <w:rPr>
                <w:szCs w:val="18"/>
              </w:rPr>
            </w:pPr>
            <w:r w:rsidRPr="00D75E33">
              <w:rPr>
                <w:szCs w:val="18"/>
              </w:rPr>
              <w:t>Company controlled by Fu Jun</w:t>
            </w:r>
          </w:p>
        </w:tc>
      </w:tr>
      <w:tr w:rsidR="00D9488C" w:rsidRPr="00D75E33" w14:paraId="0B2E066B" w14:textId="77777777" w:rsidTr="00D113E3">
        <w:tc>
          <w:tcPr>
            <w:tcW w:w="2151" w:type="pct"/>
            <w:tcBorders>
              <w:left w:val="single" w:sz="4" w:space="0" w:color="auto"/>
            </w:tcBorders>
            <w:shd w:val="clear" w:color="auto" w:fill="auto"/>
            <w:vAlign w:val="center"/>
          </w:tcPr>
          <w:p w14:paraId="1B59581C" w14:textId="77777777" w:rsidR="00D9488C" w:rsidRPr="00D75E33" w:rsidRDefault="00284443" w:rsidP="00D75E33">
            <w:pPr>
              <w:spacing w:line="360" w:lineRule="auto"/>
              <w:outlineLvl w:val="0"/>
              <w:rPr>
                <w:szCs w:val="18"/>
              </w:rPr>
            </w:pPr>
            <w:proofErr w:type="spellStart"/>
            <w:r w:rsidRPr="00D75E33">
              <w:rPr>
                <w:szCs w:val="18"/>
              </w:rPr>
              <w:lastRenderedPageBreak/>
              <w:t>Bolue</w:t>
            </w:r>
            <w:proofErr w:type="spellEnd"/>
            <w:r w:rsidRPr="00D75E33">
              <w:rPr>
                <w:szCs w:val="18"/>
              </w:rPr>
              <w:t xml:space="preserve"> Investment Co., Ltd.</w:t>
            </w:r>
          </w:p>
        </w:tc>
        <w:tc>
          <w:tcPr>
            <w:tcW w:w="2849" w:type="pct"/>
            <w:tcBorders>
              <w:right w:val="single" w:sz="4" w:space="0" w:color="auto"/>
            </w:tcBorders>
            <w:shd w:val="clear" w:color="auto" w:fill="auto"/>
            <w:vAlign w:val="center"/>
          </w:tcPr>
          <w:p w14:paraId="4D95E990" w14:textId="77777777" w:rsidR="00D9488C" w:rsidRPr="00D75E33" w:rsidRDefault="00284443" w:rsidP="00D75E33">
            <w:pPr>
              <w:jc w:val="left"/>
              <w:outlineLvl w:val="0"/>
              <w:rPr>
                <w:szCs w:val="18"/>
              </w:rPr>
            </w:pPr>
            <w:r w:rsidRPr="00D75E33">
              <w:rPr>
                <w:szCs w:val="18"/>
              </w:rPr>
              <w:t xml:space="preserve">Company controlled by </w:t>
            </w:r>
            <w:proofErr w:type="spellStart"/>
            <w:r w:rsidRPr="00D75E33">
              <w:rPr>
                <w:szCs w:val="18"/>
              </w:rPr>
              <w:t>Xu</w:t>
            </w:r>
            <w:proofErr w:type="spellEnd"/>
            <w:r w:rsidRPr="00D75E33">
              <w:rPr>
                <w:szCs w:val="18"/>
              </w:rPr>
              <w:t xml:space="preserve"> </w:t>
            </w:r>
            <w:proofErr w:type="spellStart"/>
            <w:r w:rsidRPr="00D75E33">
              <w:rPr>
                <w:szCs w:val="18"/>
              </w:rPr>
              <w:t>Junqi</w:t>
            </w:r>
            <w:proofErr w:type="spellEnd"/>
          </w:p>
        </w:tc>
      </w:tr>
      <w:tr w:rsidR="00D9488C" w:rsidRPr="00D75E33" w14:paraId="7981D0F7" w14:textId="77777777" w:rsidTr="00D113E3">
        <w:tc>
          <w:tcPr>
            <w:tcW w:w="2151" w:type="pct"/>
            <w:tcBorders>
              <w:left w:val="single" w:sz="4" w:space="0" w:color="auto"/>
            </w:tcBorders>
            <w:shd w:val="clear" w:color="auto" w:fill="auto"/>
            <w:vAlign w:val="center"/>
          </w:tcPr>
          <w:p w14:paraId="7FB8E6D2" w14:textId="77777777" w:rsidR="00D9488C" w:rsidRPr="00D75E33" w:rsidRDefault="00284443" w:rsidP="00D75E33">
            <w:pPr>
              <w:spacing w:line="360" w:lineRule="auto"/>
              <w:outlineLvl w:val="0"/>
              <w:rPr>
                <w:szCs w:val="18"/>
              </w:rPr>
            </w:pPr>
            <w:proofErr w:type="spellStart"/>
            <w:r w:rsidRPr="00D75E33">
              <w:rPr>
                <w:szCs w:val="18"/>
              </w:rPr>
              <w:t>Liling</w:t>
            </w:r>
            <w:proofErr w:type="spellEnd"/>
            <w:r w:rsidRPr="00D75E33">
              <w:rPr>
                <w:szCs w:val="18"/>
              </w:rPr>
              <w:t xml:space="preserve"> </w:t>
            </w:r>
            <w:proofErr w:type="spellStart"/>
            <w:r w:rsidRPr="00D75E33">
              <w:rPr>
                <w:szCs w:val="18"/>
              </w:rPr>
              <w:t>Qunli</w:t>
            </w:r>
            <w:proofErr w:type="spellEnd"/>
            <w:r w:rsidRPr="00D75E33">
              <w:rPr>
                <w:szCs w:val="18"/>
              </w:rPr>
              <w:t xml:space="preserve"> Investment Consulting Co., Ltd.</w:t>
            </w:r>
          </w:p>
        </w:tc>
        <w:tc>
          <w:tcPr>
            <w:tcW w:w="2849" w:type="pct"/>
            <w:tcBorders>
              <w:right w:val="single" w:sz="4" w:space="0" w:color="auto"/>
            </w:tcBorders>
            <w:shd w:val="clear" w:color="auto" w:fill="auto"/>
            <w:vAlign w:val="center"/>
          </w:tcPr>
          <w:p w14:paraId="737C1014" w14:textId="77777777" w:rsidR="00D9488C" w:rsidRPr="00D75E33" w:rsidRDefault="00284443" w:rsidP="00D75E33">
            <w:pPr>
              <w:jc w:val="left"/>
              <w:outlineLvl w:val="0"/>
              <w:rPr>
                <w:szCs w:val="18"/>
              </w:rPr>
            </w:pPr>
            <w:r w:rsidRPr="00D75E33">
              <w:rPr>
                <w:szCs w:val="18"/>
              </w:rPr>
              <w:t xml:space="preserve">Companies in which </w:t>
            </w:r>
            <w:proofErr w:type="spellStart"/>
            <w:r w:rsidRPr="00D75E33">
              <w:rPr>
                <w:szCs w:val="18"/>
              </w:rPr>
              <w:t>Xu</w:t>
            </w:r>
            <w:proofErr w:type="spellEnd"/>
            <w:r w:rsidRPr="00D75E33">
              <w:rPr>
                <w:szCs w:val="18"/>
              </w:rPr>
              <w:t xml:space="preserve"> </w:t>
            </w:r>
            <w:proofErr w:type="spellStart"/>
            <w:r w:rsidRPr="00D75E33">
              <w:rPr>
                <w:szCs w:val="18"/>
              </w:rPr>
              <w:t>Junqi</w:t>
            </w:r>
            <w:proofErr w:type="spellEnd"/>
            <w:r w:rsidRPr="00D75E33">
              <w:rPr>
                <w:szCs w:val="18"/>
              </w:rPr>
              <w:t xml:space="preserve"> has a significant influence</w:t>
            </w:r>
          </w:p>
        </w:tc>
      </w:tr>
      <w:tr w:rsidR="00D9488C" w:rsidRPr="00D75E33" w14:paraId="5812C846" w14:textId="77777777" w:rsidTr="00D113E3">
        <w:tc>
          <w:tcPr>
            <w:tcW w:w="2151" w:type="pct"/>
            <w:tcBorders>
              <w:left w:val="single" w:sz="4" w:space="0" w:color="auto"/>
            </w:tcBorders>
            <w:shd w:val="clear" w:color="auto" w:fill="auto"/>
            <w:vAlign w:val="center"/>
          </w:tcPr>
          <w:p w14:paraId="6EEB8523" w14:textId="77777777" w:rsidR="00D9488C" w:rsidRPr="00D75E33" w:rsidRDefault="00284443" w:rsidP="00D75E33">
            <w:pPr>
              <w:spacing w:line="360" w:lineRule="auto"/>
              <w:jc w:val="left"/>
              <w:outlineLvl w:val="0"/>
              <w:rPr>
                <w:szCs w:val="18"/>
              </w:rPr>
            </w:pPr>
            <w:proofErr w:type="spellStart"/>
            <w:r w:rsidRPr="00D75E33">
              <w:rPr>
                <w:szCs w:val="18"/>
              </w:rPr>
              <w:t>Liling</w:t>
            </w:r>
            <w:proofErr w:type="spellEnd"/>
            <w:r w:rsidRPr="00D75E33">
              <w:rPr>
                <w:szCs w:val="18"/>
              </w:rPr>
              <w:t xml:space="preserve"> </w:t>
            </w:r>
            <w:proofErr w:type="spellStart"/>
            <w:r w:rsidRPr="00D75E33">
              <w:rPr>
                <w:szCs w:val="18"/>
              </w:rPr>
              <w:t>Huacai</w:t>
            </w:r>
            <w:proofErr w:type="spellEnd"/>
            <w:r w:rsidRPr="00D75E33">
              <w:rPr>
                <w:szCs w:val="18"/>
              </w:rPr>
              <w:t xml:space="preserve"> Packaging Co., Ltd.</w:t>
            </w:r>
          </w:p>
        </w:tc>
        <w:tc>
          <w:tcPr>
            <w:tcW w:w="2849" w:type="pct"/>
            <w:tcBorders>
              <w:right w:val="single" w:sz="4" w:space="0" w:color="auto"/>
            </w:tcBorders>
            <w:shd w:val="clear" w:color="auto" w:fill="auto"/>
            <w:vAlign w:val="center"/>
          </w:tcPr>
          <w:p w14:paraId="5C5F88DF" w14:textId="77777777" w:rsidR="00D9488C" w:rsidRPr="00D75E33" w:rsidRDefault="00284443" w:rsidP="00D75E33">
            <w:pPr>
              <w:spacing w:line="360" w:lineRule="auto"/>
              <w:jc w:val="left"/>
              <w:outlineLvl w:val="0"/>
              <w:rPr>
                <w:szCs w:val="18"/>
              </w:rPr>
            </w:pPr>
            <w:r w:rsidRPr="00D75E33">
              <w:rPr>
                <w:szCs w:val="18"/>
              </w:rPr>
              <w:t xml:space="preserve">The company controlled by the close family members of </w:t>
            </w:r>
            <w:proofErr w:type="spellStart"/>
            <w:r w:rsidRPr="00D75E33">
              <w:rPr>
                <w:szCs w:val="18"/>
              </w:rPr>
              <w:t>Xu</w:t>
            </w:r>
            <w:proofErr w:type="spellEnd"/>
            <w:r w:rsidRPr="00D75E33">
              <w:rPr>
                <w:szCs w:val="18"/>
              </w:rPr>
              <w:t xml:space="preserve"> </w:t>
            </w:r>
            <w:proofErr w:type="spellStart"/>
            <w:r w:rsidRPr="00D75E33">
              <w:rPr>
                <w:szCs w:val="18"/>
              </w:rPr>
              <w:t>Junqi</w:t>
            </w:r>
            <w:proofErr w:type="spellEnd"/>
          </w:p>
        </w:tc>
      </w:tr>
      <w:tr w:rsidR="00D9488C" w:rsidRPr="00D75E33" w14:paraId="0C5D9613" w14:textId="77777777" w:rsidTr="00D113E3">
        <w:tc>
          <w:tcPr>
            <w:tcW w:w="2151" w:type="pct"/>
            <w:tcBorders>
              <w:left w:val="single" w:sz="4" w:space="0" w:color="auto"/>
            </w:tcBorders>
            <w:shd w:val="clear" w:color="auto" w:fill="auto"/>
            <w:vAlign w:val="center"/>
          </w:tcPr>
          <w:p w14:paraId="639A0988" w14:textId="77777777" w:rsidR="00D9488C" w:rsidRPr="00D75E33" w:rsidRDefault="00284443" w:rsidP="00D75E33">
            <w:pPr>
              <w:spacing w:line="360" w:lineRule="auto"/>
              <w:outlineLvl w:val="0"/>
              <w:rPr>
                <w:szCs w:val="18"/>
              </w:rPr>
            </w:pPr>
            <w:r w:rsidRPr="00D75E33">
              <w:rPr>
                <w:szCs w:val="18"/>
              </w:rPr>
              <w:t>Hunan Friendship &amp; Apollo Commercial Co., Ltd.</w:t>
            </w:r>
          </w:p>
        </w:tc>
        <w:tc>
          <w:tcPr>
            <w:tcW w:w="2849" w:type="pct"/>
            <w:tcBorders>
              <w:right w:val="single" w:sz="4" w:space="0" w:color="auto"/>
            </w:tcBorders>
            <w:shd w:val="clear" w:color="auto" w:fill="auto"/>
            <w:vAlign w:val="center"/>
          </w:tcPr>
          <w:p w14:paraId="276C9A06" w14:textId="77777777" w:rsidR="00D9488C" w:rsidRPr="00D75E33" w:rsidRDefault="00284443" w:rsidP="00D75E33">
            <w:pPr>
              <w:jc w:val="left"/>
              <w:outlineLvl w:val="0"/>
              <w:rPr>
                <w:szCs w:val="18"/>
              </w:rPr>
            </w:pPr>
            <w:r w:rsidRPr="00D75E33">
              <w:rPr>
                <w:szCs w:val="18"/>
              </w:rPr>
              <w:t xml:space="preserve">The company of which Wang </w:t>
            </w:r>
            <w:proofErr w:type="spellStart"/>
            <w:r w:rsidRPr="00D75E33">
              <w:rPr>
                <w:szCs w:val="18"/>
              </w:rPr>
              <w:t>Yuanming</w:t>
            </w:r>
            <w:proofErr w:type="spellEnd"/>
            <w:r w:rsidRPr="00D75E33">
              <w:rPr>
                <w:szCs w:val="18"/>
              </w:rPr>
              <w:t>, independent director of the Company, serves as the independent director</w:t>
            </w:r>
          </w:p>
        </w:tc>
      </w:tr>
      <w:tr w:rsidR="00D9488C" w:rsidRPr="00D75E33" w14:paraId="6F03C210" w14:textId="77777777" w:rsidTr="00D113E3">
        <w:tc>
          <w:tcPr>
            <w:tcW w:w="2151" w:type="pct"/>
            <w:tcBorders>
              <w:left w:val="single" w:sz="4" w:space="0" w:color="auto"/>
            </w:tcBorders>
            <w:shd w:val="clear" w:color="auto" w:fill="auto"/>
            <w:vAlign w:val="center"/>
          </w:tcPr>
          <w:p w14:paraId="7D530BB9" w14:textId="5FF0EE2A" w:rsidR="00D9488C" w:rsidRPr="00D75E33" w:rsidRDefault="0082012C" w:rsidP="00D75E33">
            <w:pPr>
              <w:spacing w:line="360" w:lineRule="auto"/>
              <w:outlineLvl w:val="0"/>
              <w:rPr>
                <w:szCs w:val="18"/>
              </w:rPr>
            </w:pPr>
            <w:proofErr w:type="spellStart"/>
            <w:r w:rsidRPr="00D75E33">
              <w:rPr>
                <w:szCs w:val="18"/>
              </w:rPr>
              <w:t>Keda</w:t>
            </w:r>
            <w:proofErr w:type="spellEnd"/>
            <w:r w:rsidRPr="00D75E33">
              <w:rPr>
                <w:szCs w:val="18"/>
              </w:rPr>
              <w:t xml:space="preserve"> Manufacturing Co., Ltd.</w:t>
            </w:r>
          </w:p>
        </w:tc>
        <w:tc>
          <w:tcPr>
            <w:tcW w:w="2849" w:type="pct"/>
            <w:tcBorders>
              <w:right w:val="single" w:sz="4" w:space="0" w:color="auto"/>
            </w:tcBorders>
            <w:shd w:val="clear" w:color="auto" w:fill="auto"/>
            <w:vAlign w:val="center"/>
          </w:tcPr>
          <w:p w14:paraId="75F5BA94" w14:textId="7AA97041" w:rsidR="00D9488C" w:rsidRPr="00D75E33" w:rsidRDefault="00820F2F" w:rsidP="00D75E33">
            <w:pPr>
              <w:jc w:val="left"/>
              <w:outlineLvl w:val="0"/>
              <w:rPr>
                <w:szCs w:val="18"/>
              </w:rPr>
            </w:pPr>
            <w:r w:rsidRPr="00D75E33">
              <w:rPr>
                <w:szCs w:val="18"/>
              </w:rPr>
              <w:t xml:space="preserve">Zhang </w:t>
            </w:r>
            <w:proofErr w:type="spellStart"/>
            <w:r w:rsidRPr="00D75E33">
              <w:rPr>
                <w:szCs w:val="18"/>
              </w:rPr>
              <w:t>Jian</w:t>
            </w:r>
            <w:proofErr w:type="spellEnd"/>
            <w:r w:rsidRPr="00D75E33">
              <w:rPr>
                <w:szCs w:val="18"/>
              </w:rPr>
              <w:t>, a director of the Company, serves as a director of that company</w:t>
            </w:r>
          </w:p>
        </w:tc>
      </w:tr>
    </w:tbl>
    <w:p w14:paraId="339AB645" w14:textId="4AED88CF" w:rsidR="00D9488C" w:rsidRPr="00D75E33" w:rsidRDefault="00284443" w:rsidP="00D75E33">
      <w:pPr>
        <w:pStyle w:val="2"/>
        <w:ind w:left="0" w:firstLine="0"/>
        <w:rPr>
          <w:rFonts w:ascii="Times New Roman" w:hAnsi="Times New Roman" w:cs="Times New Roman"/>
        </w:rPr>
      </w:pPr>
      <w:r w:rsidRPr="00D75E33">
        <w:rPr>
          <w:rFonts w:ascii="Times New Roman" w:hAnsi="Times New Roman" w:cs="Times New Roman"/>
        </w:rPr>
        <w:t>Related transactions</w:t>
      </w:r>
    </w:p>
    <w:p w14:paraId="514F3907" w14:textId="31D2DBFB"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Related transactions of goods purchase and sales, provision and acceptance of labor services</w:t>
      </w:r>
    </w:p>
    <w:p w14:paraId="592200F5" w14:textId="180FC3EB" w:rsidR="00D9488C" w:rsidRPr="00D75E33" w:rsidRDefault="006563E6" w:rsidP="00D75E33">
      <w:pPr>
        <w:pStyle w:val="4"/>
        <w:ind w:left="0" w:firstLine="0"/>
        <w:rPr>
          <w:rFonts w:ascii="Times New Roman" w:hAnsi="Times New Roman" w:cs="Times New Roman"/>
        </w:rPr>
      </w:pPr>
      <w:r w:rsidRPr="00D75E33">
        <w:rPr>
          <w:rFonts w:ascii="Times New Roman" w:hAnsi="Times New Roman" w:cs="Times New Roman"/>
        </w:rPr>
        <w:t xml:space="preserve"> Related transaction for purchasing goods and accepting labor services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1"/>
        <w:gridCol w:w="2131"/>
      </w:tblGrid>
      <w:tr w:rsidR="00D9488C" w:rsidRPr="00D75E33" w14:paraId="7CEFC0A1" w14:textId="77777777" w:rsidTr="00D113E3">
        <w:trPr>
          <w:tblHeader/>
        </w:trPr>
        <w:tc>
          <w:tcPr>
            <w:tcW w:w="2130" w:type="dxa"/>
            <w:tcBorders>
              <w:left w:val="single" w:sz="4" w:space="0" w:color="auto"/>
            </w:tcBorders>
            <w:shd w:val="clear" w:color="auto" w:fill="auto"/>
            <w:vAlign w:val="center"/>
          </w:tcPr>
          <w:p w14:paraId="088B8AED" w14:textId="77777777" w:rsidR="00D9488C" w:rsidRPr="00D75E33" w:rsidRDefault="00284443" w:rsidP="00D75E33">
            <w:pPr>
              <w:adjustRightInd w:val="0"/>
              <w:jc w:val="left"/>
            </w:pPr>
            <w:r w:rsidRPr="00D75E33">
              <w:t>Related party</w:t>
            </w:r>
          </w:p>
        </w:tc>
        <w:tc>
          <w:tcPr>
            <w:tcW w:w="2130" w:type="dxa"/>
            <w:shd w:val="clear" w:color="auto" w:fill="auto"/>
            <w:vAlign w:val="center"/>
          </w:tcPr>
          <w:p w14:paraId="6C5D6A5B" w14:textId="77777777" w:rsidR="00D9488C" w:rsidRPr="00D75E33" w:rsidRDefault="00284443" w:rsidP="00D75E33">
            <w:pPr>
              <w:adjustRightInd w:val="0"/>
              <w:jc w:val="center"/>
            </w:pPr>
            <w:r w:rsidRPr="00D75E33">
              <w:t>Content of related transactions</w:t>
            </w:r>
          </w:p>
        </w:tc>
        <w:tc>
          <w:tcPr>
            <w:tcW w:w="2131" w:type="dxa"/>
            <w:shd w:val="clear" w:color="auto" w:fill="auto"/>
            <w:vAlign w:val="center"/>
          </w:tcPr>
          <w:p w14:paraId="56C6111B" w14:textId="77777777" w:rsidR="00D9488C" w:rsidRPr="00D75E33" w:rsidRDefault="00284443" w:rsidP="00D75E33">
            <w:pPr>
              <w:adjustRightInd w:val="0"/>
              <w:jc w:val="center"/>
            </w:pPr>
            <w:r w:rsidRPr="00D75E33">
              <w:t>Amount in current period</w:t>
            </w:r>
          </w:p>
        </w:tc>
        <w:tc>
          <w:tcPr>
            <w:tcW w:w="2131" w:type="dxa"/>
            <w:tcBorders>
              <w:right w:val="single" w:sz="4" w:space="0" w:color="auto"/>
            </w:tcBorders>
            <w:shd w:val="clear" w:color="auto" w:fill="auto"/>
            <w:vAlign w:val="center"/>
          </w:tcPr>
          <w:p w14:paraId="078B0FF4" w14:textId="77777777" w:rsidR="00D9488C" w:rsidRPr="00D75E33" w:rsidRDefault="00284443" w:rsidP="00D75E33">
            <w:pPr>
              <w:adjustRightInd w:val="0"/>
              <w:jc w:val="center"/>
            </w:pPr>
            <w:r w:rsidRPr="00D75E33">
              <w:t>Amount in the same period last year</w:t>
            </w:r>
          </w:p>
        </w:tc>
      </w:tr>
      <w:tr w:rsidR="009865A0" w:rsidRPr="00D75E33" w14:paraId="142E051A" w14:textId="77777777" w:rsidTr="00D113E3">
        <w:trPr>
          <w:tblHeader/>
        </w:trPr>
        <w:tc>
          <w:tcPr>
            <w:tcW w:w="2130" w:type="dxa"/>
            <w:tcBorders>
              <w:left w:val="single" w:sz="4" w:space="0" w:color="auto"/>
            </w:tcBorders>
            <w:shd w:val="clear" w:color="auto" w:fill="auto"/>
            <w:vAlign w:val="center"/>
          </w:tcPr>
          <w:p w14:paraId="14BDDB26" w14:textId="6F7B8BA9" w:rsidR="009865A0" w:rsidRPr="00D75E33" w:rsidRDefault="009865A0" w:rsidP="00D75E33">
            <w:pPr>
              <w:adjustRightInd w:val="0"/>
              <w:jc w:val="left"/>
            </w:pPr>
            <w:r w:rsidRPr="00D75E33">
              <w:t xml:space="preserve">Hunan </w:t>
            </w:r>
            <w:proofErr w:type="spellStart"/>
            <w:r w:rsidRPr="00D75E33">
              <w:t>Anxun</w:t>
            </w:r>
            <w:proofErr w:type="spellEnd"/>
            <w:r w:rsidRPr="00D75E33">
              <w:t xml:space="preserve"> Logistics Co., Ltd.</w:t>
            </w:r>
          </w:p>
        </w:tc>
        <w:tc>
          <w:tcPr>
            <w:tcW w:w="2130" w:type="dxa"/>
            <w:shd w:val="clear" w:color="auto" w:fill="auto"/>
            <w:vAlign w:val="center"/>
          </w:tcPr>
          <w:p w14:paraId="528D019E" w14:textId="71A9C256" w:rsidR="009865A0" w:rsidRPr="00D75E33" w:rsidRDefault="009865A0" w:rsidP="00D75E33">
            <w:pPr>
              <w:adjustRightInd w:val="0"/>
            </w:pPr>
            <w:r w:rsidRPr="00D75E33">
              <w:t>Accept transport services</w:t>
            </w:r>
          </w:p>
        </w:tc>
        <w:tc>
          <w:tcPr>
            <w:tcW w:w="2131" w:type="dxa"/>
            <w:shd w:val="clear" w:color="auto" w:fill="auto"/>
            <w:vAlign w:val="center"/>
          </w:tcPr>
          <w:p w14:paraId="0683E8D0" w14:textId="41CBD925" w:rsidR="009865A0" w:rsidRPr="00D75E33" w:rsidRDefault="009865A0" w:rsidP="00D75E33">
            <w:pPr>
              <w:adjustRightInd w:val="0"/>
              <w:jc w:val="right"/>
            </w:pPr>
            <w:r w:rsidRPr="00D75E33">
              <w:t>10,840,551.61</w:t>
            </w:r>
          </w:p>
        </w:tc>
        <w:tc>
          <w:tcPr>
            <w:tcW w:w="2131" w:type="dxa"/>
            <w:tcBorders>
              <w:right w:val="single" w:sz="4" w:space="0" w:color="auto"/>
            </w:tcBorders>
            <w:shd w:val="clear" w:color="auto" w:fill="auto"/>
            <w:vAlign w:val="center"/>
          </w:tcPr>
          <w:p w14:paraId="0D8721F2" w14:textId="181D19CE" w:rsidR="009865A0" w:rsidRPr="00D75E33" w:rsidRDefault="009865A0" w:rsidP="00D75E33">
            <w:pPr>
              <w:adjustRightInd w:val="0"/>
              <w:jc w:val="right"/>
            </w:pPr>
            <w:r w:rsidRPr="00D75E33">
              <w:t>6,992,906.86</w:t>
            </w:r>
          </w:p>
        </w:tc>
      </w:tr>
      <w:tr w:rsidR="0075710E" w:rsidRPr="00D75E33" w14:paraId="5C6FCD97" w14:textId="77777777" w:rsidTr="00D113E3">
        <w:trPr>
          <w:tblHeader/>
        </w:trPr>
        <w:tc>
          <w:tcPr>
            <w:tcW w:w="2130" w:type="dxa"/>
            <w:tcBorders>
              <w:left w:val="single" w:sz="4" w:space="0" w:color="auto"/>
            </w:tcBorders>
            <w:shd w:val="clear" w:color="auto" w:fill="auto"/>
            <w:vAlign w:val="center"/>
          </w:tcPr>
          <w:p w14:paraId="44867529" w14:textId="38EDB566" w:rsidR="0075710E" w:rsidRPr="00D75E33" w:rsidRDefault="0082012C" w:rsidP="00D75E33">
            <w:pPr>
              <w:adjustRightInd w:val="0"/>
              <w:jc w:val="left"/>
            </w:pPr>
            <w:proofErr w:type="spellStart"/>
            <w:r w:rsidRPr="00D75E33">
              <w:rPr>
                <w:szCs w:val="18"/>
              </w:rPr>
              <w:t>Keda</w:t>
            </w:r>
            <w:proofErr w:type="spellEnd"/>
            <w:r w:rsidRPr="00D75E33">
              <w:rPr>
                <w:szCs w:val="18"/>
              </w:rPr>
              <w:t xml:space="preserve"> Manufacturing Co., Ltd.</w:t>
            </w:r>
          </w:p>
        </w:tc>
        <w:tc>
          <w:tcPr>
            <w:tcW w:w="2130" w:type="dxa"/>
            <w:shd w:val="clear" w:color="auto" w:fill="auto"/>
            <w:vAlign w:val="center"/>
          </w:tcPr>
          <w:p w14:paraId="75498101" w14:textId="09D87397" w:rsidR="0075710E" w:rsidRPr="00D75E33" w:rsidRDefault="0075710E" w:rsidP="00D75E33">
            <w:pPr>
              <w:adjustRightInd w:val="0"/>
              <w:jc w:val="left"/>
            </w:pPr>
            <w:r w:rsidRPr="00D75E33">
              <w:rPr>
                <w:szCs w:val="18"/>
              </w:rPr>
              <w:t>Procurement of equipment</w:t>
            </w:r>
          </w:p>
        </w:tc>
        <w:tc>
          <w:tcPr>
            <w:tcW w:w="2131" w:type="dxa"/>
            <w:shd w:val="clear" w:color="auto" w:fill="auto"/>
            <w:vAlign w:val="center"/>
          </w:tcPr>
          <w:p w14:paraId="1FE6FEC6" w14:textId="29023C8C" w:rsidR="0075710E" w:rsidRPr="00D75E33" w:rsidRDefault="00A73858" w:rsidP="00D75E33">
            <w:pPr>
              <w:adjustRightInd w:val="0"/>
              <w:jc w:val="right"/>
            </w:pPr>
            <w:r w:rsidRPr="00D75E33">
              <w:t>11,188,256.71</w:t>
            </w:r>
          </w:p>
        </w:tc>
        <w:tc>
          <w:tcPr>
            <w:tcW w:w="2131" w:type="dxa"/>
            <w:tcBorders>
              <w:right w:val="single" w:sz="4" w:space="0" w:color="auto"/>
            </w:tcBorders>
            <w:shd w:val="clear" w:color="auto" w:fill="auto"/>
            <w:vAlign w:val="center"/>
          </w:tcPr>
          <w:p w14:paraId="7BC8ABB2" w14:textId="24AE5D09" w:rsidR="0075710E" w:rsidRPr="00D75E33" w:rsidRDefault="0075710E" w:rsidP="00D75E33">
            <w:pPr>
              <w:adjustRightInd w:val="0"/>
              <w:jc w:val="right"/>
            </w:pPr>
            <w:r w:rsidRPr="00D75E33">
              <w:t>15,734.50</w:t>
            </w:r>
          </w:p>
        </w:tc>
      </w:tr>
      <w:tr w:rsidR="0075710E" w:rsidRPr="00D75E33" w14:paraId="07E86B1E" w14:textId="77777777" w:rsidTr="00D113E3">
        <w:trPr>
          <w:tblHeader/>
        </w:trPr>
        <w:tc>
          <w:tcPr>
            <w:tcW w:w="2130" w:type="dxa"/>
            <w:tcBorders>
              <w:left w:val="single" w:sz="4" w:space="0" w:color="auto"/>
            </w:tcBorders>
            <w:shd w:val="clear" w:color="auto" w:fill="auto"/>
            <w:vAlign w:val="center"/>
          </w:tcPr>
          <w:p w14:paraId="482EF27F" w14:textId="4FD70E38" w:rsidR="0075710E" w:rsidRPr="00D75E33" w:rsidRDefault="0075710E" w:rsidP="00D75E33">
            <w:pPr>
              <w:adjustRightInd w:val="0"/>
              <w:jc w:val="left"/>
            </w:pPr>
            <w:proofErr w:type="spellStart"/>
            <w:r w:rsidRPr="00D75E33">
              <w:rPr>
                <w:szCs w:val="18"/>
              </w:rPr>
              <w:t>Liling</w:t>
            </w:r>
            <w:proofErr w:type="spellEnd"/>
            <w:r w:rsidRPr="00D75E33">
              <w:rPr>
                <w:szCs w:val="18"/>
              </w:rPr>
              <w:t xml:space="preserve"> </w:t>
            </w:r>
            <w:proofErr w:type="spellStart"/>
            <w:r w:rsidRPr="00D75E33">
              <w:rPr>
                <w:szCs w:val="18"/>
              </w:rPr>
              <w:t>Huacai</w:t>
            </w:r>
            <w:proofErr w:type="spellEnd"/>
            <w:r w:rsidRPr="00D75E33">
              <w:rPr>
                <w:szCs w:val="18"/>
              </w:rPr>
              <w:t xml:space="preserve"> Packaging Co., Ltd.</w:t>
            </w:r>
          </w:p>
        </w:tc>
        <w:tc>
          <w:tcPr>
            <w:tcW w:w="2130" w:type="dxa"/>
            <w:shd w:val="clear" w:color="auto" w:fill="auto"/>
            <w:vAlign w:val="center"/>
          </w:tcPr>
          <w:p w14:paraId="4C19C768" w14:textId="08495430" w:rsidR="0075710E" w:rsidRPr="00D75E33" w:rsidRDefault="0075710E" w:rsidP="00D75E33">
            <w:pPr>
              <w:adjustRightInd w:val="0"/>
              <w:jc w:val="left"/>
            </w:pPr>
            <w:r w:rsidRPr="00D75E33">
              <w:rPr>
                <w:szCs w:val="18"/>
              </w:rPr>
              <w:t>Packing materials procurement</w:t>
            </w:r>
          </w:p>
        </w:tc>
        <w:tc>
          <w:tcPr>
            <w:tcW w:w="2131" w:type="dxa"/>
            <w:shd w:val="clear" w:color="auto" w:fill="auto"/>
            <w:vAlign w:val="center"/>
          </w:tcPr>
          <w:p w14:paraId="1403AF62" w14:textId="0ABCFD3A" w:rsidR="0075710E" w:rsidRPr="00D75E33" w:rsidRDefault="00A73858" w:rsidP="00D75E33">
            <w:pPr>
              <w:adjustRightInd w:val="0"/>
              <w:jc w:val="right"/>
            </w:pPr>
            <w:r w:rsidRPr="00D75E33">
              <w:t>11,522,570.57</w:t>
            </w:r>
          </w:p>
        </w:tc>
        <w:tc>
          <w:tcPr>
            <w:tcW w:w="2131" w:type="dxa"/>
            <w:tcBorders>
              <w:right w:val="single" w:sz="4" w:space="0" w:color="auto"/>
            </w:tcBorders>
            <w:shd w:val="clear" w:color="auto" w:fill="auto"/>
            <w:vAlign w:val="center"/>
          </w:tcPr>
          <w:p w14:paraId="6C6C0AD4" w14:textId="5033ED6C" w:rsidR="0075710E" w:rsidRPr="00D75E33" w:rsidRDefault="0075710E" w:rsidP="00D75E33">
            <w:pPr>
              <w:adjustRightInd w:val="0"/>
              <w:jc w:val="right"/>
            </w:pPr>
            <w:r w:rsidRPr="00D75E33">
              <w:t>7,295,719.37</w:t>
            </w:r>
          </w:p>
        </w:tc>
      </w:tr>
      <w:tr w:rsidR="0075710E" w:rsidRPr="00D75E33" w14:paraId="14AFB745" w14:textId="77777777" w:rsidTr="00D113E3">
        <w:trPr>
          <w:tblHeader/>
        </w:trPr>
        <w:tc>
          <w:tcPr>
            <w:tcW w:w="2130" w:type="dxa"/>
            <w:tcBorders>
              <w:left w:val="single" w:sz="4" w:space="0" w:color="auto"/>
            </w:tcBorders>
            <w:shd w:val="clear" w:color="auto" w:fill="auto"/>
            <w:vAlign w:val="center"/>
          </w:tcPr>
          <w:p w14:paraId="42178CC5" w14:textId="146579E8" w:rsidR="0075710E" w:rsidRPr="00D75E33" w:rsidRDefault="0075710E" w:rsidP="00D75E33">
            <w:pPr>
              <w:adjustRightInd w:val="0"/>
              <w:jc w:val="left"/>
              <w:rPr>
                <w:szCs w:val="18"/>
              </w:rPr>
            </w:pPr>
            <w:r w:rsidRPr="00D75E33">
              <w:rPr>
                <w:szCs w:val="18"/>
              </w:rPr>
              <w:t>Hunan Friendship &amp; Apollo Commercial Co., Ltd.</w:t>
            </w:r>
          </w:p>
        </w:tc>
        <w:tc>
          <w:tcPr>
            <w:tcW w:w="2130" w:type="dxa"/>
            <w:shd w:val="clear" w:color="auto" w:fill="auto"/>
            <w:vAlign w:val="center"/>
          </w:tcPr>
          <w:p w14:paraId="1C803C62" w14:textId="140269E0" w:rsidR="0075710E" w:rsidRPr="00D75E33" w:rsidRDefault="0075710E" w:rsidP="00D75E33">
            <w:pPr>
              <w:adjustRightInd w:val="0"/>
              <w:jc w:val="left"/>
              <w:rPr>
                <w:szCs w:val="18"/>
              </w:rPr>
            </w:pPr>
            <w:r w:rsidRPr="00D75E33">
              <w:rPr>
                <w:szCs w:val="18"/>
              </w:rPr>
              <w:t>Shoppe cost</w:t>
            </w:r>
          </w:p>
        </w:tc>
        <w:tc>
          <w:tcPr>
            <w:tcW w:w="2131" w:type="dxa"/>
            <w:shd w:val="clear" w:color="auto" w:fill="auto"/>
            <w:vAlign w:val="center"/>
          </w:tcPr>
          <w:p w14:paraId="7E9934C5" w14:textId="7F959C41" w:rsidR="0075710E" w:rsidRPr="00D75E33" w:rsidRDefault="00A73858" w:rsidP="00D75E33">
            <w:pPr>
              <w:adjustRightInd w:val="0"/>
              <w:jc w:val="right"/>
            </w:pPr>
            <w:r w:rsidRPr="00D75E33">
              <w:t>49,578.89</w:t>
            </w:r>
          </w:p>
        </w:tc>
        <w:tc>
          <w:tcPr>
            <w:tcW w:w="2131" w:type="dxa"/>
            <w:tcBorders>
              <w:right w:val="single" w:sz="4" w:space="0" w:color="auto"/>
            </w:tcBorders>
            <w:shd w:val="clear" w:color="auto" w:fill="auto"/>
            <w:vAlign w:val="center"/>
          </w:tcPr>
          <w:p w14:paraId="568A5A1C" w14:textId="1A223350" w:rsidR="0075710E" w:rsidRPr="00D75E33" w:rsidRDefault="0075710E" w:rsidP="00D75E33">
            <w:pPr>
              <w:adjustRightInd w:val="0"/>
              <w:jc w:val="right"/>
            </w:pPr>
            <w:r w:rsidRPr="00D75E33">
              <w:t>56,252.89</w:t>
            </w:r>
          </w:p>
        </w:tc>
      </w:tr>
      <w:tr w:rsidR="00F21888" w:rsidRPr="00D75E33" w14:paraId="2DC0F45F" w14:textId="77777777" w:rsidTr="00D113E3">
        <w:trPr>
          <w:tblHeader/>
        </w:trPr>
        <w:tc>
          <w:tcPr>
            <w:tcW w:w="2130" w:type="dxa"/>
            <w:tcBorders>
              <w:left w:val="single" w:sz="4" w:space="0" w:color="auto"/>
            </w:tcBorders>
            <w:shd w:val="clear" w:color="auto" w:fill="auto"/>
            <w:vAlign w:val="center"/>
          </w:tcPr>
          <w:p w14:paraId="7ABADAFC" w14:textId="62BCA430" w:rsidR="00F21888" w:rsidRPr="00D75E33" w:rsidRDefault="00F21888" w:rsidP="00D75E33">
            <w:pPr>
              <w:adjustRightInd w:val="0"/>
              <w:jc w:val="left"/>
              <w:rPr>
                <w:szCs w:val="18"/>
              </w:rPr>
            </w:pPr>
            <w:proofErr w:type="spellStart"/>
            <w:r w:rsidRPr="00D75E33">
              <w:rPr>
                <w:szCs w:val="21"/>
              </w:rPr>
              <w:t>Macrolink</w:t>
            </w:r>
            <w:proofErr w:type="spellEnd"/>
          </w:p>
        </w:tc>
        <w:tc>
          <w:tcPr>
            <w:tcW w:w="2130" w:type="dxa"/>
            <w:shd w:val="clear" w:color="auto" w:fill="auto"/>
            <w:vAlign w:val="center"/>
          </w:tcPr>
          <w:p w14:paraId="6D6FDCA5" w14:textId="5693A034" w:rsidR="00F21888" w:rsidRPr="00D75E33" w:rsidRDefault="00F21888" w:rsidP="00D75E33">
            <w:pPr>
              <w:adjustRightInd w:val="0"/>
              <w:jc w:val="left"/>
              <w:rPr>
                <w:szCs w:val="18"/>
              </w:rPr>
            </w:pPr>
            <w:r w:rsidRPr="00D75E33">
              <w:rPr>
                <w:szCs w:val="18"/>
              </w:rPr>
              <w:t>Withholding electricity charge, property services</w:t>
            </w:r>
          </w:p>
        </w:tc>
        <w:tc>
          <w:tcPr>
            <w:tcW w:w="2131" w:type="dxa"/>
            <w:shd w:val="clear" w:color="auto" w:fill="auto"/>
            <w:vAlign w:val="center"/>
          </w:tcPr>
          <w:p w14:paraId="7770A3BE" w14:textId="03A14A25" w:rsidR="00F21888" w:rsidRPr="00D75E33" w:rsidRDefault="00453427" w:rsidP="00D75E33">
            <w:pPr>
              <w:adjustRightInd w:val="0"/>
              <w:jc w:val="right"/>
            </w:pPr>
            <w:r w:rsidRPr="00D75E33">
              <w:t>109,827.30</w:t>
            </w:r>
          </w:p>
        </w:tc>
        <w:tc>
          <w:tcPr>
            <w:tcW w:w="2131" w:type="dxa"/>
            <w:tcBorders>
              <w:right w:val="single" w:sz="4" w:space="0" w:color="auto"/>
            </w:tcBorders>
            <w:shd w:val="clear" w:color="auto" w:fill="auto"/>
            <w:vAlign w:val="center"/>
          </w:tcPr>
          <w:p w14:paraId="3746AF54" w14:textId="77777777" w:rsidR="00F21888" w:rsidRPr="00D75E33" w:rsidRDefault="00F21888" w:rsidP="00D75E33">
            <w:pPr>
              <w:adjustRightInd w:val="0"/>
              <w:jc w:val="right"/>
            </w:pPr>
          </w:p>
        </w:tc>
      </w:tr>
    </w:tbl>
    <w:p w14:paraId="7A621A5D" w14:textId="685299B1"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Related transactions of goods sales, provision of labor services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701"/>
        <w:gridCol w:w="1888"/>
        <w:gridCol w:w="2131"/>
      </w:tblGrid>
      <w:tr w:rsidR="00D9488C" w:rsidRPr="00D75E33" w14:paraId="54B0880F" w14:textId="77777777" w:rsidTr="00D113E3">
        <w:trPr>
          <w:tblHeader/>
        </w:trPr>
        <w:tc>
          <w:tcPr>
            <w:tcW w:w="2802" w:type="dxa"/>
            <w:tcBorders>
              <w:left w:val="single" w:sz="4" w:space="0" w:color="auto"/>
            </w:tcBorders>
            <w:shd w:val="clear" w:color="auto" w:fill="auto"/>
            <w:vAlign w:val="center"/>
          </w:tcPr>
          <w:p w14:paraId="209A5208" w14:textId="77777777" w:rsidR="00D9488C" w:rsidRPr="00D75E33" w:rsidRDefault="00284443" w:rsidP="00D75E33">
            <w:pPr>
              <w:adjustRightInd w:val="0"/>
              <w:jc w:val="left"/>
            </w:pPr>
            <w:r w:rsidRPr="00D75E33">
              <w:t>Related party</w:t>
            </w:r>
          </w:p>
        </w:tc>
        <w:tc>
          <w:tcPr>
            <w:tcW w:w="1701" w:type="dxa"/>
            <w:shd w:val="clear" w:color="auto" w:fill="auto"/>
            <w:vAlign w:val="center"/>
          </w:tcPr>
          <w:p w14:paraId="5B49B447" w14:textId="77777777" w:rsidR="00D9488C" w:rsidRPr="00D75E33" w:rsidRDefault="00284443" w:rsidP="00D75E33">
            <w:pPr>
              <w:adjustRightInd w:val="0"/>
              <w:jc w:val="center"/>
            </w:pPr>
            <w:r w:rsidRPr="00D75E33">
              <w:t>Content of related transactions</w:t>
            </w:r>
          </w:p>
        </w:tc>
        <w:tc>
          <w:tcPr>
            <w:tcW w:w="1888" w:type="dxa"/>
            <w:shd w:val="clear" w:color="auto" w:fill="auto"/>
            <w:vAlign w:val="center"/>
          </w:tcPr>
          <w:p w14:paraId="3595EA8D" w14:textId="77777777" w:rsidR="00D9488C" w:rsidRPr="00D75E33" w:rsidRDefault="00284443" w:rsidP="00D75E33">
            <w:pPr>
              <w:adjustRightInd w:val="0"/>
              <w:jc w:val="center"/>
            </w:pPr>
            <w:r w:rsidRPr="00D75E33">
              <w:t>Amount in current period</w:t>
            </w:r>
          </w:p>
        </w:tc>
        <w:tc>
          <w:tcPr>
            <w:tcW w:w="2131" w:type="dxa"/>
            <w:tcBorders>
              <w:right w:val="single" w:sz="4" w:space="0" w:color="auto"/>
            </w:tcBorders>
            <w:shd w:val="clear" w:color="auto" w:fill="auto"/>
            <w:vAlign w:val="center"/>
          </w:tcPr>
          <w:p w14:paraId="5353E622" w14:textId="77777777" w:rsidR="00D9488C" w:rsidRPr="00D75E33" w:rsidRDefault="00284443" w:rsidP="00D75E33">
            <w:pPr>
              <w:adjustRightInd w:val="0"/>
              <w:jc w:val="center"/>
            </w:pPr>
            <w:r w:rsidRPr="00D75E33">
              <w:t>Amount in the same period last year</w:t>
            </w:r>
          </w:p>
        </w:tc>
      </w:tr>
      <w:tr w:rsidR="0075710E" w:rsidRPr="00D75E33" w14:paraId="2728EF6B" w14:textId="77777777" w:rsidTr="00D113E3">
        <w:tc>
          <w:tcPr>
            <w:tcW w:w="2802" w:type="dxa"/>
            <w:tcBorders>
              <w:left w:val="single" w:sz="4" w:space="0" w:color="auto"/>
            </w:tcBorders>
            <w:shd w:val="clear" w:color="auto" w:fill="auto"/>
            <w:vAlign w:val="center"/>
          </w:tcPr>
          <w:p w14:paraId="13607BE5" w14:textId="355D64EF" w:rsidR="0075710E" w:rsidRPr="00D75E33" w:rsidRDefault="0075710E" w:rsidP="00D75E33">
            <w:pPr>
              <w:adjustRightInd w:val="0"/>
              <w:jc w:val="left"/>
            </w:pPr>
            <w:proofErr w:type="spellStart"/>
            <w:r w:rsidRPr="00D75E33">
              <w:rPr>
                <w:szCs w:val="21"/>
              </w:rPr>
              <w:t>Macrolink</w:t>
            </w:r>
            <w:proofErr w:type="spellEnd"/>
          </w:p>
        </w:tc>
        <w:tc>
          <w:tcPr>
            <w:tcW w:w="1701" w:type="dxa"/>
            <w:shd w:val="clear" w:color="auto" w:fill="auto"/>
            <w:vAlign w:val="center"/>
          </w:tcPr>
          <w:p w14:paraId="777DCEDD" w14:textId="5AF601E2" w:rsidR="0075710E" w:rsidRPr="00D75E33" w:rsidRDefault="0075710E" w:rsidP="00D75E33">
            <w:pPr>
              <w:adjustRightInd w:val="0"/>
              <w:jc w:val="left"/>
            </w:pPr>
            <w:r w:rsidRPr="00D75E33">
              <w:rPr>
                <w:szCs w:val="21"/>
              </w:rPr>
              <w:t>Chinaware sale</w:t>
            </w:r>
          </w:p>
        </w:tc>
        <w:tc>
          <w:tcPr>
            <w:tcW w:w="1888" w:type="dxa"/>
            <w:shd w:val="clear" w:color="auto" w:fill="auto"/>
            <w:vAlign w:val="center"/>
          </w:tcPr>
          <w:p w14:paraId="3075E9D9" w14:textId="4381960F" w:rsidR="0075710E" w:rsidRPr="00D75E33" w:rsidRDefault="00337E39" w:rsidP="00D75E33">
            <w:pPr>
              <w:adjustRightInd w:val="0"/>
              <w:jc w:val="right"/>
            </w:pPr>
            <w:r w:rsidRPr="00D75E33">
              <w:t>465,248.95</w:t>
            </w:r>
          </w:p>
        </w:tc>
        <w:tc>
          <w:tcPr>
            <w:tcW w:w="2131" w:type="dxa"/>
            <w:tcBorders>
              <w:right w:val="single" w:sz="4" w:space="0" w:color="auto"/>
            </w:tcBorders>
            <w:shd w:val="clear" w:color="auto" w:fill="auto"/>
            <w:vAlign w:val="center"/>
          </w:tcPr>
          <w:p w14:paraId="36990386" w14:textId="4AADBAFE" w:rsidR="0075710E" w:rsidRPr="00D75E33" w:rsidRDefault="0075710E" w:rsidP="00D75E33">
            <w:pPr>
              <w:adjustRightInd w:val="0"/>
              <w:jc w:val="right"/>
            </w:pPr>
            <w:r w:rsidRPr="00D75E33">
              <w:rPr>
                <w:szCs w:val="21"/>
              </w:rPr>
              <w:t>517,493.57</w:t>
            </w:r>
          </w:p>
        </w:tc>
      </w:tr>
      <w:tr w:rsidR="0075710E" w:rsidRPr="00D75E33" w14:paraId="2FDF25F2" w14:textId="77777777" w:rsidTr="00D113E3">
        <w:tc>
          <w:tcPr>
            <w:tcW w:w="2802" w:type="dxa"/>
            <w:vMerge w:val="restart"/>
            <w:tcBorders>
              <w:left w:val="single" w:sz="4" w:space="0" w:color="auto"/>
            </w:tcBorders>
            <w:shd w:val="clear" w:color="auto" w:fill="auto"/>
            <w:vAlign w:val="center"/>
          </w:tcPr>
          <w:p w14:paraId="15AFE002" w14:textId="36A6CBA6" w:rsidR="0075710E" w:rsidRPr="00D75E33" w:rsidRDefault="0075710E" w:rsidP="00D75E33">
            <w:pPr>
              <w:adjustRightInd w:val="0"/>
              <w:jc w:val="left"/>
            </w:pPr>
            <w:r w:rsidRPr="00D75E33">
              <w:rPr>
                <w:szCs w:val="21"/>
              </w:rPr>
              <w:t xml:space="preserve">Hunan Lens </w:t>
            </w:r>
            <w:proofErr w:type="spellStart"/>
            <w:r w:rsidRPr="00D75E33">
              <w:rPr>
                <w:szCs w:val="21"/>
              </w:rPr>
              <w:t>Hualian</w:t>
            </w:r>
            <w:proofErr w:type="spellEnd"/>
            <w:r w:rsidRPr="00D75E33">
              <w:rPr>
                <w:szCs w:val="21"/>
              </w:rPr>
              <w:t xml:space="preserve"> Fine Porcelain Co., Ltd.</w:t>
            </w:r>
          </w:p>
        </w:tc>
        <w:tc>
          <w:tcPr>
            <w:tcW w:w="1701" w:type="dxa"/>
            <w:shd w:val="clear" w:color="auto" w:fill="auto"/>
            <w:vAlign w:val="center"/>
          </w:tcPr>
          <w:p w14:paraId="173163A7" w14:textId="37DF7DA4" w:rsidR="0075710E" w:rsidRPr="00D75E33" w:rsidRDefault="0075710E" w:rsidP="00D75E33">
            <w:pPr>
              <w:adjustRightInd w:val="0"/>
              <w:jc w:val="left"/>
            </w:pPr>
            <w:r w:rsidRPr="00D75E33">
              <w:rPr>
                <w:szCs w:val="21"/>
              </w:rPr>
              <w:t>Sale of water and electricity, etc.</w:t>
            </w:r>
          </w:p>
        </w:tc>
        <w:tc>
          <w:tcPr>
            <w:tcW w:w="1888" w:type="dxa"/>
            <w:shd w:val="clear" w:color="auto" w:fill="auto"/>
            <w:vAlign w:val="center"/>
          </w:tcPr>
          <w:p w14:paraId="5CC8B69D" w14:textId="6BFABC98" w:rsidR="0075710E" w:rsidRPr="00D75E33" w:rsidRDefault="00E678F3" w:rsidP="00D75E33">
            <w:pPr>
              <w:adjustRightInd w:val="0"/>
              <w:jc w:val="right"/>
            </w:pPr>
            <w:r w:rsidRPr="00D75E33">
              <w:t>1,900,032.12</w:t>
            </w:r>
          </w:p>
        </w:tc>
        <w:tc>
          <w:tcPr>
            <w:tcW w:w="2131" w:type="dxa"/>
            <w:tcBorders>
              <w:right w:val="single" w:sz="4" w:space="0" w:color="auto"/>
            </w:tcBorders>
            <w:shd w:val="clear" w:color="auto" w:fill="auto"/>
            <w:vAlign w:val="center"/>
          </w:tcPr>
          <w:p w14:paraId="1B1280AD" w14:textId="05EB75BF" w:rsidR="0075710E" w:rsidRPr="00D75E33" w:rsidRDefault="0075710E" w:rsidP="00D75E33">
            <w:pPr>
              <w:adjustRightInd w:val="0"/>
              <w:jc w:val="right"/>
            </w:pPr>
            <w:r w:rsidRPr="00D75E33">
              <w:rPr>
                <w:szCs w:val="21"/>
              </w:rPr>
              <w:t>1,562,241.67</w:t>
            </w:r>
          </w:p>
        </w:tc>
      </w:tr>
      <w:tr w:rsidR="0075710E" w:rsidRPr="00D75E33" w14:paraId="27784CDC" w14:textId="77777777" w:rsidTr="00D113E3">
        <w:tc>
          <w:tcPr>
            <w:tcW w:w="2802" w:type="dxa"/>
            <w:vMerge/>
            <w:tcBorders>
              <w:left w:val="single" w:sz="4" w:space="0" w:color="auto"/>
            </w:tcBorders>
            <w:shd w:val="clear" w:color="auto" w:fill="auto"/>
            <w:vAlign w:val="center"/>
          </w:tcPr>
          <w:p w14:paraId="4C096FD4" w14:textId="77777777" w:rsidR="0075710E" w:rsidRPr="00D75E33" w:rsidRDefault="0075710E" w:rsidP="00D75E33">
            <w:pPr>
              <w:adjustRightInd w:val="0"/>
              <w:jc w:val="left"/>
            </w:pPr>
          </w:p>
        </w:tc>
        <w:tc>
          <w:tcPr>
            <w:tcW w:w="1701" w:type="dxa"/>
            <w:shd w:val="clear" w:color="auto" w:fill="auto"/>
            <w:vAlign w:val="center"/>
          </w:tcPr>
          <w:p w14:paraId="2113EBF0" w14:textId="24D6CD5E" w:rsidR="0075710E" w:rsidRPr="00D75E33" w:rsidRDefault="0075710E" w:rsidP="00D75E33">
            <w:pPr>
              <w:adjustRightInd w:val="0"/>
              <w:jc w:val="left"/>
            </w:pPr>
            <w:r w:rsidRPr="00D75E33">
              <w:rPr>
                <w:szCs w:val="21"/>
              </w:rPr>
              <w:t>Sales of new ceramic materials</w:t>
            </w:r>
          </w:p>
        </w:tc>
        <w:tc>
          <w:tcPr>
            <w:tcW w:w="1888" w:type="dxa"/>
            <w:shd w:val="clear" w:color="auto" w:fill="auto"/>
            <w:vAlign w:val="center"/>
          </w:tcPr>
          <w:p w14:paraId="144F1A73" w14:textId="44C88419" w:rsidR="0075710E" w:rsidRPr="00D75E33" w:rsidRDefault="003D089A" w:rsidP="00D75E33">
            <w:pPr>
              <w:adjustRightInd w:val="0"/>
              <w:jc w:val="right"/>
            </w:pPr>
            <w:r w:rsidRPr="00D75E33">
              <w:t>264,957.32</w:t>
            </w:r>
          </w:p>
        </w:tc>
        <w:tc>
          <w:tcPr>
            <w:tcW w:w="2131" w:type="dxa"/>
            <w:tcBorders>
              <w:right w:val="single" w:sz="4" w:space="0" w:color="auto"/>
            </w:tcBorders>
            <w:shd w:val="clear" w:color="auto" w:fill="auto"/>
            <w:vAlign w:val="center"/>
          </w:tcPr>
          <w:p w14:paraId="39B67376" w14:textId="3510E133" w:rsidR="0075710E" w:rsidRPr="00D75E33" w:rsidRDefault="0075710E" w:rsidP="00D75E33">
            <w:pPr>
              <w:adjustRightInd w:val="0"/>
              <w:jc w:val="right"/>
            </w:pPr>
            <w:r w:rsidRPr="00D75E33">
              <w:rPr>
                <w:szCs w:val="21"/>
              </w:rPr>
              <w:t>8,548.68</w:t>
            </w:r>
          </w:p>
        </w:tc>
      </w:tr>
      <w:tr w:rsidR="0075710E" w:rsidRPr="00D75E33" w14:paraId="5D2278DA" w14:textId="77777777" w:rsidTr="00D113E3">
        <w:tc>
          <w:tcPr>
            <w:tcW w:w="2802" w:type="dxa"/>
            <w:tcBorders>
              <w:left w:val="single" w:sz="4" w:space="0" w:color="auto"/>
            </w:tcBorders>
            <w:shd w:val="clear" w:color="auto" w:fill="auto"/>
            <w:vAlign w:val="center"/>
          </w:tcPr>
          <w:p w14:paraId="5BF2ACF7" w14:textId="7829F620" w:rsidR="0075710E" w:rsidRPr="00D75E33" w:rsidRDefault="0075710E" w:rsidP="00D75E33">
            <w:pPr>
              <w:adjustRightInd w:val="0"/>
              <w:jc w:val="left"/>
            </w:pPr>
            <w:r w:rsidRPr="00D75E33">
              <w:rPr>
                <w:szCs w:val="21"/>
              </w:rPr>
              <w:t>Hunan Friendship &amp; Apollo Commercial Co., Ltd. [Note]</w:t>
            </w:r>
          </w:p>
        </w:tc>
        <w:tc>
          <w:tcPr>
            <w:tcW w:w="1701" w:type="dxa"/>
            <w:shd w:val="clear" w:color="auto" w:fill="auto"/>
            <w:vAlign w:val="center"/>
          </w:tcPr>
          <w:p w14:paraId="07E26470" w14:textId="7CD40FD3" w:rsidR="0075710E" w:rsidRPr="00D75E33" w:rsidRDefault="0075710E" w:rsidP="00D75E33">
            <w:pPr>
              <w:adjustRightInd w:val="0"/>
              <w:jc w:val="left"/>
            </w:pPr>
            <w:r w:rsidRPr="00D75E33">
              <w:rPr>
                <w:szCs w:val="21"/>
              </w:rPr>
              <w:t>Chinaware sale</w:t>
            </w:r>
          </w:p>
        </w:tc>
        <w:tc>
          <w:tcPr>
            <w:tcW w:w="1888" w:type="dxa"/>
            <w:shd w:val="clear" w:color="auto" w:fill="auto"/>
            <w:vAlign w:val="center"/>
          </w:tcPr>
          <w:p w14:paraId="1333D4F6" w14:textId="4C206978" w:rsidR="0075710E" w:rsidRPr="00D75E33" w:rsidRDefault="003D089A" w:rsidP="00D75E33">
            <w:pPr>
              <w:adjustRightInd w:val="0"/>
              <w:jc w:val="right"/>
            </w:pPr>
            <w:r w:rsidRPr="00D75E33">
              <w:t>191,658.16</w:t>
            </w:r>
          </w:p>
        </w:tc>
        <w:tc>
          <w:tcPr>
            <w:tcW w:w="2131" w:type="dxa"/>
            <w:tcBorders>
              <w:right w:val="single" w:sz="4" w:space="0" w:color="auto"/>
            </w:tcBorders>
            <w:shd w:val="clear" w:color="auto" w:fill="auto"/>
            <w:vAlign w:val="center"/>
          </w:tcPr>
          <w:p w14:paraId="467DA4A7" w14:textId="639C3FEF" w:rsidR="0075710E" w:rsidRPr="00D75E33" w:rsidRDefault="0075710E" w:rsidP="00D75E33">
            <w:pPr>
              <w:adjustRightInd w:val="0"/>
              <w:jc w:val="right"/>
            </w:pPr>
            <w:r w:rsidRPr="00D75E33">
              <w:rPr>
                <w:szCs w:val="21"/>
              </w:rPr>
              <w:t>272,692.72</w:t>
            </w:r>
          </w:p>
        </w:tc>
      </w:tr>
    </w:tbl>
    <w:p w14:paraId="0E832967" w14:textId="2190DA94" w:rsidR="00D9488C" w:rsidRPr="00D75E33" w:rsidRDefault="0075710E" w:rsidP="00D75E33">
      <w:pPr>
        <w:spacing w:line="360" w:lineRule="auto"/>
      </w:pPr>
      <w:r w:rsidRPr="00D75E33">
        <w:lastRenderedPageBreak/>
        <w:t xml:space="preserve">[Note]: the Company's subsidiary signed the Shoppe Contract with Hunan Friendship &amp; Apollo Commercial Co., Ltd. to set up </w:t>
      </w:r>
      <w:proofErr w:type="spellStart"/>
      <w:r w:rsidRPr="00D75E33">
        <w:t>shoppes</w:t>
      </w:r>
      <w:proofErr w:type="spellEnd"/>
      <w:r w:rsidRPr="00D75E33">
        <w:t xml:space="preserve"> at the subordinate shopping places and sell the daily ceramics and realize the sales revenue through Hunan Friendship &amp; Apollo Commercial Co., Ltd.</w:t>
      </w:r>
    </w:p>
    <w:p w14:paraId="58D7FE9A" w14:textId="15C79F85"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Related-party lease</w:t>
      </w:r>
    </w:p>
    <w:p w14:paraId="0806863C" w14:textId="28656753" w:rsidR="00D9488C" w:rsidRPr="00D75E33" w:rsidRDefault="006563E6" w:rsidP="00D75E33">
      <w:pPr>
        <w:pStyle w:val="4"/>
        <w:ind w:left="0" w:firstLine="0"/>
        <w:rPr>
          <w:rFonts w:ascii="Times New Roman" w:hAnsi="Times New Roman" w:cs="Times New Roman"/>
        </w:rPr>
      </w:pPr>
      <w:r w:rsidRPr="00D75E33">
        <w:rPr>
          <w:rFonts w:ascii="Times New Roman" w:hAnsi="Times New Roman" w:cs="Times New Roman"/>
        </w:rPr>
        <w:t xml:space="preserve"> Leasing information of the Company</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1"/>
        <w:gridCol w:w="2131"/>
      </w:tblGrid>
      <w:tr w:rsidR="00D9488C" w:rsidRPr="00D75E33" w14:paraId="307EDCB2" w14:textId="77777777" w:rsidTr="00D113E3">
        <w:trPr>
          <w:tblHeader/>
        </w:trPr>
        <w:tc>
          <w:tcPr>
            <w:tcW w:w="2130" w:type="dxa"/>
            <w:tcBorders>
              <w:left w:val="single" w:sz="4" w:space="0" w:color="auto"/>
            </w:tcBorders>
            <w:shd w:val="clear" w:color="auto" w:fill="auto"/>
            <w:vAlign w:val="center"/>
          </w:tcPr>
          <w:p w14:paraId="7D587200" w14:textId="77777777" w:rsidR="00D9488C" w:rsidRPr="00D75E33" w:rsidRDefault="00284443" w:rsidP="00D75E33">
            <w:pPr>
              <w:adjustRightInd w:val="0"/>
              <w:jc w:val="left"/>
            </w:pPr>
            <w:r w:rsidRPr="00D75E33">
              <w:t>Name of Lessee</w:t>
            </w:r>
          </w:p>
        </w:tc>
        <w:tc>
          <w:tcPr>
            <w:tcW w:w="2130" w:type="dxa"/>
            <w:shd w:val="clear" w:color="auto" w:fill="auto"/>
            <w:vAlign w:val="center"/>
          </w:tcPr>
          <w:p w14:paraId="451A71C5" w14:textId="77777777" w:rsidR="00D9488C" w:rsidRPr="00D75E33" w:rsidRDefault="00284443" w:rsidP="00D75E33">
            <w:pPr>
              <w:adjustRightInd w:val="0"/>
              <w:jc w:val="center"/>
            </w:pPr>
            <w:r w:rsidRPr="00D75E33">
              <w:t>Category of leased assets</w:t>
            </w:r>
          </w:p>
        </w:tc>
        <w:tc>
          <w:tcPr>
            <w:tcW w:w="2131" w:type="dxa"/>
            <w:shd w:val="clear" w:color="auto" w:fill="auto"/>
            <w:vAlign w:val="center"/>
          </w:tcPr>
          <w:p w14:paraId="5A8E1AA8" w14:textId="4C6247A8" w:rsidR="00D9488C" w:rsidRPr="00D75E33" w:rsidRDefault="00284443" w:rsidP="00D75E33">
            <w:pPr>
              <w:adjustRightInd w:val="0"/>
              <w:jc w:val="center"/>
            </w:pPr>
            <w:r w:rsidRPr="00D75E33">
              <w:t>Rental income recognized at the current period</w:t>
            </w:r>
          </w:p>
        </w:tc>
        <w:tc>
          <w:tcPr>
            <w:tcW w:w="2131" w:type="dxa"/>
            <w:tcBorders>
              <w:right w:val="single" w:sz="4" w:space="0" w:color="auto"/>
            </w:tcBorders>
            <w:shd w:val="clear" w:color="auto" w:fill="auto"/>
            <w:vAlign w:val="center"/>
          </w:tcPr>
          <w:p w14:paraId="0994E76C" w14:textId="7163DB9C" w:rsidR="00D9488C" w:rsidRPr="00D75E33" w:rsidRDefault="00284443" w:rsidP="00D75E33">
            <w:pPr>
              <w:adjustRightInd w:val="0"/>
              <w:jc w:val="center"/>
            </w:pPr>
            <w:r w:rsidRPr="00D75E33">
              <w:t>Rental income recognized at the same period of previous year</w:t>
            </w:r>
          </w:p>
        </w:tc>
      </w:tr>
      <w:tr w:rsidR="0075710E" w:rsidRPr="00D75E33" w14:paraId="796A53C9" w14:textId="77777777" w:rsidTr="00D113E3">
        <w:tc>
          <w:tcPr>
            <w:tcW w:w="2130" w:type="dxa"/>
            <w:tcBorders>
              <w:left w:val="single" w:sz="4" w:space="0" w:color="auto"/>
            </w:tcBorders>
            <w:shd w:val="clear" w:color="auto" w:fill="auto"/>
            <w:vAlign w:val="center"/>
          </w:tcPr>
          <w:p w14:paraId="0DE576ED" w14:textId="3C672147" w:rsidR="0075710E" w:rsidRPr="00D75E33" w:rsidRDefault="0075710E" w:rsidP="00D75E33">
            <w:pPr>
              <w:adjustRightInd w:val="0"/>
              <w:jc w:val="left"/>
            </w:pPr>
            <w:r w:rsidRPr="00D75E33">
              <w:rPr>
                <w:szCs w:val="21"/>
              </w:rPr>
              <w:t xml:space="preserve">Hunan Lens </w:t>
            </w:r>
            <w:proofErr w:type="spellStart"/>
            <w:r w:rsidRPr="00D75E33">
              <w:rPr>
                <w:szCs w:val="21"/>
              </w:rPr>
              <w:t>Hualian</w:t>
            </w:r>
            <w:proofErr w:type="spellEnd"/>
            <w:r w:rsidRPr="00D75E33">
              <w:rPr>
                <w:szCs w:val="21"/>
              </w:rPr>
              <w:t xml:space="preserve"> Fine Porcelain Co., Ltd.</w:t>
            </w:r>
          </w:p>
        </w:tc>
        <w:tc>
          <w:tcPr>
            <w:tcW w:w="2130" w:type="dxa"/>
            <w:shd w:val="clear" w:color="auto" w:fill="auto"/>
            <w:vAlign w:val="center"/>
          </w:tcPr>
          <w:p w14:paraId="371028E8" w14:textId="5B74784F" w:rsidR="0075710E" w:rsidRPr="00D75E33" w:rsidRDefault="0075710E" w:rsidP="00D75E33">
            <w:pPr>
              <w:adjustRightInd w:val="0"/>
              <w:jc w:val="left"/>
            </w:pPr>
            <w:r w:rsidRPr="00D75E33">
              <w:rPr>
                <w:szCs w:val="21"/>
              </w:rPr>
              <w:t>Plant</w:t>
            </w:r>
          </w:p>
        </w:tc>
        <w:tc>
          <w:tcPr>
            <w:tcW w:w="2131" w:type="dxa"/>
            <w:shd w:val="clear" w:color="auto" w:fill="auto"/>
            <w:vAlign w:val="center"/>
          </w:tcPr>
          <w:p w14:paraId="01FE18B6" w14:textId="23D31FB0" w:rsidR="0075710E" w:rsidRPr="00D75E33" w:rsidRDefault="003D089A" w:rsidP="00D75E33">
            <w:pPr>
              <w:adjustRightInd w:val="0"/>
              <w:jc w:val="right"/>
            </w:pPr>
            <w:r w:rsidRPr="00D75E33">
              <w:t>308,077.68</w:t>
            </w:r>
          </w:p>
        </w:tc>
        <w:tc>
          <w:tcPr>
            <w:tcW w:w="2131" w:type="dxa"/>
            <w:tcBorders>
              <w:right w:val="single" w:sz="4" w:space="0" w:color="auto"/>
            </w:tcBorders>
            <w:shd w:val="clear" w:color="auto" w:fill="auto"/>
            <w:vAlign w:val="center"/>
          </w:tcPr>
          <w:p w14:paraId="0C06BC16" w14:textId="2F898698" w:rsidR="0075710E" w:rsidRPr="00D75E33" w:rsidRDefault="0075710E" w:rsidP="00D75E33">
            <w:pPr>
              <w:adjustRightInd w:val="0"/>
              <w:jc w:val="right"/>
            </w:pPr>
            <w:r w:rsidRPr="00D75E33">
              <w:rPr>
                <w:szCs w:val="21"/>
              </w:rPr>
              <w:t>308,077.68</w:t>
            </w:r>
          </w:p>
        </w:tc>
      </w:tr>
    </w:tbl>
    <w:p w14:paraId="7F1D34E7" w14:textId="547846F2"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Leasing acceptance information of the Company</w:t>
      </w:r>
    </w:p>
    <w:p w14:paraId="62F68163" w14:textId="77777777" w:rsidR="00455252" w:rsidRPr="00D75E33" w:rsidRDefault="00455252" w:rsidP="00D75E33">
      <w:pPr>
        <w:spacing w:line="360" w:lineRule="auto"/>
      </w:pPr>
      <w:r w:rsidRPr="00D75E33">
        <w:t>1) FY 2021</w:t>
      </w:r>
    </w:p>
    <w:tbl>
      <w:tblPr>
        <w:tblStyle w:val="af3"/>
        <w:tblW w:w="0" w:type="auto"/>
        <w:tblBorders>
          <w:left w:val="none" w:sz="0" w:space="0" w:color="auto"/>
          <w:right w:val="none" w:sz="0" w:space="0" w:color="auto"/>
        </w:tblBorders>
        <w:tblLayout w:type="fixed"/>
        <w:tblLook w:val="04A0" w:firstRow="1" w:lastRow="0" w:firstColumn="1" w:lastColumn="0" w:noHBand="0" w:noVBand="1"/>
      </w:tblPr>
      <w:tblGrid>
        <w:gridCol w:w="1526"/>
        <w:gridCol w:w="992"/>
        <w:gridCol w:w="1559"/>
        <w:gridCol w:w="1843"/>
        <w:gridCol w:w="1418"/>
        <w:gridCol w:w="1184"/>
      </w:tblGrid>
      <w:tr w:rsidR="00D9488C" w:rsidRPr="00D75E33" w14:paraId="69B44767" w14:textId="77777777" w:rsidTr="00D113E3">
        <w:trPr>
          <w:tblHeader/>
        </w:trPr>
        <w:tc>
          <w:tcPr>
            <w:tcW w:w="1526" w:type="dxa"/>
            <w:tcBorders>
              <w:left w:val="single" w:sz="4" w:space="0" w:color="auto"/>
            </w:tcBorders>
            <w:shd w:val="clear" w:color="auto" w:fill="auto"/>
            <w:vAlign w:val="center"/>
          </w:tcPr>
          <w:p w14:paraId="32E21684" w14:textId="77777777" w:rsidR="00D9488C" w:rsidRPr="00D75E33" w:rsidRDefault="00284443" w:rsidP="00D75E33">
            <w:pPr>
              <w:adjustRightInd w:val="0"/>
              <w:jc w:val="left"/>
              <w:rPr>
                <w:sz w:val="18"/>
              </w:rPr>
            </w:pPr>
            <w:r w:rsidRPr="00D75E33">
              <w:rPr>
                <w:sz w:val="18"/>
              </w:rPr>
              <w:t>Name of lessor</w:t>
            </w:r>
          </w:p>
        </w:tc>
        <w:tc>
          <w:tcPr>
            <w:tcW w:w="992" w:type="dxa"/>
            <w:shd w:val="clear" w:color="auto" w:fill="auto"/>
            <w:vAlign w:val="center"/>
          </w:tcPr>
          <w:p w14:paraId="268685CB" w14:textId="77777777" w:rsidR="00D9488C" w:rsidRPr="00D75E33" w:rsidRDefault="00284443" w:rsidP="00D75E33">
            <w:pPr>
              <w:adjustRightInd w:val="0"/>
              <w:jc w:val="center"/>
              <w:rPr>
                <w:sz w:val="18"/>
              </w:rPr>
            </w:pPr>
            <w:r w:rsidRPr="00D75E33">
              <w:rPr>
                <w:sz w:val="18"/>
              </w:rPr>
              <w:t>Category of leased assets</w:t>
            </w:r>
          </w:p>
        </w:tc>
        <w:tc>
          <w:tcPr>
            <w:tcW w:w="1559" w:type="dxa"/>
            <w:shd w:val="clear" w:color="auto" w:fill="auto"/>
            <w:vAlign w:val="center"/>
          </w:tcPr>
          <w:p w14:paraId="11C78D4C" w14:textId="77777777" w:rsidR="00D9488C" w:rsidRPr="00D75E33" w:rsidRDefault="00284443" w:rsidP="00D75E33">
            <w:pPr>
              <w:adjustRightInd w:val="0"/>
              <w:jc w:val="center"/>
              <w:rPr>
                <w:sz w:val="18"/>
              </w:rPr>
            </w:pPr>
            <w:r w:rsidRPr="00D75E33">
              <w:rPr>
                <w:sz w:val="18"/>
              </w:rPr>
              <w:t>Rental charges for short-term leases and leases of low-value assets with simplified processing and variable lease payments not included in the measurement of the lease liability</w:t>
            </w:r>
          </w:p>
        </w:tc>
        <w:tc>
          <w:tcPr>
            <w:tcW w:w="1843" w:type="dxa"/>
            <w:shd w:val="clear" w:color="auto" w:fill="auto"/>
            <w:vAlign w:val="center"/>
          </w:tcPr>
          <w:p w14:paraId="2F845A34" w14:textId="77777777" w:rsidR="00D9488C" w:rsidRPr="00D75E33" w:rsidRDefault="00284443" w:rsidP="00D75E33">
            <w:pPr>
              <w:adjustRightInd w:val="0"/>
              <w:jc w:val="center"/>
              <w:rPr>
                <w:sz w:val="18"/>
              </w:rPr>
            </w:pPr>
            <w:r w:rsidRPr="00D75E33">
              <w:rPr>
                <w:sz w:val="18"/>
              </w:rPr>
              <w:t>Rent paid (excluding rent for short-term leases and leases of low-value assets with simplified processing and variable lease payments not included in the measurement of the lease liability)</w:t>
            </w:r>
          </w:p>
        </w:tc>
        <w:tc>
          <w:tcPr>
            <w:tcW w:w="1418" w:type="dxa"/>
            <w:shd w:val="clear" w:color="auto" w:fill="auto"/>
            <w:vAlign w:val="center"/>
          </w:tcPr>
          <w:p w14:paraId="03853C36" w14:textId="77777777" w:rsidR="00D9488C" w:rsidRPr="00D75E33" w:rsidRDefault="00284443" w:rsidP="00D75E33">
            <w:pPr>
              <w:adjustRightInd w:val="0"/>
              <w:jc w:val="center"/>
              <w:rPr>
                <w:sz w:val="18"/>
              </w:rPr>
            </w:pPr>
            <w:r w:rsidRPr="00D75E33">
              <w:rPr>
                <w:sz w:val="18"/>
              </w:rPr>
              <w:t>Increased right-of-use assets</w:t>
            </w:r>
          </w:p>
        </w:tc>
        <w:tc>
          <w:tcPr>
            <w:tcW w:w="1184" w:type="dxa"/>
            <w:tcBorders>
              <w:right w:val="single" w:sz="4" w:space="0" w:color="auto"/>
            </w:tcBorders>
            <w:shd w:val="clear" w:color="auto" w:fill="auto"/>
            <w:vAlign w:val="center"/>
          </w:tcPr>
          <w:p w14:paraId="29638363" w14:textId="77777777" w:rsidR="00D9488C" w:rsidRPr="00D75E33" w:rsidRDefault="00284443" w:rsidP="00D75E33">
            <w:pPr>
              <w:adjustRightInd w:val="0"/>
              <w:jc w:val="center"/>
              <w:rPr>
                <w:sz w:val="18"/>
              </w:rPr>
            </w:pPr>
            <w:r w:rsidRPr="00D75E33">
              <w:rPr>
                <w:sz w:val="18"/>
              </w:rPr>
              <w:t>Recognized interest expenses</w:t>
            </w:r>
          </w:p>
        </w:tc>
      </w:tr>
      <w:tr w:rsidR="00D9488C" w:rsidRPr="00D75E33" w14:paraId="6510F5B0" w14:textId="77777777" w:rsidTr="00D113E3">
        <w:tc>
          <w:tcPr>
            <w:tcW w:w="1526" w:type="dxa"/>
            <w:tcBorders>
              <w:left w:val="single" w:sz="4" w:space="0" w:color="auto"/>
            </w:tcBorders>
            <w:shd w:val="clear" w:color="auto" w:fill="auto"/>
            <w:vAlign w:val="center"/>
          </w:tcPr>
          <w:p w14:paraId="44241D79" w14:textId="4EE9EDBB" w:rsidR="00D9488C" w:rsidRPr="00D75E33" w:rsidRDefault="00A73858" w:rsidP="00D75E33">
            <w:pPr>
              <w:adjustRightInd w:val="0"/>
              <w:jc w:val="left"/>
              <w:rPr>
                <w:sz w:val="18"/>
              </w:rPr>
            </w:pPr>
            <w:proofErr w:type="spellStart"/>
            <w:r w:rsidRPr="00D75E33">
              <w:rPr>
                <w:sz w:val="18"/>
              </w:rPr>
              <w:t>Liling</w:t>
            </w:r>
            <w:proofErr w:type="spellEnd"/>
            <w:r w:rsidRPr="00D75E33">
              <w:rPr>
                <w:sz w:val="18"/>
              </w:rPr>
              <w:t xml:space="preserve"> </w:t>
            </w:r>
            <w:proofErr w:type="spellStart"/>
            <w:r w:rsidRPr="00D75E33">
              <w:rPr>
                <w:sz w:val="18"/>
              </w:rPr>
              <w:t>Qunli</w:t>
            </w:r>
            <w:proofErr w:type="spellEnd"/>
            <w:r w:rsidRPr="00D75E33">
              <w:rPr>
                <w:sz w:val="18"/>
              </w:rPr>
              <w:t xml:space="preserve"> Investment Consulting Co., Ltd.</w:t>
            </w:r>
          </w:p>
        </w:tc>
        <w:tc>
          <w:tcPr>
            <w:tcW w:w="992" w:type="dxa"/>
            <w:shd w:val="clear" w:color="auto" w:fill="auto"/>
            <w:vAlign w:val="center"/>
          </w:tcPr>
          <w:p w14:paraId="388B89BE" w14:textId="5DA62137" w:rsidR="00D9488C" w:rsidRPr="00D75E33" w:rsidRDefault="002F4171" w:rsidP="00D75E33">
            <w:pPr>
              <w:adjustRightInd w:val="0"/>
              <w:jc w:val="left"/>
              <w:rPr>
                <w:sz w:val="18"/>
              </w:rPr>
            </w:pPr>
            <w:r w:rsidRPr="00D75E33">
              <w:rPr>
                <w:sz w:val="18"/>
                <w:szCs w:val="21"/>
              </w:rPr>
              <w:t>Business place</w:t>
            </w:r>
          </w:p>
        </w:tc>
        <w:tc>
          <w:tcPr>
            <w:tcW w:w="1559" w:type="dxa"/>
            <w:shd w:val="clear" w:color="auto" w:fill="auto"/>
            <w:vAlign w:val="center"/>
          </w:tcPr>
          <w:p w14:paraId="5C300F3F" w14:textId="77777777" w:rsidR="00D9488C" w:rsidRPr="00D75E33" w:rsidRDefault="00D9488C" w:rsidP="00D75E33">
            <w:pPr>
              <w:adjustRightInd w:val="0"/>
              <w:jc w:val="right"/>
              <w:rPr>
                <w:sz w:val="18"/>
              </w:rPr>
            </w:pPr>
          </w:p>
        </w:tc>
        <w:tc>
          <w:tcPr>
            <w:tcW w:w="1843" w:type="dxa"/>
            <w:shd w:val="clear" w:color="auto" w:fill="auto"/>
            <w:vAlign w:val="center"/>
          </w:tcPr>
          <w:p w14:paraId="3AC5B9D5" w14:textId="33657323" w:rsidR="00D9488C" w:rsidRPr="00D75E33" w:rsidRDefault="00A73858" w:rsidP="00D75E33">
            <w:pPr>
              <w:adjustRightInd w:val="0"/>
              <w:jc w:val="right"/>
              <w:rPr>
                <w:sz w:val="18"/>
              </w:rPr>
            </w:pPr>
            <w:r w:rsidRPr="00D75E33">
              <w:rPr>
                <w:sz w:val="18"/>
              </w:rPr>
              <w:t>45,600.00</w:t>
            </w:r>
          </w:p>
        </w:tc>
        <w:tc>
          <w:tcPr>
            <w:tcW w:w="1418" w:type="dxa"/>
            <w:shd w:val="clear" w:color="auto" w:fill="auto"/>
            <w:vAlign w:val="center"/>
          </w:tcPr>
          <w:p w14:paraId="4E76E0F7" w14:textId="38137AD4" w:rsidR="00D9488C" w:rsidRPr="00D75E33" w:rsidRDefault="00D9488C" w:rsidP="00D75E33">
            <w:pPr>
              <w:adjustRightInd w:val="0"/>
              <w:jc w:val="right"/>
              <w:rPr>
                <w:sz w:val="18"/>
              </w:rPr>
            </w:pPr>
          </w:p>
        </w:tc>
        <w:tc>
          <w:tcPr>
            <w:tcW w:w="1184" w:type="dxa"/>
            <w:tcBorders>
              <w:right w:val="single" w:sz="4" w:space="0" w:color="auto"/>
            </w:tcBorders>
            <w:shd w:val="clear" w:color="auto" w:fill="auto"/>
            <w:vAlign w:val="center"/>
          </w:tcPr>
          <w:p w14:paraId="41A15399" w14:textId="77777777" w:rsidR="00D9488C" w:rsidRPr="00D75E33" w:rsidRDefault="00D9488C" w:rsidP="00D75E33">
            <w:pPr>
              <w:adjustRightInd w:val="0"/>
              <w:jc w:val="right"/>
              <w:rPr>
                <w:sz w:val="18"/>
              </w:rPr>
            </w:pPr>
          </w:p>
        </w:tc>
      </w:tr>
      <w:tr w:rsidR="00A73858" w:rsidRPr="00D75E33" w14:paraId="4BE7C59C" w14:textId="77777777" w:rsidTr="00D113E3">
        <w:tc>
          <w:tcPr>
            <w:tcW w:w="1526" w:type="dxa"/>
            <w:tcBorders>
              <w:left w:val="single" w:sz="4" w:space="0" w:color="auto"/>
            </w:tcBorders>
            <w:shd w:val="clear" w:color="auto" w:fill="auto"/>
            <w:vAlign w:val="center"/>
          </w:tcPr>
          <w:p w14:paraId="4C9F6315" w14:textId="07367EF0" w:rsidR="00A73858" w:rsidRPr="00D75E33" w:rsidRDefault="00A73858" w:rsidP="00D75E33">
            <w:pPr>
              <w:adjustRightInd w:val="0"/>
              <w:jc w:val="left"/>
              <w:rPr>
                <w:sz w:val="18"/>
              </w:rPr>
            </w:pPr>
            <w:proofErr w:type="spellStart"/>
            <w:r w:rsidRPr="00D75E33">
              <w:rPr>
                <w:sz w:val="18"/>
                <w:szCs w:val="21"/>
              </w:rPr>
              <w:t>Macrolink</w:t>
            </w:r>
            <w:proofErr w:type="spellEnd"/>
          </w:p>
        </w:tc>
        <w:tc>
          <w:tcPr>
            <w:tcW w:w="992" w:type="dxa"/>
            <w:shd w:val="clear" w:color="auto" w:fill="auto"/>
            <w:vAlign w:val="center"/>
          </w:tcPr>
          <w:p w14:paraId="19A8F220" w14:textId="49552886" w:rsidR="00A73858" w:rsidRPr="00D75E33" w:rsidRDefault="002F4171" w:rsidP="00D75E33">
            <w:pPr>
              <w:adjustRightInd w:val="0"/>
              <w:jc w:val="left"/>
              <w:rPr>
                <w:sz w:val="18"/>
                <w:szCs w:val="21"/>
              </w:rPr>
            </w:pPr>
            <w:r w:rsidRPr="00D75E33">
              <w:rPr>
                <w:sz w:val="18"/>
                <w:szCs w:val="21"/>
              </w:rPr>
              <w:t>Business place</w:t>
            </w:r>
          </w:p>
        </w:tc>
        <w:tc>
          <w:tcPr>
            <w:tcW w:w="1559" w:type="dxa"/>
            <w:shd w:val="clear" w:color="auto" w:fill="auto"/>
            <w:vAlign w:val="center"/>
          </w:tcPr>
          <w:p w14:paraId="015D72C5" w14:textId="2FAA87A3" w:rsidR="00A73858" w:rsidRPr="00D75E33" w:rsidRDefault="00957DA5" w:rsidP="00D75E33">
            <w:pPr>
              <w:adjustRightInd w:val="0"/>
              <w:jc w:val="right"/>
              <w:rPr>
                <w:sz w:val="18"/>
              </w:rPr>
            </w:pPr>
            <w:r w:rsidRPr="00D75E33">
              <w:rPr>
                <w:sz w:val="18"/>
              </w:rPr>
              <w:t>31,013.50</w:t>
            </w:r>
          </w:p>
        </w:tc>
        <w:tc>
          <w:tcPr>
            <w:tcW w:w="1843" w:type="dxa"/>
            <w:shd w:val="clear" w:color="auto" w:fill="auto"/>
            <w:vAlign w:val="center"/>
          </w:tcPr>
          <w:p w14:paraId="7908AB6E" w14:textId="5D668C59" w:rsidR="00A73858" w:rsidRPr="00D75E33" w:rsidRDefault="003907F8" w:rsidP="00D75E33">
            <w:pPr>
              <w:adjustRightInd w:val="0"/>
              <w:jc w:val="right"/>
              <w:rPr>
                <w:sz w:val="18"/>
              </w:rPr>
            </w:pPr>
            <w:r w:rsidRPr="00D75E33">
              <w:rPr>
                <w:sz w:val="18"/>
              </w:rPr>
              <w:t>372,354.76</w:t>
            </w:r>
          </w:p>
        </w:tc>
        <w:tc>
          <w:tcPr>
            <w:tcW w:w="1418" w:type="dxa"/>
            <w:shd w:val="clear" w:color="auto" w:fill="auto"/>
            <w:vAlign w:val="center"/>
          </w:tcPr>
          <w:p w14:paraId="5CA5A02F" w14:textId="3659BF53" w:rsidR="00A73858" w:rsidRPr="00D75E33" w:rsidRDefault="002F4171" w:rsidP="00D75E33">
            <w:pPr>
              <w:adjustRightInd w:val="0"/>
              <w:jc w:val="right"/>
              <w:rPr>
                <w:sz w:val="18"/>
              </w:rPr>
            </w:pPr>
            <w:r w:rsidRPr="00D75E33">
              <w:rPr>
                <w:sz w:val="18"/>
              </w:rPr>
              <w:t>1,323,385.40</w:t>
            </w:r>
          </w:p>
        </w:tc>
        <w:tc>
          <w:tcPr>
            <w:tcW w:w="1184" w:type="dxa"/>
            <w:tcBorders>
              <w:right w:val="single" w:sz="4" w:space="0" w:color="auto"/>
            </w:tcBorders>
            <w:shd w:val="clear" w:color="auto" w:fill="auto"/>
            <w:vAlign w:val="center"/>
          </w:tcPr>
          <w:p w14:paraId="58FF0ECD" w14:textId="38496493" w:rsidR="00A73858" w:rsidRPr="00D75E33" w:rsidRDefault="00BB7D7D" w:rsidP="00D75E33">
            <w:pPr>
              <w:adjustRightInd w:val="0"/>
              <w:jc w:val="right"/>
              <w:rPr>
                <w:sz w:val="18"/>
              </w:rPr>
            </w:pPr>
            <w:r w:rsidRPr="00D75E33">
              <w:rPr>
                <w:sz w:val="18"/>
              </w:rPr>
              <w:t>190,828.03</w:t>
            </w:r>
          </w:p>
        </w:tc>
      </w:tr>
      <w:tr w:rsidR="00BB7D7D" w:rsidRPr="00D75E33" w14:paraId="01F13525" w14:textId="77777777" w:rsidTr="00D113E3">
        <w:tc>
          <w:tcPr>
            <w:tcW w:w="1526" w:type="dxa"/>
            <w:tcBorders>
              <w:left w:val="single" w:sz="4" w:space="0" w:color="auto"/>
            </w:tcBorders>
            <w:shd w:val="clear" w:color="auto" w:fill="auto"/>
            <w:vAlign w:val="center"/>
          </w:tcPr>
          <w:p w14:paraId="1593A669" w14:textId="4B67EC8D" w:rsidR="00BB7D7D" w:rsidRPr="00D75E33" w:rsidRDefault="002F4171" w:rsidP="00D75E33">
            <w:pPr>
              <w:adjustRightInd w:val="0"/>
              <w:jc w:val="left"/>
              <w:rPr>
                <w:sz w:val="18"/>
                <w:szCs w:val="21"/>
              </w:rPr>
            </w:pPr>
            <w:proofErr w:type="spellStart"/>
            <w:r w:rsidRPr="00D75E33">
              <w:rPr>
                <w:sz w:val="18"/>
                <w:szCs w:val="21"/>
              </w:rPr>
              <w:t>Bolue</w:t>
            </w:r>
            <w:proofErr w:type="spellEnd"/>
            <w:r w:rsidRPr="00D75E33">
              <w:rPr>
                <w:sz w:val="18"/>
                <w:szCs w:val="21"/>
              </w:rPr>
              <w:t xml:space="preserve"> Investment Co., Ltd.</w:t>
            </w:r>
          </w:p>
        </w:tc>
        <w:tc>
          <w:tcPr>
            <w:tcW w:w="992" w:type="dxa"/>
            <w:shd w:val="clear" w:color="auto" w:fill="auto"/>
            <w:vAlign w:val="center"/>
          </w:tcPr>
          <w:p w14:paraId="5C63B72D" w14:textId="707E5FE8" w:rsidR="00BB7D7D" w:rsidRPr="00D75E33" w:rsidRDefault="002F4171" w:rsidP="00D75E33">
            <w:pPr>
              <w:adjustRightInd w:val="0"/>
              <w:jc w:val="left"/>
              <w:rPr>
                <w:sz w:val="18"/>
                <w:szCs w:val="21"/>
              </w:rPr>
            </w:pPr>
            <w:r w:rsidRPr="00D75E33">
              <w:rPr>
                <w:sz w:val="18"/>
                <w:szCs w:val="21"/>
              </w:rPr>
              <w:t>Business place</w:t>
            </w:r>
          </w:p>
        </w:tc>
        <w:tc>
          <w:tcPr>
            <w:tcW w:w="1559" w:type="dxa"/>
            <w:shd w:val="clear" w:color="auto" w:fill="auto"/>
            <w:vAlign w:val="center"/>
          </w:tcPr>
          <w:p w14:paraId="7877198D" w14:textId="77777777" w:rsidR="00BB7D7D" w:rsidRPr="00D75E33" w:rsidRDefault="00BB7D7D" w:rsidP="00D75E33">
            <w:pPr>
              <w:adjustRightInd w:val="0"/>
              <w:jc w:val="right"/>
              <w:rPr>
                <w:sz w:val="18"/>
              </w:rPr>
            </w:pPr>
          </w:p>
        </w:tc>
        <w:tc>
          <w:tcPr>
            <w:tcW w:w="1843" w:type="dxa"/>
            <w:shd w:val="clear" w:color="auto" w:fill="auto"/>
            <w:vAlign w:val="center"/>
          </w:tcPr>
          <w:p w14:paraId="0C1C3F1F" w14:textId="763AA086" w:rsidR="00BB7D7D" w:rsidRPr="00D75E33" w:rsidRDefault="002F4171" w:rsidP="00D75E33">
            <w:pPr>
              <w:adjustRightInd w:val="0"/>
              <w:jc w:val="right"/>
              <w:rPr>
                <w:sz w:val="18"/>
              </w:rPr>
            </w:pPr>
            <w:r w:rsidRPr="00D75E33">
              <w:rPr>
                <w:sz w:val="18"/>
              </w:rPr>
              <w:t>133,056.00</w:t>
            </w:r>
          </w:p>
        </w:tc>
        <w:tc>
          <w:tcPr>
            <w:tcW w:w="1418" w:type="dxa"/>
            <w:shd w:val="clear" w:color="auto" w:fill="auto"/>
            <w:vAlign w:val="center"/>
          </w:tcPr>
          <w:p w14:paraId="32AE3658" w14:textId="23917743" w:rsidR="00BB7D7D" w:rsidRPr="00D75E33" w:rsidRDefault="002F4171" w:rsidP="00D75E33">
            <w:pPr>
              <w:adjustRightInd w:val="0"/>
              <w:jc w:val="right"/>
              <w:rPr>
                <w:sz w:val="18"/>
              </w:rPr>
            </w:pPr>
            <w:r w:rsidRPr="00D75E33">
              <w:rPr>
                <w:sz w:val="18"/>
              </w:rPr>
              <w:t>366,632.10</w:t>
            </w:r>
          </w:p>
        </w:tc>
        <w:tc>
          <w:tcPr>
            <w:tcW w:w="1184" w:type="dxa"/>
            <w:tcBorders>
              <w:right w:val="single" w:sz="4" w:space="0" w:color="auto"/>
            </w:tcBorders>
            <w:shd w:val="clear" w:color="auto" w:fill="auto"/>
            <w:vAlign w:val="center"/>
          </w:tcPr>
          <w:p w14:paraId="60679CA4" w14:textId="4A01FCF9" w:rsidR="00BB7D7D" w:rsidRPr="00D75E33" w:rsidRDefault="00BB7D7D" w:rsidP="00D75E33">
            <w:pPr>
              <w:adjustRightInd w:val="0"/>
              <w:jc w:val="right"/>
              <w:rPr>
                <w:sz w:val="18"/>
              </w:rPr>
            </w:pPr>
            <w:r w:rsidRPr="00D75E33">
              <w:rPr>
                <w:sz w:val="18"/>
              </w:rPr>
              <w:t>35,700.36</w:t>
            </w:r>
          </w:p>
        </w:tc>
      </w:tr>
    </w:tbl>
    <w:p w14:paraId="25227EFF" w14:textId="77777777" w:rsidR="00455252" w:rsidRPr="00D75E33" w:rsidRDefault="00455252" w:rsidP="00D75E33">
      <w:pPr>
        <w:spacing w:line="360" w:lineRule="auto"/>
      </w:pPr>
      <w:r w:rsidRPr="00D75E33">
        <w:t>2) FY 2020</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2338"/>
        <w:gridCol w:w="1917"/>
      </w:tblGrid>
      <w:tr w:rsidR="00D9488C" w:rsidRPr="00D75E33" w14:paraId="454A38C9" w14:textId="77777777" w:rsidTr="00D113E3">
        <w:trPr>
          <w:tblHeader/>
        </w:trPr>
        <w:tc>
          <w:tcPr>
            <w:tcW w:w="4267" w:type="dxa"/>
            <w:tcBorders>
              <w:left w:val="single" w:sz="4" w:space="0" w:color="auto"/>
            </w:tcBorders>
            <w:shd w:val="clear" w:color="auto" w:fill="auto"/>
            <w:vAlign w:val="center"/>
          </w:tcPr>
          <w:p w14:paraId="77679B10" w14:textId="77777777" w:rsidR="00D9488C" w:rsidRPr="00D75E33" w:rsidRDefault="00284443" w:rsidP="00D75E33">
            <w:pPr>
              <w:adjustRightInd w:val="0"/>
              <w:jc w:val="left"/>
            </w:pPr>
            <w:r w:rsidRPr="00D75E33">
              <w:t>Name of lessor</w:t>
            </w:r>
          </w:p>
        </w:tc>
        <w:tc>
          <w:tcPr>
            <w:tcW w:w="2338" w:type="dxa"/>
            <w:shd w:val="clear" w:color="auto" w:fill="auto"/>
            <w:vAlign w:val="center"/>
          </w:tcPr>
          <w:p w14:paraId="5CB4A760" w14:textId="77777777" w:rsidR="00D9488C" w:rsidRPr="00D75E33" w:rsidRDefault="00284443" w:rsidP="00D75E33">
            <w:pPr>
              <w:adjustRightInd w:val="0"/>
              <w:jc w:val="center"/>
            </w:pPr>
            <w:r w:rsidRPr="00D75E33">
              <w:t>Category of leased assets</w:t>
            </w:r>
          </w:p>
        </w:tc>
        <w:tc>
          <w:tcPr>
            <w:tcW w:w="1917" w:type="dxa"/>
            <w:tcBorders>
              <w:right w:val="single" w:sz="4" w:space="0" w:color="auto"/>
            </w:tcBorders>
            <w:shd w:val="clear" w:color="auto" w:fill="auto"/>
            <w:vAlign w:val="center"/>
          </w:tcPr>
          <w:p w14:paraId="198603BD" w14:textId="77777777" w:rsidR="00D9488C" w:rsidRPr="00D75E33" w:rsidRDefault="00284443" w:rsidP="00D75E33">
            <w:pPr>
              <w:adjustRightInd w:val="0"/>
              <w:jc w:val="center"/>
            </w:pPr>
            <w:r w:rsidRPr="00D75E33">
              <w:t>Lease fee recognized</w:t>
            </w:r>
          </w:p>
        </w:tc>
      </w:tr>
      <w:tr w:rsidR="0075710E" w:rsidRPr="00D75E33" w14:paraId="0F459C6F" w14:textId="77777777" w:rsidTr="00D113E3">
        <w:trPr>
          <w:tblHeader/>
        </w:trPr>
        <w:tc>
          <w:tcPr>
            <w:tcW w:w="4267" w:type="dxa"/>
            <w:tcBorders>
              <w:left w:val="single" w:sz="4" w:space="0" w:color="auto"/>
            </w:tcBorders>
            <w:shd w:val="clear" w:color="auto" w:fill="auto"/>
            <w:vAlign w:val="center"/>
          </w:tcPr>
          <w:p w14:paraId="4B7149AA" w14:textId="152563D2" w:rsidR="0075710E" w:rsidRPr="00D75E33" w:rsidRDefault="0075710E" w:rsidP="00D75E33">
            <w:pPr>
              <w:adjustRightInd w:val="0"/>
              <w:jc w:val="left"/>
            </w:pPr>
            <w:proofErr w:type="spellStart"/>
            <w:r w:rsidRPr="00D75E33">
              <w:rPr>
                <w:szCs w:val="21"/>
              </w:rPr>
              <w:t>Macrolink</w:t>
            </w:r>
            <w:proofErr w:type="spellEnd"/>
          </w:p>
        </w:tc>
        <w:tc>
          <w:tcPr>
            <w:tcW w:w="2338" w:type="dxa"/>
            <w:shd w:val="clear" w:color="auto" w:fill="auto"/>
            <w:vAlign w:val="center"/>
          </w:tcPr>
          <w:p w14:paraId="5423E602" w14:textId="56732E74" w:rsidR="0075710E" w:rsidRPr="00D75E33" w:rsidRDefault="0075710E" w:rsidP="00D75E33">
            <w:pPr>
              <w:adjustRightInd w:val="0"/>
              <w:jc w:val="left"/>
            </w:pPr>
            <w:r w:rsidRPr="00D75E33">
              <w:rPr>
                <w:szCs w:val="21"/>
              </w:rPr>
              <w:t>Office space</w:t>
            </w:r>
          </w:p>
        </w:tc>
        <w:tc>
          <w:tcPr>
            <w:tcW w:w="1917" w:type="dxa"/>
            <w:tcBorders>
              <w:right w:val="single" w:sz="4" w:space="0" w:color="auto"/>
            </w:tcBorders>
            <w:shd w:val="clear" w:color="auto" w:fill="auto"/>
            <w:vAlign w:val="center"/>
          </w:tcPr>
          <w:p w14:paraId="003BC01C" w14:textId="10A0BB08" w:rsidR="0075710E" w:rsidRPr="00D75E33" w:rsidRDefault="0075710E" w:rsidP="00D75E33">
            <w:pPr>
              <w:adjustRightInd w:val="0"/>
              <w:jc w:val="right"/>
            </w:pPr>
            <w:r w:rsidRPr="00D75E33">
              <w:rPr>
                <w:szCs w:val="21"/>
              </w:rPr>
              <w:t>573,557.40</w:t>
            </w:r>
          </w:p>
        </w:tc>
      </w:tr>
      <w:tr w:rsidR="0075710E" w:rsidRPr="00D75E33" w14:paraId="65C84A49" w14:textId="77777777" w:rsidTr="00D113E3">
        <w:trPr>
          <w:tblHeader/>
        </w:trPr>
        <w:tc>
          <w:tcPr>
            <w:tcW w:w="4267" w:type="dxa"/>
            <w:tcBorders>
              <w:left w:val="single" w:sz="4" w:space="0" w:color="auto"/>
            </w:tcBorders>
            <w:shd w:val="clear" w:color="auto" w:fill="auto"/>
            <w:vAlign w:val="center"/>
          </w:tcPr>
          <w:p w14:paraId="53879976" w14:textId="1BC9F6B4" w:rsidR="0075710E" w:rsidRPr="00D75E33" w:rsidRDefault="0075710E" w:rsidP="00D75E33">
            <w:pPr>
              <w:adjustRightInd w:val="0"/>
              <w:jc w:val="left"/>
            </w:pPr>
            <w:proofErr w:type="spellStart"/>
            <w:r w:rsidRPr="00D75E33">
              <w:rPr>
                <w:szCs w:val="21"/>
              </w:rPr>
              <w:t>Liling</w:t>
            </w:r>
            <w:proofErr w:type="spellEnd"/>
            <w:r w:rsidRPr="00D75E33">
              <w:rPr>
                <w:szCs w:val="21"/>
              </w:rPr>
              <w:t xml:space="preserve"> </w:t>
            </w:r>
            <w:proofErr w:type="spellStart"/>
            <w:r w:rsidRPr="00D75E33">
              <w:rPr>
                <w:szCs w:val="21"/>
              </w:rPr>
              <w:t>Qunli</w:t>
            </w:r>
            <w:proofErr w:type="spellEnd"/>
            <w:r w:rsidRPr="00D75E33">
              <w:rPr>
                <w:szCs w:val="21"/>
              </w:rPr>
              <w:t xml:space="preserve"> Investment Consulting Co., Ltd.</w:t>
            </w:r>
          </w:p>
        </w:tc>
        <w:tc>
          <w:tcPr>
            <w:tcW w:w="2338" w:type="dxa"/>
            <w:shd w:val="clear" w:color="auto" w:fill="auto"/>
            <w:vAlign w:val="center"/>
          </w:tcPr>
          <w:p w14:paraId="141720EE" w14:textId="2E0A13B6" w:rsidR="0075710E" w:rsidRPr="00D75E33" w:rsidRDefault="0075710E" w:rsidP="00D75E33">
            <w:pPr>
              <w:adjustRightInd w:val="0"/>
              <w:jc w:val="left"/>
            </w:pPr>
            <w:r w:rsidRPr="00D75E33">
              <w:rPr>
                <w:szCs w:val="21"/>
              </w:rPr>
              <w:t>Office space</w:t>
            </w:r>
          </w:p>
        </w:tc>
        <w:tc>
          <w:tcPr>
            <w:tcW w:w="1917" w:type="dxa"/>
            <w:tcBorders>
              <w:right w:val="single" w:sz="4" w:space="0" w:color="auto"/>
            </w:tcBorders>
            <w:shd w:val="clear" w:color="auto" w:fill="auto"/>
            <w:vAlign w:val="center"/>
          </w:tcPr>
          <w:p w14:paraId="565714DD" w14:textId="0133E319" w:rsidR="0075710E" w:rsidRPr="00D75E33" w:rsidRDefault="0075710E" w:rsidP="00D75E33">
            <w:pPr>
              <w:adjustRightInd w:val="0"/>
              <w:jc w:val="right"/>
            </w:pPr>
            <w:r w:rsidRPr="00D75E33">
              <w:rPr>
                <w:szCs w:val="21"/>
              </w:rPr>
              <w:t>45,600.00</w:t>
            </w:r>
          </w:p>
        </w:tc>
      </w:tr>
    </w:tbl>
    <w:p w14:paraId="53823EB8" w14:textId="7C1032DD" w:rsidR="004C727A" w:rsidRPr="00D75E33" w:rsidRDefault="004C727A" w:rsidP="00D75E33">
      <w:pPr>
        <w:pStyle w:val="3"/>
        <w:ind w:left="0" w:firstLine="0"/>
        <w:rPr>
          <w:rFonts w:ascii="Times New Roman" w:hAnsi="Times New Roman"/>
        </w:rPr>
      </w:pPr>
      <w:r w:rsidRPr="00D75E33">
        <w:rPr>
          <w:rFonts w:ascii="Times New Roman" w:hAnsi="Times New Roman"/>
        </w:rPr>
        <w:t>Profile of related guarantee</w:t>
      </w:r>
    </w:p>
    <w:p w14:paraId="33BC0FB3" w14:textId="67BA4968" w:rsidR="00147791" w:rsidRPr="00D75E33" w:rsidRDefault="00093EBD" w:rsidP="00D75E33">
      <w:pPr>
        <w:spacing w:line="360" w:lineRule="auto"/>
      </w:pPr>
      <w:r w:rsidRPr="00D75E33">
        <w:lastRenderedPageBreak/>
        <w:t xml:space="preserve">The actual controller of the Company, </w:t>
      </w:r>
      <w:proofErr w:type="spellStart"/>
      <w:r w:rsidRPr="00D75E33">
        <w:t>Xu</w:t>
      </w:r>
      <w:proofErr w:type="spellEnd"/>
      <w:r w:rsidRPr="00D75E33">
        <w:t xml:space="preserve"> </w:t>
      </w:r>
      <w:proofErr w:type="spellStart"/>
      <w:r w:rsidRPr="00D75E33">
        <w:t>Junqi</w:t>
      </w:r>
      <w:proofErr w:type="spellEnd"/>
      <w:r w:rsidRPr="00D75E33">
        <w:t xml:space="preserve">, signed a "Maximum Guarantee Contract" of RMB 160 million (No. </w:t>
      </w:r>
      <w:proofErr w:type="gramStart"/>
      <w:r w:rsidRPr="00D75E33">
        <w:t xml:space="preserve">[2020] ZZYLB </w:t>
      </w:r>
      <w:proofErr w:type="spellStart"/>
      <w:r w:rsidRPr="00D75E33">
        <w:t>Zi</w:t>
      </w:r>
      <w:proofErr w:type="spellEnd"/>
      <w:r w:rsidRPr="00D75E33">
        <w:t xml:space="preserve"> HL001) with </w:t>
      </w:r>
      <w:proofErr w:type="spellStart"/>
      <w:r w:rsidRPr="00D75E33">
        <w:t>Liling</w:t>
      </w:r>
      <w:proofErr w:type="spellEnd"/>
      <w:r w:rsidRPr="00D75E33">
        <w:t xml:space="preserve"> Sub-branch of Bank of China Limited.</w:t>
      </w:r>
      <w:proofErr w:type="gramEnd"/>
      <w:r w:rsidRPr="00D75E33">
        <w:t xml:space="preserve"> The purpose of this Contract is for </w:t>
      </w:r>
      <w:proofErr w:type="spellStart"/>
      <w:r w:rsidRPr="00D75E33">
        <w:t>Xu</w:t>
      </w:r>
      <w:proofErr w:type="spellEnd"/>
      <w:r w:rsidRPr="00D75E33">
        <w:t xml:space="preserve"> </w:t>
      </w:r>
      <w:proofErr w:type="spellStart"/>
      <w:r w:rsidRPr="00D75E33">
        <w:t>Junqi</w:t>
      </w:r>
      <w:proofErr w:type="spellEnd"/>
      <w:r w:rsidRPr="00D75E33">
        <w:t xml:space="preserve"> to provide a guarantee for the Company's loan of no more than RMB 160 million from </w:t>
      </w:r>
      <w:proofErr w:type="spellStart"/>
      <w:r w:rsidRPr="00D75E33">
        <w:t>Liling</w:t>
      </w:r>
      <w:proofErr w:type="spellEnd"/>
      <w:r w:rsidRPr="00D75E33">
        <w:t xml:space="preserve"> Sub-branch of Bank of China Limited. The Contract is effective from April 15, 2020 to April 14, 2025. As of December 31, 2021, the Company's loan balance with </w:t>
      </w:r>
      <w:proofErr w:type="spellStart"/>
      <w:r w:rsidRPr="00D75E33">
        <w:t>Liling</w:t>
      </w:r>
      <w:proofErr w:type="spellEnd"/>
      <w:r w:rsidRPr="00D75E33">
        <w:t xml:space="preserve"> Sub-branch of Bank of China Limited was RMB 0.00.</w:t>
      </w:r>
    </w:p>
    <w:p w14:paraId="4841CE33" w14:textId="6FA59578" w:rsidR="00D9488C" w:rsidRPr="00D75E33" w:rsidRDefault="006D33CF" w:rsidP="00D75E33">
      <w:pPr>
        <w:pStyle w:val="3"/>
        <w:ind w:left="0" w:firstLine="0"/>
        <w:rPr>
          <w:rFonts w:ascii="Times New Roman" w:hAnsi="Times New Roman"/>
        </w:rPr>
      </w:pPr>
      <w:r w:rsidRPr="00D75E33">
        <w:rPr>
          <w:rFonts w:ascii="Times New Roman" w:hAnsi="Times New Roman"/>
        </w:rPr>
        <w:t xml:space="preserve"> Remuneration of key managers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8"/>
        <w:gridCol w:w="1917"/>
        <w:gridCol w:w="1917"/>
      </w:tblGrid>
      <w:tr w:rsidR="00D9488C" w:rsidRPr="00D75E33" w14:paraId="13FA59F1" w14:textId="77777777" w:rsidTr="00D113E3">
        <w:trPr>
          <w:tblHeader/>
        </w:trPr>
        <w:tc>
          <w:tcPr>
            <w:tcW w:w="4688" w:type="dxa"/>
            <w:tcBorders>
              <w:left w:val="single" w:sz="4" w:space="0" w:color="auto"/>
            </w:tcBorders>
            <w:shd w:val="clear" w:color="auto" w:fill="auto"/>
            <w:vAlign w:val="center"/>
          </w:tcPr>
          <w:p w14:paraId="7C6F296F" w14:textId="77777777" w:rsidR="00D9488C" w:rsidRPr="00D75E33" w:rsidRDefault="00284443" w:rsidP="00D75E33">
            <w:pPr>
              <w:adjustRightInd w:val="0"/>
              <w:jc w:val="left"/>
            </w:pPr>
            <w:r w:rsidRPr="00D75E33">
              <w:t>Item</w:t>
            </w:r>
          </w:p>
        </w:tc>
        <w:tc>
          <w:tcPr>
            <w:tcW w:w="1917" w:type="dxa"/>
            <w:shd w:val="clear" w:color="auto" w:fill="auto"/>
            <w:vAlign w:val="center"/>
          </w:tcPr>
          <w:p w14:paraId="4F9577B7" w14:textId="77777777" w:rsidR="00D9488C" w:rsidRPr="00D75E33" w:rsidRDefault="00284443" w:rsidP="00D75E33">
            <w:pPr>
              <w:adjustRightInd w:val="0"/>
              <w:jc w:val="center"/>
            </w:pPr>
            <w:r w:rsidRPr="00D75E33">
              <w:t>Amount in current period</w:t>
            </w:r>
          </w:p>
        </w:tc>
        <w:tc>
          <w:tcPr>
            <w:tcW w:w="1917" w:type="dxa"/>
            <w:tcBorders>
              <w:right w:val="single" w:sz="4" w:space="0" w:color="auto"/>
            </w:tcBorders>
            <w:shd w:val="clear" w:color="auto" w:fill="auto"/>
            <w:vAlign w:val="center"/>
          </w:tcPr>
          <w:p w14:paraId="341E9301" w14:textId="77777777" w:rsidR="00D9488C" w:rsidRPr="00D75E33" w:rsidRDefault="00284443" w:rsidP="00D75E33">
            <w:pPr>
              <w:adjustRightInd w:val="0"/>
              <w:jc w:val="center"/>
            </w:pPr>
            <w:r w:rsidRPr="00D75E33">
              <w:t>Amount in the same period last year</w:t>
            </w:r>
          </w:p>
        </w:tc>
      </w:tr>
      <w:tr w:rsidR="00D9488C" w:rsidRPr="00D75E33" w14:paraId="7A9393D6" w14:textId="77777777" w:rsidTr="00D113E3">
        <w:tc>
          <w:tcPr>
            <w:tcW w:w="4688" w:type="dxa"/>
            <w:tcBorders>
              <w:left w:val="single" w:sz="4" w:space="0" w:color="auto"/>
            </w:tcBorders>
            <w:shd w:val="clear" w:color="auto" w:fill="auto"/>
            <w:vAlign w:val="center"/>
          </w:tcPr>
          <w:p w14:paraId="06593E75" w14:textId="77777777" w:rsidR="00D9488C" w:rsidRPr="00D75E33" w:rsidRDefault="00284443" w:rsidP="00D75E33">
            <w:pPr>
              <w:adjustRightInd w:val="0"/>
              <w:jc w:val="left"/>
            </w:pPr>
            <w:r w:rsidRPr="00D75E33">
              <w:t>Remuneration of key managers</w:t>
            </w:r>
          </w:p>
        </w:tc>
        <w:tc>
          <w:tcPr>
            <w:tcW w:w="1917" w:type="dxa"/>
            <w:shd w:val="clear" w:color="auto" w:fill="auto"/>
            <w:vAlign w:val="center"/>
          </w:tcPr>
          <w:p w14:paraId="28BDC20E" w14:textId="4C8D621F" w:rsidR="00D9488C" w:rsidRPr="00D75E33" w:rsidRDefault="00F2445F" w:rsidP="00D75E33">
            <w:pPr>
              <w:adjustRightInd w:val="0"/>
              <w:jc w:val="right"/>
            </w:pPr>
            <w:r w:rsidRPr="00D75E33">
              <w:t>RMB 6,897,900</w:t>
            </w:r>
          </w:p>
        </w:tc>
        <w:tc>
          <w:tcPr>
            <w:tcW w:w="1917" w:type="dxa"/>
            <w:tcBorders>
              <w:right w:val="single" w:sz="4" w:space="0" w:color="auto"/>
            </w:tcBorders>
            <w:shd w:val="clear" w:color="auto" w:fill="auto"/>
            <w:vAlign w:val="center"/>
          </w:tcPr>
          <w:p w14:paraId="12CA6BBB" w14:textId="77777777" w:rsidR="00D9488C" w:rsidRPr="00D75E33" w:rsidRDefault="00284443" w:rsidP="00D75E33">
            <w:pPr>
              <w:adjustRightInd w:val="0"/>
              <w:jc w:val="right"/>
            </w:pPr>
            <w:r w:rsidRPr="00D75E33">
              <w:t>RMB 6,523,200</w:t>
            </w:r>
          </w:p>
        </w:tc>
      </w:tr>
    </w:tbl>
    <w:p w14:paraId="0A9B6DB5" w14:textId="03D4E1B2"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Receivables and payables of related party</w:t>
      </w:r>
    </w:p>
    <w:p w14:paraId="07CC8110" w14:textId="2C884BE9"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Accounts receivable from related parties</w:t>
      </w:r>
    </w:p>
    <w:tbl>
      <w:tblPr>
        <w:tblW w:w="856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534"/>
        <w:gridCol w:w="2118"/>
        <w:gridCol w:w="1334"/>
        <w:gridCol w:w="1195"/>
        <w:gridCol w:w="1298"/>
        <w:gridCol w:w="1089"/>
      </w:tblGrid>
      <w:tr w:rsidR="00D9488C" w:rsidRPr="00D75E33" w14:paraId="6DE934F2" w14:textId="77777777" w:rsidTr="00D113E3">
        <w:trPr>
          <w:tblHeader/>
        </w:trPr>
        <w:tc>
          <w:tcPr>
            <w:tcW w:w="1534" w:type="dxa"/>
            <w:vMerge w:val="restart"/>
            <w:tcBorders>
              <w:left w:val="single" w:sz="4" w:space="0" w:color="auto"/>
            </w:tcBorders>
            <w:shd w:val="clear" w:color="auto" w:fill="auto"/>
            <w:vAlign w:val="center"/>
          </w:tcPr>
          <w:p w14:paraId="08B913CE" w14:textId="77777777" w:rsidR="00D9488C" w:rsidRPr="00D75E33" w:rsidRDefault="00284443" w:rsidP="00D75E33">
            <w:pPr>
              <w:adjustRightInd w:val="0"/>
              <w:jc w:val="left"/>
              <w:rPr>
                <w:sz w:val="18"/>
                <w:szCs w:val="18"/>
              </w:rPr>
            </w:pPr>
            <w:r w:rsidRPr="00D75E33">
              <w:rPr>
                <w:sz w:val="18"/>
                <w:szCs w:val="18"/>
              </w:rPr>
              <w:t>Project name</w:t>
            </w:r>
          </w:p>
        </w:tc>
        <w:tc>
          <w:tcPr>
            <w:tcW w:w="2118" w:type="dxa"/>
            <w:vMerge w:val="restart"/>
            <w:shd w:val="clear" w:color="auto" w:fill="auto"/>
            <w:vAlign w:val="center"/>
          </w:tcPr>
          <w:p w14:paraId="3F39891F" w14:textId="77777777" w:rsidR="00D9488C" w:rsidRPr="00D75E33" w:rsidRDefault="00284443" w:rsidP="00D75E33">
            <w:pPr>
              <w:adjustRightInd w:val="0"/>
              <w:jc w:val="center"/>
              <w:rPr>
                <w:sz w:val="18"/>
                <w:szCs w:val="18"/>
              </w:rPr>
            </w:pPr>
            <w:r w:rsidRPr="00D75E33">
              <w:rPr>
                <w:sz w:val="18"/>
                <w:szCs w:val="18"/>
              </w:rPr>
              <w:t>Related party</w:t>
            </w:r>
          </w:p>
        </w:tc>
        <w:tc>
          <w:tcPr>
            <w:tcW w:w="2529" w:type="dxa"/>
            <w:gridSpan w:val="2"/>
            <w:shd w:val="clear" w:color="auto" w:fill="auto"/>
            <w:vAlign w:val="center"/>
          </w:tcPr>
          <w:p w14:paraId="1D4E4873" w14:textId="77777777" w:rsidR="00D9488C" w:rsidRPr="00D75E33" w:rsidRDefault="00284443" w:rsidP="00D75E33">
            <w:pPr>
              <w:adjustRightInd w:val="0"/>
              <w:jc w:val="center"/>
              <w:rPr>
                <w:sz w:val="18"/>
                <w:szCs w:val="18"/>
              </w:rPr>
            </w:pPr>
            <w:r w:rsidRPr="00D75E33">
              <w:rPr>
                <w:sz w:val="18"/>
                <w:szCs w:val="18"/>
              </w:rPr>
              <w:t>Closing amount</w:t>
            </w:r>
          </w:p>
        </w:tc>
        <w:tc>
          <w:tcPr>
            <w:tcW w:w="2387" w:type="dxa"/>
            <w:gridSpan w:val="2"/>
            <w:tcBorders>
              <w:right w:val="single" w:sz="4" w:space="0" w:color="auto"/>
            </w:tcBorders>
            <w:shd w:val="clear" w:color="auto" w:fill="auto"/>
            <w:vAlign w:val="center"/>
          </w:tcPr>
          <w:p w14:paraId="5F3E239D" w14:textId="77777777" w:rsidR="00D9488C" w:rsidRPr="00D75E33" w:rsidRDefault="00284443" w:rsidP="00D75E33">
            <w:pPr>
              <w:adjustRightInd w:val="0"/>
              <w:jc w:val="center"/>
              <w:rPr>
                <w:sz w:val="18"/>
                <w:szCs w:val="18"/>
              </w:rPr>
            </w:pPr>
            <w:r w:rsidRPr="00D75E33">
              <w:rPr>
                <w:sz w:val="18"/>
                <w:szCs w:val="18"/>
              </w:rPr>
              <w:t>Opening amount</w:t>
            </w:r>
          </w:p>
        </w:tc>
      </w:tr>
      <w:tr w:rsidR="00D9488C" w:rsidRPr="00D75E33" w14:paraId="70FBDEC1" w14:textId="77777777" w:rsidTr="00D113E3">
        <w:trPr>
          <w:tblHeader/>
        </w:trPr>
        <w:tc>
          <w:tcPr>
            <w:tcW w:w="1534" w:type="dxa"/>
            <w:vMerge/>
            <w:tcBorders>
              <w:left w:val="single" w:sz="4" w:space="0" w:color="auto"/>
            </w:tcBorders>
            <w:shd w:val="clear" w:color="auto" w:fill="auto"/>
            <w:vAlign w:val="center"/>
          </w:tcPr>
          <w:p w14:paraId="26A10BDF" w14:textId="77777777" w:rsidR="00D9488C" w:rsidRPr="00D75E33" w:rsidRDefault="00D9488C" w:rsidP="00D75E33">
            <w:pPr>
              <w:adjustRightInd w:val="0"/>
              <w:jc w:val="left"/>
              <w:rPr>
                <w:sz w:val="18"/>
                <w:szCs w:val="18"/>
              </w:rPr>
            </w:pPr>
          </w:p>
        </w:tc>
        <w:tc>
          <w:tcPr>
            <w:tcW w:w="2118" w:type="dxa"/>
            <w:vMerge/>
            <w:shd w:val="clear" w:color="auto" w:fill="auto"/>
            <w:vAlign w:val="center"/>
          </w:tcPr>
          <w:p w14:paraId="0B51297B" w14:textId="77777777" w:rsidR="00D9488C" w:rsidRPr="00D75E33" w:rsidRDefault="00D9488C" w:rsidP="00D75E33">
            <w:pPr>
              <w:adjustRightInd w:val="0"/>
              <w:jc w:val="left"/>
              <w:rPr>
                <w:sz w:val="18"/>
                <w:szCs w:val="18"/>
              </w:rPr>
            </w:pPr>
          </w:p>
        </w:tc>
        <w:tc>
          <w:tcPr>
            <w:tcW w:w="1334" w:type="dxa"/>
            <w:shd w:val="clear" w:color="auto" w:fill="auto"/>
            <w:vAlign w:val="center"/>
          </w:tcPr>
          <w:p w14:paraId="43B10164" w14:textId="77777777" w:rsidR="00D9488C" w:rsidRPr="00D75E33" w:rsidRDefault="00284443" w:rsidP="00D75E33">
            <w:pPr>
              <w:adjustRightInd w:val="0"/>
              <w:jc w:val="center"/>
              <w:rPr>
                <w:sz w:val="18"/>
                <w:szCs w:val="18"/>
              </w:rPr>
            </w:pPr>
            <w:r w:rsidRPr="00D75E33">
              <w:rPr>
                <w:sz w:val="18"/>
                <w:szCs w:val="18"/>
              </w:rPr>
              <w:t>Book balance</w:t>
            </w:r>
          </w:p>
        </w:tc>
        <w:tc>
          <w:tcPr>
            <w:tcW w:w="1195" w:type="dxa"/>
            <w:shd w:val="clear" w:color="auto" w:fill="auto"/>
            <w:vAlign w:val="center"/>
          </w:tcPr>
          <w:p w14:paraId="788F2B85" w14:textId="77777777" w:rsidR="00D9488C" w:rsidRPr="00D75E33" w:rsidRDefault="00284443" w:rsidP="00D75E33">
            <w:pPr>
              <w:adjustRightInd w:val="0"/>
              <w:jc w:val="center"/>
              <w:rPr>
                <w:sz w:val="18"/>
                <w:szCs w:val="18"/>
              </w:rPr>
            </w:pPr>
            <w:r w:rsidRPr="00D75E33">
              <w:rPr>
                <w:sz w:val="18"/>
                <w:szCs w:val="18"/>
              </w:rPr>
              <w:t>Provision for bad debts</w:t>
            </w:r>
          </w:p>
        </w:tc>
        <w:tc>
          <w:tcPr>
            <w:tcW w:w="1298" w:type="dxa"/>
            <w:shd w:val="clear" w:color="auto" w:fill="auto"/>
            <w:vAlign w:val="center"/>
          </w:tcPr>
          <w:p w14:paraId="2785977C" w14:textId="77777777" w:rsidR="00D9488C" w:rsidRPr="00D75E33" w:rsidRDefault="00284443" w:rsidP="00D75E33">
            <w:pPr>
              <w:adjustRightInd w:val="0"/>
              <w:jc w:val="center"/>
              <w:rPr>
                <w:sz w:val="18"/>
                <w:szCs w:val="18"/>
              </w:rPr>
            </w:pPr>
            <w:r w:rsidRPr="00D75E33">
              <w:rPr>
                <w:sz w:val="18"/>
                <w:szCs w:val="18"/>
              </w:rPr>
              <w:t>Book balance</w:t>
            </w:r>
          </w:p>
        </w:tc>
        <w:tc>
          <w:tcPr>
            <w:tcW w:w="1089" w:type="dxa"/>
            <w:tcBorders>
              <w:right w:val="single" w:sz="4" w:space="0" w:color="auto"/>
            </w:tcBorders>
            <w:shd w:val="clear" w:color="auto" w:fill="auto"/>
            <w:vAlign w:val="center"/>
          </w:tcPr>
          <w:p w14:paraId="4B1147CA" w14:textId="77777777" w:rsidR="00D9488C" w:rsidRPr="00D75E33" w:rsidRDefault="00284443" w:rsidP="00D75E33">
            <w:pPr>
              <w:adjustRightInd w:val="0"/>
              <w:jc w:val="center"/>
              <w:rPr>
                <w:sz w:val="18"/>
                <w:szCs w:val="18"/>
              </w:rPr>
            </w:pPr>
            <w:r w:rsidRPr="00D75E33">
              <w:rPr>
                <w:sz w:val="18"/>
                <w:szCs w:val="18"/>
              </w:rPr>
              <w:t>Provision for bad debts</w:t>
            </w:r>
          </w:p>
        </w:tc>
      </w:tr>
      <w:tr w:rsidR="00D9488C" w:rsidRPr="00D75E33" w14:paraId="056FA480" w14:textId="77777777" w:rsidTr="00D113E3">
        <w:tc>
          <w:tcPr>
            <w:tcW w:w="1534" w:type="dxa"/>
            <w:tcBorders>
              <w:left w:val="single" w:sz="4" w:space="0" w:color="auto"/>
            </w:tcBorders>
            <w:shd w:val="clear" w:color="auto" w:fill="auto"/>
            <w:vAlign w:val="center"/>
          </w:tcPr>
          <w:p w14:paraId="099D922B" w14:textId="77777777" w:rsidR="00D9488C" w:rsidRPr="00D75E33" w:rsidRDefault="00284443" w:rsidP="00D75E33">
            <w:pPr>
              <w:adjustRightInd w:val="0"/>
              <w:jc w:val="left"/>
              <w:rPr>
                <w:sz w:val="18"/>
                <w:szCs w:val="18"/>
              </w:rPr>
            </w:pPr>
            <w:r w:rsidRPr="00D75E33">
              <w:rPr>
                <w:sz w:val="18"/>
                <w:szCs w:val="18"/>
              </w:rPr>
              <w:t>Accounts receivable</w:t>
            </w:r>
          </w:p>
        </w:tc>
        <w:tc>
          <w:tcPr>
            <w:tcW w:w="2118" w:type="dxa"/>
            <w:shd w:val="clear" w:color="auto" w:fill="auto"/>
            <w:vAlign w:val="center"/>
          </w:tcPr>
          <w:p w14:paraId="7CFD3F6E" w14:textId="77777777" w:rsidR="00D9488C" w:rsidRPr="00D75E33" w:rsidRDefault="00D9488C" w:rsidP="00D75E33">
            <w:pPr>
              <w:adjustRightInd w:val="0"/>
              <w:jc w:val="left"/>
              <w:rPr>
                <w:sz w:val="18"/>
                <w:szCs w:val="18"/>
              </w:rPr>
            </w:pPr>
          </w:p>
        </w:tc>
        <w:tc>
          <w:tcPr>
            <w:tcW w:w="1334" w:type="dxa"/>
            <w:shd w:val="clear" w:color="auto" w:fill="auto"/>
            <w:vAlign w:val="center"/>
          </w:tcPr>
          <w:p w14:paraId="1A774790" w14:textId="77777777" w:rsidR="00D9488C" w:rsidRPr="00D75E33" w:rsidRDefault="00D9488C" w:rsidP="00D75E33">
            <w:pPr>
              <w:adjustRightInd w:val="0"/>
              <w:jc w:val="right"/>
              <w:rPr>
                <w:sz w:val="18"/>
                <w:szCs w:val="18"/>
              </w:rPr>
            </w:pPr>
          </w:p>
        </w:tc>
        <w:tc>
          <w:tcPr>
            <w:tcW w:w="1195" w:type="dxa"/>
            <w:shd w:val="clear" w:color="auto" w:fill="auto"/>
            <w:vAlign w:val="center"/>
          </w:tcPr>
          <w:p w14:paraId="6D0128AA" w14:textId="77777777" w:rsidR="00D9488C" w:rsidRPr="00D75E33" w:rsidRDefault="00D9488C" w:rsidP="00D75E33">
            <w:pPr>
              <w:adjustRightInd w:val="0"/>
              <w:jc w:val="right"/>
              <w:rPr>
                <w:sz w:val="18"/>
                <w:szCs w:val="18"/>
              </w:rPr>
            </w:pPr>
          </w:p>
        </w:tc>
        <w:tc>
          <w:tcPr>
            <w:tcW w:w="1298" w:type="dxa"/>
            <w:shd w:val="clear" w:color="auto" w:fill="auto"/>
            <w:vAlign w:val="center"/>
          </w:tcPr>
          <w:p w14:paraId="6081FB4A" w14:textId="77777777" w:rsidR="00D9488C" w:rsidRPr="00D75E33" w:rsidRDefault="00D9488C" w:rsidP="00D75E33">
            <w:pPr>
              <w:adjustRightInd w:val="0"/>
              <w:jc w:val="right"/>
              <w:rPr>
                <w:sz w:val="18"/>
                <w:szCs w:val="18"/>
              </w:rPr>
            </w:pPr>
          </w:p>
        </w:tc>
        <w:tc>
          <w:tcPr>
            <w:tcW w:w="1089" w:type="dxa"/>
            <w:tcBorders>
              <w:right w:val="single" w:sz="4" w:space="0" w:color="auto"/>
            </w:tcBorders>
            <w:shd w:val="clear" w:color="auto" w:fill="auto"/>
            <w:vAlign w:val="center"/>
          </w:tcPr>
          <w:p w14:paraId="759237B2" w14:textId="77777777" w:rsidR="00D9488C" w:rsidRPr="00D75E33" w:rsidRDefault="00D9488C" w:rsidP="00D75E33">
            <w:pPr>
              <w:adjustRightInd w:val="0"/>
              <w:jc w:val="right"/>
              <w:rPr>
                <w:sz w:val="18"/>
                <w:szCs w:val="18"/>
              </w:rPr>
            </w:pPr>
          </w:p>
        </w:tc>
      </w:tr>
      <w:tr w:rsidR="00C11720" w:rsidRPr="00D75E33" w14:paraId="024E8F64" w14:textId="77777777" w:rsidTr="00D113E3">
        <w:tc>
          <w:tcPr>
            <w:tcW w:w="1534" w:type="dxa"/>
            <w:tcBorders>
              <w:left w:val="single" w:sz="4" w:space="0" w:color="auto"/>
            </w:tcBorders>
            <w:shd w:val="clear" w:color="auto" w:fill="auto"/>
            <w:vAlign w:val="center"/>
          </w:tcPr>
          <w:p w14:paraId="2706674B" w14:textId="77777777" w:rsidR="00C11720" w:rsidRPr="00D75E33" w:rsidRDefault="00C11720" w:rsidP="00D75E33">
            <w:pPr>
              <w:adjustRightInd w:val="0"/>
              <w:jc w:val="left"/>
              <w:rPr>
                <w:sz w:val="18"/>
                <w:szCs w:val="18"/>
              </w:rPr>
            </w:pPr>
          </w:p>
        </w:tc>
        <w:tc>
          <w:tcPr>
            <w:tcW w:w="2118" w:type="dxa"/>
            <w:shd w:val="clear" w:color="auto" w:fill="auto"/>
            <w:vAlign w:val="center"/>
          </w:tcPr>
          <w:p w14:paraId="3BB562D7" w14:textId="5493F191" w:rsidR="00C11720" w:rsidRPr="00D75E33" w:rsidRDefault="00C11720" w:rsidP="00D75E33">
            <w:pPr>
              <w:adjustRightInd w:val="0"/>
              <w:jc w:val="left"/>
              <w:rPr>
                <w:sz w:val="18"/>
                <w:szCs w:val="18"/>
              </w:rPr>
            </w:pPr>
            <w:r w:rsidRPr="00D75E33">
              <w:rPr>
                <w:sz w:val="18"/>
                <w:szCs w:val="18"/>
              </w:rPr>
              <w:t>Hunan Friendship &amp; Apollo Commercial Co., Ltd.</w:t>
            </w:r>
          </w:p>
        </w:tc>
        <w:tc>
          <w:tcPr>
            <w:tcW w:w="1334" w:type="dxa"/>
            <w:shd w:val="clear" w:color="auto" w:fill="auto"/>
            <w:vAlign w:val="center"/>
          </w:tcPr>
          <w:p w14:paraId="389DAD98" w14:textId="12CB7F3D" w:rsidR="00C11720" w:rsidRPr="00D75E33" w:rsidRDefault="00C11720" w:rsidP="00D75E33">
            <w:pPr>
              <w:adjustRightInd w:val="0"/>
              <w:jc w:val="right"/>
              <w:rPr>
                <w:sz w:val="18"/>
                <w:szCs w:val="18"/>
              </w:rPr>
            </w:pPr>
            <w:r w:rsidRPr="00D75E33">
              <w:rPr>
                <w:sz w:val="18"/>
                <w:szCs w:val="18"/>
              </w:rPr>
              <w:t>2,138.34</w:t>
            </w:r>
          </w:p>
        </w:tc>
        <w:tc>
          <w:tcPr>
            <w:tcW w:w="1195" w:type="dxa"/>
            <w:shd w:val="clear" w:color="auto" w:fill="auto"/>
            <w:vAlign w:val="center"/>
          </w:tcPr>
          <w:p w14:paraId="141971BE" w14:textId="26EAACCC" w:rsidR="00C11720" w:rsidRPr="00D75E33" w:rsidRDefault="00C11720" w:rsidP="00D75E33">
            <w:pPr>
              <w:adjustRightInd w:val="0"/>
              <w:jc w:val="right"/>
              <w:rPr>
                <w:sz w:val="18"/>
                <w:szCs w:val="18"/>
              </w:rPr>
            </w:pPr>
            <w:r w:rsidRPr="00D75E33">
              <w:rPr>
                <w:sz w:val="18"/>
                <w:szCs w:val="18"/>
              </w:rPr>
              <w:t>106.92</w:t>
            </w:r>
          </w:p>
        </w:tc>
        <w:tc>
          <w:tcPr>
            <w:tcW w:w="1298" w:type="dxa"/>
            <w:shd w:val="clear" w:color="auto" w:fill="auto"/>
            <w:vAlign w:val="center"/>
          </w:tcPr>
          <w:p w14:paraId="2F2D517A" w14:textId="2D7442F4" w:rsidR="00C11720" w:rsidRPr="00D75E33" w:rsidRDefault="00C11720" w:rsidP="00D75E33">
            <w:pPr>
              <w:adjustRightInd w:val="0"/>
              <w:jc w:val="right"/>
              <w:rPr>
                <w:sz w:val="18"/>
                <w:szCs w:val="18"/>
              </w:rPr>
            </w:pPr>
            <w:r w:rsidRPr="00D75E33">
              <w:rPr>
                <w:sz w:val="18"/>
                <w:szCs w:val="18"/>
              </w:rPr>
              <w:t>55,251.52</w:t>
            </w:r>
          </w:p>
        </w:tc>
        <w:tc>
          <w:tcPr>
            <w:tcW w:w="1089" w:type="dxa"/>
            <w:tcBorders>
              <w:right w:val="single" w:sz="4" w:space="0" w:color="auto"/>
            </w:tcBorders>
            <w:shd w:val="clear" w:color="auto" w:fill="auto"/>
            <w:vAlign w:val="center"/>
          </w:tcPr>
          <w:p w14:paraId="789B8BC9" w14:textId="603958CA" w:rsidR="00C11720" w:rsidRPr="00D75E33" w:rsidRDefault="00C11720" w:rsidP="00D75E33">
            <w:pPr>
              <w:adjustRightInd w:val="0"/>
              <w:jc w:val="right"/>
              <w:rPr>
                <w:sz w:val="18"/>
                <w:szCs w:val="18"/>
              </w:rPr>
            </w:pPr>
            <w:r w:rsidRPr="00D75E33">
              <w:rPr>
                <w:sz w:val="18"/>
                <w:szCs w:val="18"/>
              </w:rPr>
              <w:t>2,762.58</w:t>
            </w:r>
          </w:p>
        </w:tc>
      </w:tr>
      <w:tr w:rsidR="00C11720" w:rsidRPr="00D75E33" w14:paraId="6A8E06BE" w14:textId="77777777" w:rsidTr="00D113E3">
        <w:tc>
          <w:tcPr>
            <w:tcW w:w="1534" w:type="dxa"/>
            <w:tcBorders>
              <w:left w:val="single" w:sz="4" w:space="0" w:color="auto"/>
            </w:tcBorders>
            <w:shd w:val="clear" w:color="auto" w:fill="auto"/>
            <w:vAlign w:val="center"/>
          </w:tcPr>
          <w:p w14:paraId="1ADF9C10" w14:textId="77777777" w:rsidR="00C11720" w:rsidRPr="00D75E33" w:rsidRDefault="00C11720" w:rsidP="00D75E33">
            <w:pPr>
              <w:adjustRightInd w:val="0"/>
              <w:jc w:val="left"/>
              <w:rPr>
                <w:sz w:val="18"/>
                <w:szCs w:val="18"/>
              </w:rPr>
            </w:pPr>
            <w:r w:rsidRPr="00D75E33">
              <w:rPr>
                <w:sz w:val="18"/>
                <w:szCs w:val="18"/>
              </w:rPr>
              <w:t>Sub-total</w:t>
            </w:r>
          </w:p>
        </w:tc>
        <w:tc>
          <w:tcPr>
            <w:tcW w:w="2118" w:type="dxa"/>
            <w:shd w:val="clear" w:color="auto" w:fill="auto"/>
            <w:vAlign w:val="center"/>
          </w:tcPr>
          <w:p w14:paraId="0F72D627" w14:textId="77777777" w:rsidR="00C11720" w:rsidRPr="00D75E33" w:rsidRDefault="00C11720" w:rsidP="00D75E33">
            <w:pPr>
              <w:adjustRightInd w:val="0"/>
              <w:jc w:val="left"/>
              <w:rPr>
                <w:sz w:val="18"/>
                <w:szCs w:val="18"/>
              </w:rPr>
            </w:pPr>
          </w:p>
        </w:tc>
        <w:tc>
          <w:tcPr>
            <w:tcW w:w="1334" w:type="dxa"/>
            <w:shd w:val="clear" w:color="auto" w:fill="auto"/>
            <w:vAlign w:val="center"/>
          </w:tcPr>
          <w:p w14:paraId="438E5376" w14:textId="421FF2EF" w:rsidR="00C11720" w:rsidRPr="00D75E33" w:rsidRDefault="00C11720" w:rsidP="00D75E33">
            <w:pPr>
              <w:adjustRightInd w:val="0"/>
              <w:jc w:val="right"/>
              <w:rPr>
                <w:sz w:val="18"/>
                <w:szCs w:val="18"/>
              </w:rPr>
            </w:pPr>
            <w:r w:rsidRPr="00D75E33">
              <w:rPr>
                <w:sz w:val="18"/>
                <w:szCs w:val="18"/>
              </w:rPr>
              <w:t>2,138.34</w:t>
            </w:r>
          </w:p>
        </w:tc>
        <w:tc>
          <w:tcPr>
            <w:tcW w:w="1195" w:type="dxa"/>
            <w:shd w:val="clear" w:color="auto" w:fill="auto"/>
            <w:vAlign w:val="center"/>
          </w:tcPr>
          <w:p w14:paraId="46249FAC" w14:textId="5EB794BD" w:rsidR="00C11720" w:rsidRPr="00D75E33" w:rsidRDefault="00C11720" w:rsidP="00D75E33">
            <w:pPr>
              <w:adjustRightInd w:val="0"/>
              <w:jc w:val="right"/>
              <w:rPr>
                <w:sz w:val="18"/>
                <w:szCs w:val="18"/>
              </w:rPr>
            </w:pPr>
            <w:r w:rsidRPr="00D75E33">
              <w:rPr>
                <w:sz w:val="18"/>
                <w:szCs w:val="18"/>
              </w:rPr>
              <w:t>106.92</w:t>
            </w:r>
          </w:p>
        </w:tc>
        <w:tc>
          <w:tcPr>
            <w:tcW w:w="1298" w:type="dxa"/>
            <w:shd w:val="clear" w:color="auto" w:fill="auto"/>
            <w:vAlign w:val="center"/>
          </w:tcPr>
          <w:p w14:paraId="060E601B" w14:textId="43D1EF4D" w:rsidR="00C11720" w:rsidRPr="00D75E33" w:rsidRDefault="00C11720" w:rsidP="00D75E33">
            <w:pPr>
              <w:adjustRightInd w:val="0"/>
              <w:jc w:val="right"/>
              <w:rPr>
                <w:sz w:val="18"/>
                <w:szCs w:val="18"/>
              </w:rPr>
            </w:pPr>
            <w:r w:rsidRPr="00D75E33">
              <w:rPr>
                <w:sz w:val="18"/>
                <w:szCs w:val="18"/>
              </w:rPr>
              <w:t>55,251.52</w:t>
            </w:r>
          </w:p>
        </w:tc>
        <w:tc>
          <w:tcPr>
            <w:tcW w:w="1089" w:type="dxa"/>
            <w:tcBorders>
              <w:right w:val="single" w:sz="4" w:space="0" w:color="auto"/>
            </w:tcBorders>
            <w:shd w:val="clear" w:color="auto" w:fill="auto"/>
            <w:vAlign w:val="center"/>
          </w:tcPr>
          <w:p w14:paraId="70899E62" w14:textId="67D6323D" w:rsidR="00C11720" w:rsidRPr="00D75E33" w:rsidRDefault="00C11720" w:rsidP="00D75E33">
            <w:pPr>
              <w:adjustRightInd w:val="0"/>
              <w:jc w:val="right"/>
              <w:rPr>
                <w:sz w:val="18"/>
                <w:szCs w:val="18"/>
              </w:rPr>
            </w:pPr>
            <w:r w:rsidRPr="00D75E33">
              <w:rPr>
                <w:sz w:val="18"/>
                <w:szCs w:val="18"/>
              </w:rPr>
              <w:t>2,762.58</w:t>
            </w:r>
          </w:p>
        </w:tc>
      </w:tr>
      <w:tr w:rsidR="00D9488C" w:rsidRPr="00D75E33" w14:paraId="0E4F7A90" w14:textId="77777777" w:rsidTr="00D113E3">
        <w:tc>
          <w:tcPr>
            <w:tcW w:w="1534" w:type="dxa"/>
            <w:tcBorders>
              <w:left w:val="single" w:sz="4" w:space="0" w:color="auto"/>
            </w:tcBorders>
            <w:shd w:val="clear" w:color="auto" w:fill="auto"/>
            <w:vAlign w:val="center"/>
          </w:tcPr>
          <w:p w14:paraId="40E4B2DB" w14:textId="77777777" w:rsidR="00D9488C" w:rsidRPr="00D75E33" w:rsidRDefault="00284443" w:rsidP="00D75E33">
            <w:pPr>
              <w:adjustRightInd w:val="0"/>
              <w:jc w:val="left"/>
              <w:rPr>
                <w:sz w:val="18"/>
                <w:szCs w:val="18"/>
              </w:rPr>
            </w:pPr>
            <w:r w:rsidRPr="00D75E33">
              <w:rPr>
                <w:sz w:val="18"/>
                <w:szCs w:val="18"/>
              </w:rPr>
              <w:t>Other receivables</w:t>
            </w:r>
          </w:p>
        </w:tc>
        <w:tc>
          <w:tcPr>
            <w:tcW w:w="2118" w:type="dxa"/>
            <w:shd w:val="clear" w:color="auto" w:fill="auto"/>
            <w:vAlign w:val="center"/>
          </w:tcPr>
          <w:p w14:paraId="20AE6150" w14:textId="77777777" w:rsidR="00D9488C" w:rsidRPr="00D75E33" w:rsidRDefault="00D9488C" w:rsidP="00D75E33">
            <w:pPr>
              <w:adjustRightInd w:val="0"/>
              <w:jc w:val="left"/>
              <w:rPr>
                <w:sz w:val="18"/>
                <w:szCs w:val="18"/>
              </w:rPr>
            </w:pPr>
          </w:p>
        </w:tc>
        <w:tc>
          <w:tcPr>
            <w:tcW w:w="1334" w:type="dxa"/>
            <w:shd w:val="clear" w:color="auto" w:fill="auto"/>
            <w:vAlign w:val="center"/>
          </w:tcPr>
          <w:p w14:paraId="5CD8072A" w14:textId="77777777" w:rsidR="00D9488C" w:rsidRPr="00D75E33" w:rsidRDefault="00D9488C" w:rsidP="00D75E33">
            <w:pPr>
              <w:adjustRightInd w:val="0"/>
              <w:jc w:val="right"/>
              <w:rPr>
                <w:sz w:val="18"/>
                <w:szCs w:val="18"/>
              </w:rPr>
            </w:pPr>
          </w:p>
        </w:tc>
        <w:tc>
          <w:tcPr>
            <w:tcW w:w="1195" w:type="dxa"/>
            <w:shd w:val="clear" w:color="auto" w:fill="auto"/>
            <w:vAlign w:val="center"/>
          </w:tcPr>
          <w:p w14:paraId="6697AC93" w14:textId="77777777" w:rsidR="00D9488C" w:rsidRPr="00D75E33" w:rsidRDefault="00D9488C" w:rsidP="00D75E33">
            <w:pPr>
              <w:adjustRightInd w:val="0"/>
              <w:jc w:val="right"/>
              <w:rPr>
                <w:sz w:val="18"/>
                <w:szCs w:val="18"/>
              </w:rPr>
            </w:pPr>
          </w:p>
        </w:tc>
        <w:tc>
          <w:tcPr>
            <w:tcW w:w="1298" w:type="dxa"/>
            <w:shd w:val="clear" w:color="auto" w:fill="auto"/>
            <w:vAlign w:val="center"/>
          </w:tcPr>
          <w:p w14:paraId="63C466D5" w14:textId="77777777" w:rsidR="00D9488C" w:rsidRPr="00D75E33" w:rsidRDefault="00D9488C" w:rsidP="00D75E33">
            <w:pPr>
              <w:adjustRightInd w:val="0"/>
              <w:jc w:val="right"/>
              <w:rPr>
                <w:sz w:val="18"/>
                <w:szCs w:val="18"/>
              </w:rPr>
            </w:pPr>
          </w:p>
        </w:tc>
        <w:tc>
          <w:tcPr>
            <w:tcW w:w="1089" w:type="dxa"/>
            <w:tcBorders>
              <w:right w:val="single" w:sz="4" w:space="0" w:color="auto"/>
            </w:tcBorders>
            <w:shd w:val="clear" w:color="auto" w:fill="auto"/>
            <w:vAlign w:val="center"/>
          </w:tcPr>
          <w:p w14:paraId="00A9D4A5" w14:textId="77777777" w:rsidR="00D9488C" w:rsidRPr="00D75E33" w:rsidRDefault="00D9488C" w:rsidP="00D75E33">
            <w:pPr>
              <w:adjustRightInd w:val="0"/>
              <w:jc w:val="right"/>
              <w:rPr>
                <w:sz w:val="18"/>
                <w:szCs w:val="18"/>
              </w:rPr>
            </w:pPr>
          </w:p>
        </w:tc>
      </w:tr>
      <w:tr w:rsidR="0055064F" w:rsidRPr="00D75E33" w14:paraId="5369EEDB" w14:textId="77777777" w:rsidTr="00D113E3">
        <w:tc>
          <w:tcPr>
            <w:tcW w:w="1534" w:type="dxa"/>
            <w:tcBorders>
              <w:left w:val="single" w:sz="4" w:space="0" w:color="auto"/>
            </w:tcBorders>
            <w:shd w:val="clear" w:color="auto" w:fill="auto"/>
            <w:vAlign w:val="center"/>
          </w:tcPr>
          <w:p w14:paraId="1A1D97C5" w14:textId="77777777" w:rsidR="0055064F" w:rsidRPr="00D75E33" w:rsidRDefault="0055064F" w:rsidP="00D75E33">
            <w:pPr>
              <w:adjustRightInd w:val="0"/>
              <w:jc w:val="left"/>
              <w:rPr>
                <w:sz w:val="18"/>
                <w:szCs w:val="18"/>
              </w:rPr>
            </w:pPr>
          </w:p>
        </w:tc>
        <w:tc>
          <w:tcPr>
            <w:tcW w:w="2118" w:type="dxa"/>
            <w:shd w:val="clear" w:color="auto" w:fill="auto"/>
            <w:vAlign w:val="center"/>
          </w:tcPr>
          <w:p w14:paraId="7C541B0B" w14:textId="51EAC71D" w:rsidR="0055064F" w:rsidRPr="00D75E33" w:rsidRDefault="0055064F" w:rsidP="00D75E33">
            <w:pPr>
              <w:adjustRightInd w:val="0"/>
              <w:rPr>
                <w:sz w:val="18"/>
                <w:szCs w:val="18"/>
              </w:rPr>
            </w:pPr>
            <w:r w:rsidRPr="00D75E33">
              <w:rPr>
                <w:sz w:val="18"/>
                <w:szCs w:val="18"/>
              </w:rPr>
              <w:t>Hunan Friendship &amp; Apollo Commercial Co., Ltd.</w:t>
            </w:r>
          </w:p>
        </w:tc>
        <w:tc>
          <w:tcPr>
            <w:tcW w:w="1334" w:type="dxa"/>
            <w:shd w:val="clear" w:color="auto" w:fill="auto"/>
            <w:vAlign w:val="center"/>
          </w:tcPr>
          <w:p w14:paraId="419E7F94" w14:textId="779FBF55" w:rsidR="0055064F" w:rsidRPr="00D75E33" w:rsidRDefault="0055064F" w:rsidP="00D75E33">
            <w:pPr>
              <w:adjustRightInd w:val="0"/>
              <w:jc w:val="right"/>
              <w:rPr>
                <w:sz w:val="18"/>
                <w:szCs w:val="18"/>
              </w:rPr>
            </w:pPr>
            <w:r w:rsidRPr="00D75E33">
              <w:rPr>
                <w:sz w:val="18"/>
                <w:szCs w:val="18"/>
              </w:rPr>
              <w:t>10,000.00</w:t>
            </w:r>
          </w:p>
        </w:tc>
        <w:tc>
          <w:tcPr>
            <w:tcW w:w="1195" w:type="dxa"/>
            <w:shd w:val="clear" w:color="auto" w:fill="auto"/>
            <w:vAlign w:val="center"/>
          </w:tcPr>
          <w:p w14:paraId="78911552" w14:textId="143EDD1B" w:rsidR="0055064F" w:rsidRPr="00D75E33" w:rsidRDefault="0055064F" w:rsidP="00D75E33">
            <w:pPr>
              <w:adjustRightInd w:val="0"/>
              <w:jc w:val="right"/>
              <w:rPr>
                <w:sz w:val="18"/>
                <w:szCs w:val="18"/>
              </w:rPr>
            </w:pPr>
            <w:r w:rsidRPr="00D75E33">
              <w:rPr>
                <w:sz w:val="18"/>
                <w:szCs w:val="18"/>
              </w:rPr>
              <w:t>6,000.00</w:t>
            </w:r>
          </w:p>
        </w:tc>
        <w:tc>
          <w:tcPr>
            <w:tcW w:w="1298" w:type="dxa"/>
            <w:shd w:val="clear" w:color="auto" w:fill="auto"/>
            <w:vAlign w:val="center"/>
          </w:tcPr>
          <w:p w14:paraId="70EBF2B5" w14:textId="5B6A0BE0" w:rsidR="0055064F" w:rsidRPr="00D75E33" w:rsidRDefault="0055064F" w:rsidP="00D75E33">
            <w:pPr>
              <w:adjustRightInd w:val="0"/>
              <w:jc w:val="right"/>
              <w:rPr>
                <w:sz w:val="18"/>
                <w:szCs w:val="18"/>
              </w:rPr>
            </w:pPr>
            <w:r w:rsidRPr="00D75E33">
              <w:rPr>
                <w:sz w:val="18"/>
                <w:szCs w:val="18"/>
              </w:rPr>
              <w:t>10,000.00</w:t>
            </w:r>
          </w:p>
        </w:tc>
        <w:tc>
          <w:tcPr>
            <w:tcW w:w="1089" w:type="dxa"/>
            <w:tcBorders>
              <w:right w:val="single" w:sz="4" w:space="0" w:color="auto"/>
            </w:tcBorders>
            <w:shd w:val="clear" w:color="auto" w:fill="auto"/>
            <w:vAlign w:val="center"/>
          </w:tcPr>
          <w:p w14:paraId="26CAF6C7" w14:textId="0E567635" w:rsidR="0055064F" w:rsidRPr="00D75E33" w:rsidRDefault="0055064F" w:rsidP="00D75E33">
            <w:pPr>
              <w:adjustRightInd w:val="0"/>
              <w:jc w:val="right"/>
              <w:rPr>
                <w:sz w:val="18"/>
                <w:szCs w:val="18"/>
              </w:rPr>
            </w:pPr>
            <w:r w:rsidRPr="00D75E33">
              <w:rPr>
                <w:sz w:val="18"/>
                <w:szCs w:val="18"/>
              </w:rPr>
              <w:t>5,000.00</w:t>
            </w:r>
          </w:p>
        </w:tc>
      </w:tr>
      <w:tr w:rsidR="0055064F" w:rsidRPr="00D75E33" w14:paraId="16B83482" w14:textId="77777777" w:rsidTr="00D113E3">
        <w:tc>
          <w:tcPr>
            <w:tcW w:w="1534" w:type="dxa"/>
            <w:tcBorders>
              <w:left w:val="single" w:sz="4" w:space="0" w:color="auto"/>
            </w:tcBorders>
            <w:shd w:val="clear" w:color="auto" w:fill="auto"/>
            <w:vAlign w:val="center"/>
          </w:tcPr>
          <w:p w14:paraId="66B71A08" w14:textId="77777777" w:rsidR="0055064F" w:rsidRPr="00D75E33" w:rsidRDefault="0055064F" w:rsidP="00D75E33">
            <w:pPr>
              <w:adjustRightInd w:val="0"/>
              <w:jc w:val="left"/>
              <w:rPr>
                <w:sz w:val="18"/>
                <w:szCs w:val="18"/>
              </w:rPr>
            </w:pPr>
          </w:p>
        </w:tc>
        <w:tc>
          <w:tcPr>
            <w:tcW w:w="2118" w:type="dxa"/>
            <w:shd w:val="clear" w:color="auto" w:fill="auto"/>
            <w:vAlign w:val="center"/>
          </w:tcPr>
          <w:p w14:paraId="196E9F0B" w14:textId="36E57967" w:rsidR="0055064F" w:rsidRPr="00D75E33" w:rsidRDefault="0055064F" w:rsidP="00D75E33">
            <w:pPr>
              <w:adjustRightInd w:val="0"/>
              <w:rPr>
                <w:sz w:val="18"/>
                <w:szCs w:val="18"/>
              </w:rPr>
            </w:pPr>
            <w:proofErr w:type="spellStart"/>
            <w:r w:rsidRPr="00D75E33">
              <w:rPr>
                <w:sz w:val="18"/>
                <w:szCs w:val="18"/>
              </w:rPr>
              <w:t>Macrolink</w:t>
            </w:r>
            <w:proofErr w:type="spellEnd"/>
          </w:p>
        </w:tc>
        <w:tc>
          <w:tcPr>
            <w:tcW w:w="1334" w:type="dxa"/>
            <w:shd w:val="clear" w:color="auto" w:fill="auto"/>
            <w:vAlign w:val="center"/>
          </w:tcPr>
          <w:p w14:paraId="43D81F52" w14:textId="3A1CEAF4" w:rsidR="0055064F" w:rsidRPr="00D75E33" w:rsidRDefault="0055064F" w:rsidP="00D75E33">
            <w:pPr>
              <w:adjustRightInd w:val="0"/>
              <w:jc w:val="right"/>
              <w:rPr>
                <w:sz w:val="18"/>
                <w:szCs w:val="18"/>
              </w:rPr>
            </w:pPr>
            <w:r w:rsidRPr="00D75E33">
              <w:rPr>
                <w:sz w:val="18"/>
                <w:szCs w:val="18"/>
              </w:rPr>
              <w:t>50,000.00</w:t>
            </w:r>
          </w:p>
        </w:tc>
        <w:tc>
          <w:tcPr>
            <w:tcW w:w="1195" w:type="dxa"/>
            <w:shd w:val="clear" w:color="auto" w:fill="auto"/>
            <w:vAlign w:val="center"/>
          </w:tcPr>
          <w:p w14:paraId="55365AB7" w14:textId="21E3DB3F" w:rsidR="0055064F" w:rsidRPr="00D75E33" w:rsidRDefault="0055064F" w:rsidP="00D75E33">
            <w:pPr>
              <w:adjustRightInd w:val="0"/>
              <w:jc w:val="right"/>
              <w:rPr>
                <w:sz w:val="18"/>
                <w:szCs w:val="18"/>
              </w:rPr>
            </w:pPr>
            <w:r w:rsidRPr="00D75E33">
              <w:rPr>
                <w:sz w:val="18"/>
                <w:szCs w:val="18"/>
              </w:rPr>
              <w:t>25,000.00</w:t>
            </w:r>
          </w:p>
        </w:tc>
        <w:tc>
          <w:tcPr>
            <w:tcW w:w="1298" w:type="dxa"/>
            <w:shd w:val="clear" w:color="auto" w:fill="auto"/>
            <w:vAlign w:val="center"/>
          </w:tcPr>
          <w:p w14:paraId="2142F4BA" w14:textId="26017CF6" w:rsidR="0055064F" w:rsidRPr="00D75E33" w:rsidRDefault="0055064F" w:rsidP="00D75E33">
            <w:pPr>
              <w:adjustRightInd w:val="0"/>
              <w:jc w:val="right"/>
              <w:rPr>
                <w:sz w:val="18"/>
                <w:szCs w:val="18"/>
              </w:rPr>
            </w:pPr>
            <w:r w:rsidRPr="00D75E33">
              <w:rPr>
                <w:sz w:val="18"/>
                <w:szCs w:val="18"/>
              </w:rPr>
              <w:t>50,000.00</w:t>
            </w:r>
          </w:p>
        </w:tc>
        <w:tc>
          <w:tcPr>
            <w:tcW w:w="1089" w:type="dxa"/>
            <w:tcBorders>
              <w:right w:val="single" w:sz="4" w:space="0" w:color="auto"/>
            </w:tcBorders>
            <w:shd w:val="clear" w:color="auto" w:fill="auto"/>
            <w:vAlign w:val="center"/>
          </w:tcPr>
          <w:p w14:paraId="20B339AC" w14:textId="2223BB91" w:rsidR="0055064F" w:rsidRPr="00D75E33" w:rsidRDefault="0055064F" w:rsidP="00D75E33">
            <w:pPr>
              <w:adjustRightInd w:val="0"/>
              <w:jc w:val="right"/>
              <w:rPr>
                <w:sz w:val="18"/>
                <w:szCs w:val="18"/>
              </w:rPr>
            </w:pPr>
            <w:r w:rsidRPr="00D75E33">
              <w:rPr>
                <w:sz w:val="18"/>
                <w:szCs w:val="18"/>
              </w:rPr>
              <w:t>10,000.00</w:t>
            </w:r>
          </w:p>
        </w:tc>
      </w:tr>
      <w:tr w:rsidR="0055064F" w:rsidRPr="00D75E33" w14:paraId="337F5FED" w14:textId="77777777" w:rsidTr="00D113E3">
        <w:tc>
          <w:tcPr>
            <w:tcW w:w="1534" w:type="dxa"/>
            <w:tcBorders>
              <w:left w:val="single" w:sz="4" w:space="0" w:color="auto"/>
            </w:tcBorders>
            <w:shd w:val="clear" w:color="auto" w:fill="auto"/>
            <w:vAlign w:val="center"/>
          </w:tcPr>
          <w:p w14:paraId="21FD3B1A" w14:textId="77777777" w:rsidR="0055064F" w:rsidRPr="00D75E33" w:rsidRDefault="0055064F" w:rsidP="00D75E33">
            <w:pPr>
              <w:adjustRightInd w:val="0"/>
              <w:jc w:val="left"/>
              <w:rPr>
                <w:sz w:val="18"/>
                <w:szCs w:val="18"/>
              </w:rPr>
            </w:pPr>
            <w:r w:rsidRPr="00D75E33">
              <w:rPr>
                <w:sz w:val="18"/>
                <w:szCs w:val="18"/>
              </w:rPr>
              <w:t>Sub-total</w:t>
            </w:r>
          </w:p>
        </w:tc>
        <w:tc>
          <w:tcPr>
            <w:tcW w:w="2118" w:type="dxa"/>
            <w:shd w:val="clear" w:color="auto" w:fill="auto"/>
            <w:vAlign w:val="center"/>
          </w:tcPr>
          <w:p w14:paraId="0AD10B5F" w14:textId="77777777" w:rsidR="0055064F" w:rsidRPr="00D75E33" w:rsidRDefault="0055064F" w:rsidP="00D75E33">
            <w:pPr>
              <w:adjustRightInd w:val="0"/>
              <w:jc w:val="left"/>
              <w:rPr>
                <w:sz w:val="18"/>
                <w:szCs w:val="18"/>
              </w:rPr>
            </w:pPr>
          </w:p>
        </w:tc>
        <w:tc>
          <w:tcPr>
            <w:tcW w:w="1334" w:type="dxa"/>
            <w:shd w:val="clear" w:color="auto" w:fill="auto"/>
            <w:vAlign w:val="center"/>
          </w:tcPr>
          <w:p w14:paraId="10ADF476" w14:textId="026E5388" w:rsidR="0055064F" w:rsidRPr="00D75E33" w:rsidRDefault="0055064F" w:rsidP="00D75E33">
            <w:pPr>
              <w:adjustRightInd w:val="0"/>
              <w:jc w:val="right"/>
              <w:rPr>
                <w:sz w:val="18"/>
                <w:szCs w:val="18"/>
              </w:rPr>
            </w:pPr>
            <w:r w:rsidRPr="00D75E33">
              <w:rPr>
                <w:sz w:val="18"/>
                <w:szCs w:val="18"/>
              </w:rPr>
              <w:t>60,000.00</w:t>
            </w:r>
          </w:p>
        </w:tc>
        <w:tc>
          <w:tcPr>
            <w:tcW w:w="1195" w:type="dxa"/>
            <w:shd w:val="clear" w:color="auto" w:fill="auto"/>
            <w:vAlign w:val="center"/>
          </w:tcPr>
          <w:p w14:paraId="7C880823" w14:textId="3D46AB77" w:rsidR="0055064F" w:rsidRPr="00D75E33" w:rsidRDefault="0055064F" w:rsidP="00D75E33">
            <w:pPr>
              <w:adjustRightInd w:val="0"/>
              <w:jc w:val="right"/>
              <w:rPr>
                <w:sz w:val="18"/>
                <w:szCs w:val="18"/>
              </w:rPr>
            </w:pPr>
            <w:r w:rsidRPr="00D75E33">
              <w:rPr>
                <w:sz w:val="18"/>
                <w:szCs w:val="18"/>
              </w:rPr>
              <w:t>31,000.00</w:t>
            </w:r>
          </w:p>
        </w:tc>
        <w:tc>
          <w:tcPr>
            <w:tcW w:w="1298" w:type="dxa"/>
            <w:shd w:val="clear" w:color="auto" w:fill="auto"/>
            <w:vAlign w:val="center"/>
          </w:tcPr>
          <w:p w14:paraId="09AD2C8A" w14:textId="4FDF671E" w:rsidR="0055064F" w:rsidRPr="00D75E33" w:rsidRDefault="0055064F" w:rsidP="00D75E33">
            <w:pPr>
              <w:adjustRightInd w:val="0"/>
              <w:jc w:val="right"/>
              <w:rPr>
                <w:sz w:val="18"/>
                <w:szCs w:val="18"/>
              </w:rPr>
            </w:pPr>
            <w:r w:rsidRPr="00D75E33">
              <w:rPr>
                <w:sz w:val="18"/>
                <w:szCs w:val="18"/>
              </w:rPr>
              <w:t>60,000.00</w:t>
            </w:r>
          </w:p>
        </w:tc>
        <w:tc>
          <w:tcPr>
            <w:tcW w:w="1089" w:type="dxa"/>
            <w:tcBorders>
              <w:right w:val="single" w:sz="4" w:space="0" w:color="auto"/>
            </w:tcBorders>
            <w:shd w:val="clear" w:color="auto" w:fill="auto"/>
            <w:vAlign w:val="center"/>
          </w:tcPr>
          <w:p w14:paraId="53926D7E" w14:textId="4883C1A4" w:rsidR="0055064F" w:rsidRPr="00D75E33" w:rsidRDefault="0055064F" w:rsidP="00D75E33">
            <w:pPr>
              <w:adjustRightInd w:val="0"/>
              <w:jc w:val="right"/>
              <w:rPr>
                <w:sz w:val="18"/>
                <w:szCs w:val="18"/>
              </w:rPr>
            </w:pPr>
            <w:r w:rsidRPr="00D75E33">
              <w:rPr>
                <w:sz w:val="18"/>
                <w:szCs w:val="18"/>
              </w:rPr>
              <w:t>15,000.00</w:t>
            </w:r>
          </w:p>
        </w:tc>
      </w:tr>
      <w:tr w:rsidR="00D9488C" w:rsidRPr="00D75E33" w14:paraId="183D90AD" w14:textId="77777777" w:rsidTr="00D113E3">
        <w:tc>
          <w:tcPr>
            <w:tcW w:w="1534" w:type="dxa"/>
            <w:tcBorders>
              <w:left w:val="single" w:sz="4" w:space="0" w:color="auto"/>
            </w:tcBorders>
            <w:shd w:val="clear" w:color="auto" w:fill="auto"/>
            <w:vAlign w:val="center"/>
          </w:tcPr>
          <w:p w14:paraId="388FE92E" w14:textId="2937E0C9" w:rsidR="00D9488C" w:rsidRPr="00D75E33" w:rsidRDefault="00C11720" w:rsidP="00D75E33">
            <w:pPr>
              <w:adjustRightInd w:val="0"/>
              <w:jc w:val="left"/>
              <w:rPr>
                <w:sz w:val="18"/>
                <w:szCs w:val="18"/>
              </w:rPr>
            </w:pPr>
            <w:r w:rsidRPr="00D75E33">
              <w:rPr>
                <w:sz w:val="18"/>
                <w:szCs w:val="18"/>
              </w:rPr>
              <w:t>Other current assets</w:t>
            </w:r>
          </w:p>
        </w:tc>
        <w:tc>
          <w:tcPr>
            <w:tcW w:w="2118" w:type="dxa"/>
            <w:shd w:val="clear" w:color="auto" w:fill="auto"/>
            <w:vAlign w:val="center"/>
          </w:tcPr>
          <w:p w14:paraId="03F15AA3" w14:textId="77777777" w:rsidR="00D9488C" w:rsidRPr="00D75E33" w:rsidRDefault="00D9488C" w:rsidP="00D75E33">
            <w:pPr>
              <w:adjustRightInd w:val="0"/>
              <w:jc w:val="left"/>
              <w:rPr>
                <w:sz w:val="18"/>
                <w:szCs w:val="18"/>
              </w:rPr>
            </w:pPr>
          </w:p>
        </w:tc>
        <w:tc>
          <w:tcPr>
            <w:tcW w:w="1334" w:type="dxa"/>
            <w:shd w:val="clear" w:color="auto" w:fill="auto"/>
            <w:vAlign w:val="center"/>
          </w:tcPr>
          <w:p w14:paraId="5D2ED948" w14:textId="77777777" w:rsidR="00D9488C" w:rsidRPr="00D75E33" w:rsidRDefault="00D9488C" w:rsidP="00D75E33">
            <w:pPr>
              <w:adjustRightInd w:val="0"/>
              <w:jc w:val="right"/>
              <w:rPr>
                <w:sz w:val="18"/>
                <w:szCs w:val="18"/>
              </w:rPr>
            </w:pPr>
          </w:p>
        </w:tc>
        <w:tc>
          <w:tcPr>
            <w:tcW w:w="1195" w:type="dxa"/>
            <w:shd w:val="clear" w:color="auto" w:fill="auto"/>
            <w:vAlign w:val="center"/>
          </w:tcPr>
          <w:p w14:paraId="69529697" w14:textId="77777777" w:rsidR="00D9488C" w:rsidRPr="00D75E33" w:rsidRDefault="00D9488C" w:rsidP="00D75E33">
            <w:pPr>
              <w:adjustRightInd w:val="0"/>
              <w:jc w:val="right"/>
              <w:rPr>
                <w:sz w:val="18"/>
                <w:szCs w:val="18"/>
              </w:rPr>
            </w:pPr>
          </w:p>
        </w:tc>
        <w:tc>
          <w:tcPr>
            <w:tcW w:w="1298" w:type="dxa"/>
            <w:shd w:val="clear" w:color="auto" w:fill="auto"/>
            <w:vAlign w:val="center"/>
          </w:tcPr>
          <w:p w14:paraId="20680D3A" w14:textId="77777777" w:rsidR="00D9488C" w:rsidRPr="00D75E33" w:rsidRDefault="00D9488C" w:rsidP="00D75E33">
            <w:pPr>
              <w:adjustRightInd w:val="0"/>
              <w:jc w:val="right"/>
              <w:rPr>
                <w:sz w:val="18"/>
                <w:szCs w:val="18"/>
              </w:rPr>
            </w:pPr>
          </w:p>
        </w:tc>
        <w:tc>
          <w:tcPr>
            <w:tcW w:w="1089" w:type="dxa"/>
            <w:tcBorders>
              <w:right w:val="single" w:sz="4" w:space="0" w:color="auto"/>
            </w:tcBorders>
            <w:shd w:val="clear" w:color="auto" w:fill="auto"/>
            <w:vAlign w:val="center"/>
          </w:tcPr>
          <w:p w14:paraId="52D032E6" w14:textId="77777777" w:rsidR="00D9488C" w:rsidRPr="00D75E33" w:rsidRDefault="00D9488C" w:rsidP="00D75E33">
            <w:pPr>
              <w:adjustRightInd w:val="0"/>
              <w:jc w:val="right"/>
              <w:rPr>
                <w:sz w:val="18"/>
                <w:szCs w:val="18"/>
              </w:rPr>
            </w:pPr>
          </w:p>
        </w:tc>
      </w:tr>
      <w:tr w:rsidR="00D9488C" w:rsidRPr="00D75E33" w14:paraId="6339B7BE" w14:textId="77777777" w:rsidTr="00D113E3">
        <w:tc>
          <w:tcPr>
            <w:tcW w:w="1534" w:type="dxa"/>
            <w:tcBorders>
              <w:left w:val="single" w:sz="4" w:space="0" w:color="auto"/>
            </w:tcBorders>
            <w:shd w:val="clear" w:color="auto" w:fill="auto"/>
            <w:vAlign w:val="center"/>
          </w:tcPr>
          <w:p w14:paraId="0CE3FEA3" w14:textId="77777777" w:rsidR="00D9488C" w:rsidRPr="00D75E33" w:rsidRDefault="00D9488C" w:rsidP="00D75E33">
            <w:pPr>
              <w:adjustRightInd w:val="0"/>
              <w:jc w:val="left"/>
              <w:rPr>
                <w:sz w:val="18"/>
                <w:szCs w:val="18"/>
              </w:rPr>
            </w:pPr>
          </w:p>
        </w:tc>
        <w:tc>
          <w:tcPr>
            <w:tcW w:w="2118" w:type="dxa"/>
            <w:shd w:val="clear" w:color="auto" w:fill="auto"/>
            <w:vAlign w:val="center"/>
          </w:tcPr>
          <w:p w14:paraId="21AC7920" w14:textId="419581E9" w:rsidR="00D9488C" w:rsidRPr="00D75E33" w:rsidRDefault="00C11720" w:rsidP="00D75E33">
            <w:pPr>
              <w:adjustRightInd w:val="0"/>
              <w:jc w:val="left"/>
              <w:rPr>
                <w:sz w:val="18"/>
                <w:szCs w:val="18"/>
              </w:rPr>
            </w:pPr>
            <w:proofErr w:type="spellStart"/>
            <w:r w:rsidRPr="00D75E33">
              <w:rPr>
                <w:sz w:val="18"/>
                <w:szCs w:val="18"/>
              </w:rPr>
              <w:t>Bolue</w:t>
            </w:r>
            <w:proofErr w:type="spellEnd"/>
            <w:r w:rsidRPr="00D75E33">
              <w:rPr>
                <w:sz w:val="18"/>
                <w:szCs w:val="18"/>
              </w:rPr>
              <w:t xml:space="preserve"> Investment Co., Ltd.</w:t>
            </w:r>
          </w:p>
        </w:tc>
        <w:tc>
          <w:tcPr>
            <w:tcW w:w="1334" w:type="dxa"/>
            <w:shd w:val="clear" w:color="auto" w:fill="auto"/>
            <w:vAlign w:val="center"/>
          </w:tcPr>
          <w:p w14:paraId="70AF8628" w14:textId="6D7C818B" w:rsidR="00D9488C" w:rsidRPr="00D75E33" w:rsidRDefault="00C11720" w:rsidP="00D75E33">
            <w:pPr>
              <w:adjustRightInd w:val="0"/>
              <w:jc w:val="right"/>
              <w:rPr>
                <w:sz w:val="18"/>
                <w:szCs w:val="18"/>
              </w:rPr>
            </w:pPr>
            <w:r w:rsidRPr="00D75E33">
              <w:rPr>
                <w:sz w:val="18"/>
                <w:szCs w:val="18"/>
              </w:rPr>
              <w:t>133,056.00</w:t>
            </w:r>
          </w:p>
        </w:tc>
        <w:tc>
          <w:tcPr>
            <w:tcW w:w="1195" w:type="dxa"/>
            <w:shd w:val="clear" w:color="auto" w:fill="auto"/>
            <w:vAlign w:val="center"/>
          </w:tcPr>
          <w:p w14:paraId="18BA9BF4" w14:textId="77777777" w:rsidR="00D9488C" w:rsidRPr="00D75E33" w:rsidRDefault="00D9488C" w:rsidP="00D75E33">
            <w:pPr>
              <w:adjustRightInd w:val="0"/>
              <w:jc w:val="right"/>
              <w:rPr>
                <w:sz w:val="18"/>
                <w:szCs w:val="18"/>
              </w:rPr>
            </w:pPr>
          </w:p>
        </w:tc>
        <w:tc>
          <w:tcPr>
            <w:tcW w:w="1298" w:type="dxa"/>
            <w:shd w:val="clear" w:color="auto" w:fill="auto"/>
            <w:vAlign w:val="center"/>
          </w:tcPr>
          <w:p w14:paraId="49FD9703" w14:textId="77777777" w:rsidR="00D9488C" w:rsidRPr="00D75E33" w:rsidRDefault="00D9488C" w:rsidP="00D75E33">
            <w:pPr>
              <w:adjustRightInd w:val="0"/>
              <w:jc w:val="right"/>
              <w:rPr>
                <w:sz w:val="18"/>
                <w:szCs w:val="18"/>
              </w:rPr>
            </w:pPr>
          </w:p>
        </w:tc>
        <w:tc>
          <w:tcPr>
            <w:tcW w:w="1089" w:type="dxa"/>
            <w:tcBorders>
              <w:right w:val="single" w:sz="4" w:space="0" w:color="auto"/>
            </w:tcBorders>
            <w:shd w:val="clear" w:color="auto" w:fill="auto"/>
            <w:vAlign w:val="center"/>
          </w:tcPr>
          <w:p w14:paraId="209730D9" w14:textId="77777777" w:rsidR="00D9488C" w:rsidRPr="00D75E33" w:rsidRDefault="00D9488C" w:rsidP="00D75E33">
            <w:pPr>
              <w:adjustRightInd w:val="0"/>
              <w:jc w:val="right"/>
              <w:rPr>
                <w:sz w:val="18"/>
                <w:szCs w:val="18"/>
              </w:rPr>
            </w:pPr>
          </w:p>
        </w:tc>
      </w:tr>
      <w:tr w:rsidR="00D9488C" w:rsidRPr="00D75E33" w14:paraId="7DB8830B" w14:textId="77777777" w:rsidTr="00D113E3">
        <w:tc>
          <w:tcPr>
            <w:tcW w:w="1534" w:type="dxa"/>
            <w:tcBorders>
              <w:left w:val="single" w:sz="4" w:space="0" w:color="auto"/>
            </w:tcBorders>
            <w:shd w:val="clear" w:color="auto" w:fill="auto"/>
            <w:vAlign w:val="center"/>
          </w:tcPr>
          <w:p w14:paraId="384AD5BB" w14:textId="77777777" w:rsidR="00D9488C" w:rsidRPr="00D75E33" w:rsidRDefault="00284443" w:rsidP="00D75E33">
            <w:pPr>
              <w:adjustRightInd w:val="0"/>
              <w:jc w:val="left"/>
              <w:rPr>
                <w:sz w:val="18"/>
                <w:szCs w:val="18"/>
              </w:rPr>
            </w:pPr>
            <w:r w:rsidRPr="00D75E33">
              <w:rPr>
                <w:sz w:val="18"/>
                <w:szCs w:val="18"/>
              </w:rPr>
              <w:t>Sub-total</w:t>
            </w:r>
          </w:p>
        </w:tc>
        <w:tc>
          <w:tcPr>
            <w:tcW w:w="2118" w:type="dxa"/>
            <w:shd w:val="clear" w:color="auto" w:fill="auto"/>
            <w:vAlign w:val="center"/>
          </w:tcPr>
          <w:p w14:paraId="29F63B61" w14:textId="77777777" w:rsidR="00D9488C" w:rsidRPr="00D75E33" w:rsidRDefault="00D9488C" w:rsidP="00D75E33">
            <w:pPr>
              <w:adjustRightInd w:val="0"/>
              <w:jc w:val="left"/>
              <w:rPr>
                <w:sz w:val="18"/>
                <w:szCs w:val="18"/>
              </w:rPr>
            </w:pPr>
          </w:p>
        </w:tc>
        <w:tc>
          <w:tcPr>
            <w:tcW w:w="1334" w:type="dxa"/>
            <w:shd w:val="clear" w:color="auto" w:fill="auto"/>
            <w:vAlign w:val="center"/>
          </w:tcPr>
          <w:p w14:paraId="6650C6E9" w14:textId="19363C40" w:rsidR="00D9488C" w:rsidRPr="00D75E33" w:rsidRDefault="00C11720" w:rsidP="00D75E33">
            <w:pPr>
              <w:adjustRightInd w:val="0"/>
              <w:jc w:val="right"/>
              <w:rPr>
                <w:sz w:val="18"/>
                <w:szCs w:val="18"/>
              </w:rPr>
            </w:pPr>
            <w:r w:rsidRPr="00D75E33">
              <w:rPr>
                <w:sz w:val="18"/>
                <w:szCs w:val="18"/>
              </w:rPr>
              <w:t>133,056.00</w:t>
            </w:r>
          </w:p>
        </w:tc>
        <w:tc>
          <w:tcPr>
            <w:tcW w:w="1195" w:type="dxa"/>
            <w:shd w:val="clear" w:color="auto" w:fill="auto"/>
            <w:vAlign w:val="center"/>
          </w:tcPr>
          <w:p w14:paraId="43EBCE35" w14:textId="77777777" w:rsidR="00D9488C" w:rsidRPr="00D75E33" w:rsidRDefault="00D9488C" w:rsidP="00D75E33">
            <w:pPr>
              <w:adjustRightInd w:val="0"/>
              <w:jc w:val="right"/>
              <w:rPr>
                <w:sz w:val="18"/>
                <w:szCs w:val="18"/>
              </w:rPr>
            </w:pPr>
          </w:p>
        </w:tc>
        <w:tc>
          <w:tcPr>
            <w:tcW w:w="1298" w:type="dxa"/>
            <w:shd w:val="clear" w:color="auto" w:fill="auto"/>
            <w:vAlign w:val="center"/>
          </w:tcPr>
          <w:p w14:paraId="4852A0DE" w14:textId="77777777" w:rsidR="00D9488C" w:rsidRPr="00D75E33" w:rsidRDefault="00D9488C" w:rsidP="00D75E33">
            <w:pPr>
              <w:adjustRightInd w:val="0"/>
              <w:jc w:val="right"/>
              <w:rPr>
                <w:sz w:val="18"/>
                <w:szCs w:val="18"/>
              </w:rPr>
            </w:pPr>
          </w:p>
        </w:tc>
        <w:tc>
          <w:tcPr>
            <w:tcW w:w="1089" w:type="dxa"/>
            <w:tcBorders>
              <w:right w:val="single" w:sz="4" w:space="0" w:color="auto"/>
            </w:tcBorders>
            <w:shd w:val="clear" w:color="auto" w:fill="auto"/>
            <w:vAlign w:val="center"/>
          </w:tcPr>
          <w:p w14:paraId="24F247C8" w14:textId="77777777" w:rsidR="00D9488C" w:rsidRPr="00D75E33" w:rsidRDefault="00D9488C" w:rsidP="00D75E33">
            <w:pPr>
              <w:adjustRightInd w:val="0"/>
              <w:jc w:val="right"/>
              <w:rPr>
                <w:sz w:val="18"/>
                <w:szCs w:val="18"/>
              </w:rPr>
            </w:pPr>
          </w:p>
        </w:tc>
      </w:tr>
      <w:tr w:rsidR="00D9488C" w:rsidRPr="00D75E33" w14:paraId="00F81AE1" w14:textId="77777777" w:rsidTr="00D113E3">
        <w:tc>
          <w:tcPr>
            <w:tcW w:w="1534" w:type="dxa"/>
            <w:tcBorders>
              <w:left w:val="single" w:sz="4" w:space="0" w:color="auto"/>
            </w:tcBorders>
            <w:shd w:val="clear" w:color="auto" w:fill="auto"/>
            <w:vAlign w:val="center"/>
          </w:tcPr>
          <w:p w14:paraId="2A883076" w14:textId="5190F8F6" w:rsidR="00D9488C" w:rsidRPr="00D75E33" w:rsidRDefault="00C11720" w:rsidP="00D75E33">
            <w:pPr>
              <w:adjustRightInd w:val="0"/>
              <w:jc w:val="left"/>
              <w:rPr>
                <w:sz w:val="18"/>
                <w:szCs w:val="18"/>
              </w:rPr>
            </w:pPr>
            <w:r w:rsidRPr="00D75E33">
              <w:rPr>
                <w:sz w:val="18"/>
                <w:szCs w:val="18"/>
              </w:rPr>
              <w:t>Other non-current assets</w:t>
            </w:r>
          </w:p>
        </w:tc>
        <w:tc>
          <w:tcPr>
            <w:tcW w:w="2118" w:type="dxa"/>
            <w:shd w:val="clear" w:color="auto" w:fill="auto"/>
            <w:vAlign w:val="center"/>
          </w:tcPr>
          <w:p w14:paraId="45B7F542" w14:textId="77777777" w:rsidR="00D9488C" w:rsidRPr="00D75E33" w:rsidRDefault="00D9488C" w:rsidP="00D75E33">
            <w:pPr>
              <w:adjustRightInd w:val="0"/>
              <w:jc w:val="left"/>
              <w:rPr>
                <w:sz w:val="18"/>
                <w:szCs w:val="18"/>
              </w:rPr>
            </w:pPr>
          </w:p>
        </w:tc>
        <w:tc>
          <w:tcPr>
            <w:tcW w:w="1334" w:type="dxa"/>
            <w:shd w:val="clear" w:color="auto" w:fill="auto"/>
            <w:vAlign w:val="center"/>
          </w:tcPr>
          <w:p w14:paraId="3D48CF60" w14:textId="77777777" w:rsidR="00D9488C" w:rsidRPr="00D75E33" w:rsidRDefault="00D9488C" w:rsidP="00D75E33">
            <w:pPr>
              <w:adjustRightInd w:val="0"/>
              <w:jc w:val="right"/>
              <w:rPr>
                <w:sz w:val="18"/>
                <w:szCs w:val="18"/>
              </w:rPr>
            </w:pPr>
          </w:p>
        </w:tc>
        <w:tc>
          <w:tcPr>
            <w:tcW w:w="1195" w:type="dxa"/>
            <w:shd w:val="clear" w:color="auto" w:fill="auto"/>
            <w:vAlign w:val="center"/>
          </w:tcPr>
          <w:p w14:paraId="2D486D05" w14:textId="77777777" w:rsidR="00D9488C" w:rsidRPr="00D75E33" w:rsidRDefault="00D9488C" w:rsidP="00D75E33">
            <w:pPr>
              <w:adjustRightInd w:val="0"/>
              <w:jc w:val="right"/>
              <w:rPr>
                <w:sz w:val="18"/>
                <w:szCs w:val="18"/>
              </w:rPr>
            </w:pPr>
          </w:p>
        </w:tc>
        <w:tc>
          <w:tcPr>
            <w:tcW w:w="1298" w:type="dxa"/>
            <w:shd w:val="clear" w:color="auto" w:fill="auto"/>
            <w:vAlign w:val="center"/>
          </w:tcPr>
          <w:p w14:paraId="4E8B15CF" w14:textId="77777777" w:rsidR="00D9488C" w:rsidRPr="00D75E33" w:rsidRDefault="00D9488C" w:rsidP="00D75E33">
            <w:pPr>
              <w:adjustRightInd w:val="0"/>
              <w:jc w:val="right"/>
              <w:rPr>
                <w:sz w:val="18"/>
                <w:szCs w:val="18"/>
              </w:rPr>
            </w:pPr>
          </w:p>
        </w:tc>
        <w:tc>
          <w:tcPr>
            <w:tcW w:w="1089" w:type="dxa"/>
            <w:tcBorders>
              <w:right w:val="single" w:sz="4" w:space="0" w:color="auto"/>
            </w:tcBorders>
            <w:shd w:val="clear" w:color="auto" w:fill="auto"/>
            <w:vAlign w:val="center"/>
          </w:tcPr>
          <w:p w14:paraId="48D07A7E" w14:textId="77777777" w:rsidR="00D9488C" w:rsidRPr="00D75E33" w:rsidRDefault="00D9488C" w:rsidP="00D75E33">
            <w:pPr>
              <w:adjustRightInd w:val="0"/>
              <w:jc w:val="right"/>
              <w:rPr>
                <w:sz w:val="18"/>
                <w:szCs w:val="18"/>
              </w:rPr>
            </w:pPr>
          </w:p>
        </w:tc>
      </w:tr>
      <w:tr w:rsidR="0055064F" w:rsidRPr="00D75E33" w14:paraId="601B9B27" w14:textId="77777777" w:rsidTr="00D113E3">
        <w:tc>
          <w:tcPr>
            <w:tcW w:w="1534" w:type="dxa"/>
            <w:tcBorders>
              <w:left w:val="single" w:sz="4" w:space="0" w:color="auto"/>
            </w:tcBorders>
            <w:shd w:val="clear" w:color="auto" w:fill="auto"/>
            <w:vAlign w:val="center"/>
          </w:tcPr>
          <w:p w14:paraId="771818CB" w14:textId="77777777" w:rsidR="0055064F" w:rsidRPr="00D75E33" w:rsidRDefault="0055064F" w:rsidP="00D75E33">
            <w:pPr>
              <w:adjustRightInd w:val="0"/>
              <w:jc w:val="left"/>
              <w:rPr>
                <w:sz w:val="18"/>
                <w:szCs w:val="18"/>
              </w:rPr>
            </w:pPr>
          </w:p>
        </w:tc>
        <w:tc>
          <w:tcPr>
            <w:tcW w:w="2118" w:type="dxa"/>
            <w:shd w:val="clear" w:color="auto" w:fill="auto"/>
            <w:vAlign w:val="center"/>
          </w:tcPr>
          <w:p w14:paraId="727C2991" w14:textId="1D0EA956" w:rsidR="0055064F" w:rsidRPr="00D75E33" w:rsidRDefault="0055064F" w:rsidP="00D75E33">
            <w:pPr>
              <w:adjustRightInd w:val="0"/>
              <w:jc w:val="left"/>
              <w:rPr>
                <w:sz w:val="18"/>
                <w:szCs w:val="18"/>
              </w:rPr>
            </w:pPr>
            <w:r w:rsidRPr="00D75E33">
              <w:rPr>
                <w:sz w:val="18"/>
                <w:szCs w:val="18"/>
              </w:rPr>
              <w:t xml:space="preserve">Hunan </w:t>
            </w:r>
            <w:proofErr w:type="spellStart"/>
            <w:r w:rsidRPr="00D75E33">
              <w:rPr>
                <w:sz w:val="18"/>
                <w:szCs w:val="18"/>
              </w:rPr>
              <w:t>Anxun</w:t>
            </w:r>
            <w:proofErr w:type="spellEnd"/>
            <w:r w:rsidRPr="00D75E33">
              <w:rPr>
                <w:sz w:val="18"/>
                <w:szCs w:val="18"/>
              </w:rPr>
              <w:t xml:space="preserve"> Logistics Co., Ltd.</w:t>
            </w:r>
          </w:p>
        </w:tc>
        <w:tc>
          <w:tcPr>
            <w:tcW w:w="1334" w:type="dxa"/>
            <w:shd w:val="clear" w:color="auto" w:fill="auto"/>
            <w:vAlign w:val="center"/>
          </w:tcPr>
          <w:p w14:paraId="20538941" w14:textId="56830AB4" w:rsidR="0055064F" w:rsidRPr="00D75E33" w:rsidRDefault="0055064F" w:rsidP="00D75E33">
            <w:pPr>
              <w:adjustRightInd w:val="0"/>
              <w:jc w:val="right"/>
              <w:rPr>
                <w:sz w:val="18"/>
                <w:szCs w:val="18"/>
              </w:rPr>
            </w:pPr>
            <w:r w:rsidRPr="00D75E33">
              <w:rPr>
                <w:sz w:val="18"/>
                <w:szCs w:val="18"/>
              </w:rPr>
              <w:t>1,283,900.00</w:t>
            </w:r>
          </w:p>
        </w:tc>
        <w:tc>
          <w:tcPr>
            <w:tcW w:w="1195" w:type="dxa"/>
            <w:shd w:val="clear" w:color="auto" w:fill="auto"/>
            <w:vAlign w:val="center"/>
          </w:tcPr>
          <w:p w14:paraId="3FC5338B" w14:textId="77777777" w:rsidR="0055064F" w:rsidRPr="00D75E33" w:rsidRDefault="0055064F" w:rsidP="00D75E33">
            <w:pPr>
              <w:adjustRightInd w:val="0"/>
              <w:jc w:val="right"/>
              <w:rPr>
                <w:sz w:val="18"/>
                <w:szCs w:val="18"/>
              </w:rPr>
            </w:pPr>
          </w:p>
        </w:tc>
        <w:tc>
          <w:tcPr>
            <w:tcW w:w="1298" w:type="dxa"/>
            <w:shd w:val="clear" w:color="auto" w:fill="auto"/>
            <w:vAlign w:val="center"/>
          </w:tcPr>
          <w:p w14:paraId="0B57266E" w14:textId="34DE3E11" w:rsidR="0055064F" w:rsidRPr="00D75E33" w:rsidRDefault="00E321A5" w:rsidP="00D75E33">
            <w:pPr>
              <w:adjustRightInd w:val="0"/>
              <w:jc w:val="right"/>
              <w:rPr>
                <w:sz w:val="18"/>
                <w:szCs w:val="18"/>
              </w:rPr>
            </w:pPr>
            <w:r w:rsidRPr="00D75E33">
              <w:rPr>
                <w:sz w:val="18"/>
                <w:szCs w:val="18"/>
              </w:rPr>
              <w:t>1,283,900.00</w:t>
            </w:r>
          </w:p>
        </w:tc>
        <w:tc>
          <w:tcPr>
            <w:tcW w:w="1089" w:type="dxa"/>
            <w:tcBorders>
              <w:right w:val="single" w:sz="4" w:space="0" w:color="auto"/>
            </w:tcBorders>
            <w:shd w:val="clear" w:color="auto" w:fill="auto"/>
            <w:vAlign w:val="center"/>
          </w:tcPr>
          <w:p w14:paraId="2969EFA7" w14:textId="77777777" w:rsidR="0055064F" w:rsidRPr="00D75E33" w:rsidRDefault="0055064F" w:rsidP="00D75E33">
            <w:pPr>
              <w:adjustRightInd w:val="0"/>
              <w:jc w:val="right"/>
              <w:rPr>
                <w:sz w:val="18"/>
                <w:szCs w:val="18"/>
              </w:rPr>
            </w:pPr>
          </w:p>
        </w:tc>
      </w:tr>
      <w:tr w:rsidR="00B11C61" w:rsidRPr="00D75E33" w14:paraId="3F977975" w14:textId="77777777" w:rsidTr="00D113E3">
        <w:tc>
          <w:tcPr>
            <w:tcW w:w="1534" w:type="dxa"/>
            <w:tcBorders>
              <w:left w:val="single" w:sz="4" w:space="0" w:color="auto"/>
            </w:tcBorders>
            <w:shd w:val="clear" w:color="auto" w:fill="auto"/>
            <w:vAlign w:val="center"/>
          </w:tcPr>
          <w:p w14:paraId="380880D7" w14:textId="77777777" w:rsidR="00B11C61" w:rsidRPr="00D75E33" w:rsidRDefault="00B11C61" w:rsidP="00D75E33">
            <w:pPr>
              <w:adjustRightInd w:val="0"/>
              <w:jc w:val="left"/>
              <w:rPr>
                <w:sz w:val="18"/>
                <w:szCs w:val="18"/>
              </w:rPr>
            </w:pPr>
          </w:p>
        </w:tc>
        <w:tc>
          <w:tcPr>
            <w:tcW w:w="2118" w:type="dxa"/>
            <w:shd w:val="clear" w:color="auto" w:fill="auto"/>
            <w:vAlign w:val="center"/>
          </w:tcPr>
          <w:p w14:paraId="39439A56" w14:textId="1BB245B7" w:rsidR="00B11C61" w:rsidRPr="00D75E33" w:rsidRDefault="00B11C61" w:rsidP="00D75E33">
            <w:pPr>
              <w:adjustRightInd w:val="0"/>
              <w:jc w:val="left"/>
              <w:rPr>
                <w:sz w:val="18"/>
                <w:szCs w:val="18"/>
              </w:rPr>
            </w:pPr>
            <w:proofErr w:type="spellStart"/>
            <w:r w:rsidRPr="00D75E33">
              <w:rPr>
                <w:sz w:val="18"/>
                <w:szCs w:val="18"/>
              </w:rPr>
              <w:t>Keda</w:t>
            </w:r>
            <w:proofErr w:type="spellEnd"/>
            <w:r w:rsidRPr="00D75E33">
              <w:rPr>
                <w:sz w:val="18"/>
                <w:szCs w:val="18"/>
              </w:rPr>
              <w:t xml:space="preserve"> Manufacturing Co., Ltd.</w:t>
            </w:r>
          </w:p>
        </w:tc>
        <w:tc>
          <w:tcPr>
            <w:tcW w:w="1334" w:type="dxa"/>
            <w:shd w:val="clear" w:color="auto" w:fill="auto"/>
            <w:vAlign w:val="center"/>
          </w:tcPr>
          <w:p w14:paraId="7184B419" w14:textId="77777777" w:rsidR="00B11C61" w:rsidRPr="00D75E33" w:rsidRDefault="00B11C61" w:rsidP="00D75E33">
            <w:pPr>
              <w:adjustRightInd w:val="0"/>
              <w:jc w:val="right"/>
              <w:rPr>
                <w:sz w:val="18"/>
                <w:szCs w:val="18"/>
              </w:rPr>
            </w:pPr>
          </w:p>
        </w:tc>
        <w:tc>
          <w:tcPr>
            <w:tcW w:w="1195" w:type="dxa"/>
            <w:shd w:val="clear" w:color="auto" w:fill="auto"/>
            <w:vAlign w:val="center"/>
          </w:tcPr>
          <w:p w14:paraId="0AFE21A4" w14:textId="77777777" w:rsidR="00B11C61" w:rsidRPr="00D75E33" w:rsidRDefault="00B11C61" w:rsidP="00D75E33">
            <w:pPr>
              <w:adjustRightInd w:val="0"/>
              <w:jc w:val="right"/>
              <w:rPr>
                <w:sz w:val="18"/>
                <w:szCs w:val="18"/>
              </w:rPr>
            </w:pPr>
          </w:p>
        </w:tc>
        <w:tc>
          <w:tcPr>
            <w:tcW w:w="1298" w:type="dxa"/>
            <w:shd w:val="clear" w:color="auto" w:fill="auto"/>
            <w:vAlign w:val="center"/>
          </w:tcPr>
          <w:p w14:paraId="525D3C1C" w14:textId="6F7B5F34" w:rsidR="00B11C61" w:rsidRPr="00D75E33" w:rsidRDefault="00B11C61" w:rsidP="00D75E33">
            <w:pPr>
              <w:adjustRightInd w:val="0"/>
              <w:jc w:val="right"/>
              <w:rPr>
                <w:sz w:val="18"/>
                <w:szCs w:val="18"/>
              </w:rPr>
            </w:pPr>
            <w:r w:rsidRPr="00D75E33">
              <w:rPr>
                <w:sz w:val="18"/>
                <w:szCs w:val="18"/>
              </w:rPr>
              <w:t>780,000.00</w:t>
            </w:r>
          </w:p>
        </w:tc>
        <w:tc>
          <w:tcPr>
            <w:tcW w:w="1089" w:type="dxa"/>
            <w:tcBorders>
              <w:right w:val="single" w:sz="4" w:space="0" w:color="auto"/>
            </w:tcBorders>
            <w:shd w:val="clear" w:color="auto" w:fill="auto"/>
            <w:vAlign w:val="center"/>
          </w:tcPr>
          <w:p w14:paraId="5DD7EC77" w14:textId="77777777" w:rsidR="00B11C61" w:rsidRPr="00D75E33" w:rsidRDefault="00B11C61" w:rsidP="00D75E33">
            <w:pPr>
              <w:adjustRightInd w:val="0"/>
              <w:jc w:val="right"/>
              <w:rPr>
                <w:sz w:val="18"/>
                <w:szCs w:val="18"/>
              </w:rPr>
            </w:pPr>
          </w:p>
        </w:tc>
      </w:tr>
      <w:tr w:rsidR="00B11C61" w:rsidRPr="00D75E33" w14:paraId="7263DA1F" w14:textId="77777777" w:rsidTr="00D113E3">
        <w:tc>
          <w:tcPr>
            <w:tcW w:w="1534" w:type="dxa"/>
            <w:tcBorders>
              <w:left w:val="single" w:sz="4" w:space="0" w:color="auto"/>
            </w:tcBorders>
            <w:shd w:val="clear" w:color="auto" w:fill="auto"/>
            <w:vAlign w:val="center"/>
          </w:tcPr>
          <w:p w14:paraId="6E166168" w14:textId="15B96789" w:rsidR="00B11C61" w:rsidRPr="00D75E33" w:rsidRDefault="00B11C61" w:rsidP="00D75E33">
            <w:pPr>
              <w:adjustRightInd w:val="0"/>
              <w:jc w:val="left"/>
              <w:rPr>
                <w:sz w:val="18"/>
                <w:szCs w:val="18"/>
              </w:rPr>
            </w:pPr>
            <w:r w:rsidRPr="00D75E33">
              <w:rPr>
                <w:sz w:val="18"/>
                <w:szCs w:val="18"/>
              </w:rPr>
              <w:lastRenderedPageBreak/>
              <w:t>Sub-total</w:t>
            </w:r>
          </w:p>
        </w:tc>
        <w:tc>
          <w:tcPr>
            <w:tcW w:w="2118" w:type="dxa"/>
            <w:shd w:val="clear" w:color="auto" w:fill="auto"/>
            <w:vAlign w:val="center"/>
          </w:tcPr>
          <w:p w14:paraId="6BA3B77C" w14:textId="77777777" w:rsidR="00B11C61" w:rsidRPr="00D75E33" w:rsidRDefault="00B11C61" w:rsidP="00D75E33">
            <w:pPr>
              <w:adjustRightInd w:val="0"/>
              <w:jc w:val="left"/>
              <w:rPr>
                <w:sz w:val="18"/>
                <w:szCs w:val="18"/>
              </w:rPr>
            </w:pPr>
          </w:p>
        </w:tc>
        <w:tc>
          <w:tcPr>
            <w:tcW w:w="1334" w:type="dxa"/>
            <w:shd w:val="clear" w:color="auto" w:fill="auto"/>
            <w:vAlign w:val="center"/>
          </w:tcPr>
          <w:p w14:paraId="02C2EEAF" w14:textId="2E1A29F7" w:rsidR="00B11C61" w:rsidRPr="00D75E33" w:rsidRDefault="00B11C61" w:rsidP="00D75E33">
            <w:pPr>
              <w:adjustRightInd w:val="0"/>
              <w:jc w:val="right"/>
              <w:rPr>
                <w:sz w:val="18"/>
                <w:szCs w:val="18"/>
              </w:rPr>
            </w:pPr>
            <w:r w:rsidRPr="00D75E33">
              <w:rPr>
                <w:sz w:val="18"/>
                <w:szCs w:val="18"/>
              </w:rPr>
              <w:t>1,283,900.00</w:t>
            </w:r>
          </w:p>
        </w:tc>
        <w:tc>
          <w:tcPr>
            <w:tcW w:w="1195" w:type="dxa"/>
            <w:shd w:val="clear" w:color="auto" w:fill="auto"/>
            <w:vAlign w:val="center"/>
          </w:tcPr>
          <w:p w14:paraId="0B4B72F0" w14:textId="77777777" w:rsidR="00B11C61" w:rsidRPr="00D75E33" w:rsidRDefault="00B11C61" w:rsidP="00D75E33">
            <w:pPr>
              <w:adjustRightInd w:val="0"/>
              <w:jc w:val="right"/>
              <w:rPr>
                <w:sz w:val="18"/>
                <w:szCs w:val="18"/>
              </w:rPr>
            </w:pPr>
          </w:p>
        </w:tc>
        <w:tc>
          <w:tcPr>
            <w:tcW w:w="1298" w:type="dxa"/>
            <w:shd w:val="clear" w:color="auto" w:fill="auto"/>
            <w:vAlign w:val="center"/>
          </w:tcPr>
          <w:p w14:paraId="68851FFA" w14:textId="13355872" w:rsidR="00B11C61" w:rsidRPr="00D75E33" w:rsidRDefault="00B11C61" w:rsidP="00D75E33">
            <w:pPr>
              <w:adjustRightInd w:val="0"/>
              <w:jc w:val="right"/>
              <w:rPr>
                <w:sz w:val="18"/>
                <w:szCs w:val="18"/>
              </w:rPr>
            </w:pPr>
            <w:r w:rsidRPr="00D75E33">
              <w:rPr>
                <w:sz w:val="18"/>
                <w:szCs w:val="18"/>
              </w:rPr>
              <w:fldChar w:fldCharType="begin"/>
            </w:r>
            <w:r w:rsidRPr="00D75E33">
              <w:rPr>
                <w:sz w:val="18"/>
                <w:szCs w:val="18"/>
              </w:rPr>
              <w:instrText xml:space="preserve"> =SUM(ABOVE) \# "#,##0.00" </w:instrText>
            </w:r>
            <w:r w:rsidRPr="00D75E33">
              <w:rPr>
                <w:sz w:val="18"/>
                <w:szCs w:val="18"/>
              </w:rPr>
              <w:fldChar w:fldCharType="separate"/>
            </w:r>
            <w:r w:rsidRPr="00D75E33">
              <w:rPr>
                <w:sz w:val="18"/>
                <w:szCs w:val="18"/>
              </w:rPr>
              <w:t>2,063,900.00</w:t>
            </w:r>
            <w:r w:rsidRPr="00D75E33">
              <w:rPr>
                <w:sz w:val="18"/>
                <w:szCs w:val="18"/>
              </w:rPr>
              <w:fldChar w:fldCharType="end"/>
            </w:r>
          </w:p>
        </w:tc>
        <w:tc>
          <w:tcPr>
            <w:tcW w:w="1089" w:type="dxa"/>
            <w:tcBorders>
              <w:right w:val="single" w:sz="4" w:space="0" w:color="auto"/>
            </w:tcBorders>
            <w:shd w:val="clear" w:color="auto" w:fill="auto"/>
            <w:vAlign w:val="center"/>
          </w:tcPr>
          <w:p w14:paraId="5628B2E5" w14:textId="77777777" w:rsidR="00B11C61" w:rsidRPr="00D75E33" w:rsidRDefault="00B11C61" w:rsidP="00D75E33">
            <w:pPr>
              <w:adjustRightInd w:val="0"/>
              <w:jc w:val="right"/>
              <w:rPr>
                <w:sz w:val="18"/>
                <w:szCs w:val="18"/>
              </w:rPr>
            </w:pPr>
          </w:p>
        </w:tc>
      </w:tr>
    </w:tbl>
    <w:p w14:paraId="492BDAD1" w14:textId="61E0068A"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Payables to related party</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693"/>
        <w:gridCol w:w="1929"/>
        <w:gridCol w:w="2374"/>
      </w:tblGrid>
      <w:tr w:rsidR="00D9488C" w:rsidRPr="00D75E33" w14:paraId="4D662172" w14:textId="77777777" w:rsidTr="00D113E3">
        <w:trPr>
          <w:tblHeader/>
        </w:trPr>
        <w:tc>
          <w:tcPr>
            <w:tcW w:w="1526" w:type="dxa"/>
            <w:tcBorders>
              <w:left w:val="single" w:sz="4" w:space="0" w:color="auto"/>
            </w:tcBorders>
            <w:shd w:val="clear" w:color="auto" w:fill="auto"/>
            <w:vAlign w:val="center"/>
          </w:tcPr>
          <w:p w14:paraId="01D2A706" w14:textId="77777777" w:rsidR="00D9488C" w:rsidRPr="00D75E33" w:rsidRDefault="00284443" w:rsidP="00D75E33">
            <w:pPr>
              <w:adjustRightInd w:val="0"/>
              <w:jc w:val="left"/>
              <w:rPr>
                <w:sz w:val="20"/>
                <w:szCs w:val="20"/>
              </w:rPr>
            </w:pPr>
            <w:r w:rsidRPr="00D75E33">
              <w:rPr>
                <w:sz w:val="20"/>
                <w:szCs w:val="20"/>
              </w:rPr>
              <w:t>Project name</w:t>
            </w:r>
          </w:p>
        </w:tc>
        <w:tc>
          <w:tcPr>
            <w:tcW w:w="2693" w:type="dxa"/>
            <w:shd w:val="clear" w:color="auto" w:fill="auto"/>
            <w:vAlign w:val="center"/>
          </w:tcPr>
          <w:p w14:paraId="095E4B67" w14:textId="77777777" w:rsidR="00D9488C" w:rsidRPr="00D75E33" w:rsidRDefault="00284443" w:rsidP="00D75E33">
            <w:pPr>
              <w:adjustRightInd w:val="0"/>
              <w:jc w:val="center"/>
              <w:rPr>
                <w:sz w:val="20"/>
                <w:szCs w:val="20"/>
              </w:rPr>
            </w:pPr>
            <w:r w:rsidRPr="00D75E33">
              <w:rPr>
                <w:sz w:val="20"/>
                <w:szCs w:val="20"/>
              </w:rPr>
              <w:t>Related party</w:t>
            </w:r>
          </w:p>
        </w:tc>
        <w:tc>
          <w:tcPr>
            <w:tcW w:w="1929" w:type="dxa"/>
            <w:shd w:val="clear" w:color="auto" w:fill="auto"/>
            <w:vAlign w:val="center"/>
          </w:tcPr>
          <w:p w14:paraId="017F6712" w14:textId="77777777" w:rsidR="00D9488C" w:rsidRPr="00D75E33" w:rsidRDefault="00284443" w:rsidP="00D75E33">
            <w:pPr>
              <w:adjustRightInd w:val="0"/>
              <w:jc w:val="center"/>
              <w:rPr>
                <w:sz w:val="20"/>
                <w:szCs w:val="20"/>
              </w:rPr>
            </w:pPr>
            <w:r w:rsidRPr="00D75E33">
              <w:rPr>
                <w:sz w:val="20"/>
                <w:szCs w:val="20"/>
              </w:rPr>
              <w:t>Closing amount</w:t>
            </w:r>
          </w:p>
        </w:tc>
        <w:tc>
          <w:tcPr>
            <w:tcW w:w="2374" w:type="dxa"/>
            <w:tcBorders>
              <w:right w:val="single" w:sz="4" w:space="0" w:color="auto"/>
            </w:tcBorders>
            <w:shd w:val="clear" w:color="auto" w:fill="auto"/>
            <w:vAlign w:val="center"/>
          </w:tcPr>
          <w:p w14:paraId="0FA1CDF0" w14:textId="77777777" w:rsidR="00D9488C" w:rsidRPr="00D75E33" w:rsidRDefault="00284443" w:rsidP="00D75E33">
            <w:pPr>
              <w:adjustRightInd w:val="0"/>
              <w:jc w:val="center"/>
              <w:rPr>
                <w:sz w:val="20"/>
                <w:szCs w:val="20"/>
              </w:rPr>
            </w:pPr>
            <w:r w:rsidRPr="00D75E33">
              <w:rPr>
                <w:sz w:val="20"/>
                <w:szCs w:val="20"/>
              </w:rPr>
              <w:t>Opening amount</w:t>
            </w:r>
          </w:p>
        </w:tc>
      </w:tr>
      <w:tr w:rsidR="00D9488C" w:rsidRPr="00D75E33" w14:paraId="659C4774" w14:textId="77777777" w:rsidTr="00D113E3">
        <w:tc>
          <w:tcPr>
            <w:tcW w:w="1526" w:type="dxa"/>
            <w:tcBorders>
              <w:left w:val="single" w:sz="4" w:space="0" w:color="auto"/>
            </w:tcBorders>
            <w:shd w:val="clear" w:color="auto" w:fill="auto"/>
            <w:vAlign w:val="center"/>
          </w:tcPr>
          <w:p w14:paraId="621DE5C0" w14:textId="77777777" w:rsidR="00D9488C" w:rsidRPr="00D75E33" w:rsidRDefault="00284443" w:rsidP="00D75E33">
            <w:pPr>
              <w:adjustRightInd w:val="0"/>
              <w:jc w:val="left"/>
              <w:rPr>
                <w:sz w:val="20"/>
                <w:szCs w:val="20"/>
              </w:rPr>
            </w:pPr>
            <w:r w:rsidRPr="00D75E33">
              <w:rPr>
                <w:sz w:val="20"/>
                <w:szCs w:val="20"/>
              </w:rPr>
              <w:t>Accounts payable</w:t>
            </w:r>
          </w:p>
        </w:tc>
        <w:tc>
          <w:tcPr>
            <w:tcW w:w="2693" w:type="dxa"/>
            <w:shd w:val="clear" w:color="auto" w:fill="auto"/>
            <w:vAlign w:val="center"/>
          </w:tcPr>
          <w:p w14:paraId="3003EE7D" w14:textId="77777777" w:rsidR="00D9488C" w:rsidRPr="00D75E33" w:rsidRDefault="00D9488C" w:rsidP="00D75E33">
            <w:pPr>
              <w:adjustRightInd w:val="0"/>
              <w:jc w:val="left"/>
              <w:rPr>
                <w:sz w:val="20"/>
                <w:szCs w:val="20"/>
              </w:rPr>
            </w:pPr>
          </w:p>
        </w:tc>
        <w:tc>
          <w:tcPr>
            <w:tcW w:w="1929" w:type="dxa"/>
            <w:shd w:val="clear" w:color="auto" w:fill="auto"/>
            <w:vAlign w:val="center"/>
          </w:tcPr>
          <w:p w14:paraId="21E0EEEE" w14:textId="77777777" w:rsidR="00D9488C" w:rsidRPr="00D75E33" w:rsidRDefault="00D9488C" w:rsidP="00D75E33">
            <w:pPr>
              <w:adjustRightInd w:val="0"/>
              <w:jc w:val="right"/>
              <w:rPr>
                <w:sz w:val="20"/>
                <w:szCs w:val="20"/>
              </w:rPr>
            </w:pPr>
          </w:p>
        </w:tc>
        <w:tc>
          <w:tcPr>
            <w:tcW w:w="2374" w:type="dxa"/>
            <w:tcBorders>
              <w:right w:val="single" w:sz="4" w:space="0" w:color="auto"/>
            </w:tcBorders>
            <w:shd w:val="clear" w:color="auto" w:fill="auto"/>
            <w:vAlign w:val="center"/>
          </w:tcPr>
          <w:p w14:paraId="4D3AD8CE" w14:textId="77777777" w:rsidR="00D9488C" w:rsidRPr="00D75E33" w:rsidRDefault="00D9488C" w:rsidP="00D75E33">
            <w:pPr>
              <w:adjustRightInd w:val="0"/>
              <w:jc w:val="right"/>
              <w:rPr>
                <w:sz w:val="20"/>
                <w:szCs w:val="20"/>
              </w:rPr>
            </w:pPr>
          </w:p>
        </w:tc>
      </w:tr>
      <w:tr w:rsidR="00457AF7" w:rsidRPr="00D75E33" w14:paraId="1EB984CD" w14:textId="77777777" w:rsidTr="00D113E3">
        <w:tc>
          <w:tcPr>
            <w:tcW w:w="1526" w:type="dxa"/>
            <w:tcBorders>
              <w:left w:val="single" w:sz="4" w:space="0" w:color="auto"/>
            </w:tcBorders>
            <w:shd w:val="clear" w:color="auto" w:fill="auto"/>
            <w:vAlign w:val="center"/>
          </w:tcPr>
          <w:p w14:paraId="376E0735" w14:textId="77777777" w:rsidR="00457AF7" w:rsidRPr="00D75E33" w:rsidRDefault="00457AF7" w:rsidP="00D75E33">
            <w:pPr>
              <w:adjustRightInd w:val="0"/>
              <w:jc w:val="left"/>
              <w:rPr>
                <w:sz w:val="20"/>
                <w:szCs w:val="20"/>
              </w:rPr>
            </w:pPr>
          </w:p>
        </w:tc>
        <w:tc>
          <w:tcPr>
            <w:tcW w:w="2693" w:type="dxa"/>
            <w:shd w:val="clear" w:color="auto" w:fill="auto"/>
            <w:vAlign w:val="center"/>
          </w:tcPr>
          <w:p w14:paraId="13173C78" w14:textId="2AFCAE81" w:rsidR="00457AF7" w:rsidRPr="00D75E33" w:rsidRDefault="00457AF7" w:rsidP="00D75E33">
            <w:pPr>
              <w:adjustRightInd w:val="0"/>
              <w:jc w:val="left"/>
              <w:rPr>
                <w:sz w:val="20"/>
                <w:szCs w:val="20"/>
              </w:rPr>
            </w:pPr>
            <w:proofErr w:type="spellStart"/>
            <w:r w:rsidRPr="00D75E33">
              <w:rPr>
                <w:sz w:val="20"/>
                <w:szCs w:val="20"/>
              </w:rPr>
              <w:t>Liling</w:t>
            </w:r>
            <w:proofErr w:type="spellEnd"/>
            <w:r w:rsidRPr="00D75E33">
              <w:rPr>
                <w:sz w:val="20"/>
                <w:szCs w:val="20"/>
              </w:rPr>
              <w:t xml:space="preserve"> </w:t>
            </w:r>
            <w:proofErr w:type="spellStart"/>
            <w:r w:rsidRPr="00D75E33">
              <w:rPr>
                <w:sz w:val="20"/>
                <w:szCs w:val="20"/>
              </w:rPr>
              <w:t>Huacai</w:t>
            </w:r>
            <w:proofErr w:type="spellEnd"/>
            <w:r w:rsidRPr="00D75E33">
              <w:rPr>
                <w:sz w:val="20"/>
                <w:szCs w:val="20"/>
              </w:rPr>
              <w:t xml:space="preserve"> Packaging Co., Ltd.</w:t>
            </w:r>
          </w:p>
        </w:tc>
        <w:tc>
          <w:tcPr>
            <w:tcW w:w="1929" w:type="dxa"/>
            <w:shd w:val="clear" w:color="auto" w:fill="auto"/>
            <w:vAlign w:val="center"/>
          </w:tcPr>
          <w:p w14:paraId="7D77949E" w14:textId="5D206C80" w:rsidR="00457AF7" w:rsidRPr="00D75E33" w:rsidRDefault="00457AF7" w:rsidP="00D75E33">
            <w:pPr>
              <w:adjustRightInd w:val="0"/>
              <w:jc w:val="right"/>
              <w:rPr>
                <w:sz w:val="20"/>
                <w:szCs w:val="20"/>
              </w:rPr>
            </w:pPr>
            <w:r w:rsidRPr="00D75E33">
              <w:rPr>
                <w:sz w:val="20"/>
                <w:szCs w:val="20"/>
              </w:rPr>
              <w:t>1,221,694.92</w:t>
            </w:r>
          </w:p>
        </w:tc>
        <w:tc>
          <w:tcPr>
            <w:tcW w:w="2374" w:type="dxa"/>
            <w:tcBorders>
              <w:right w:val="single" w:sz="4" w:space="0" w:color="auto"/>
            </w:tcBorders>
            <w:shd w:val="clear" w:color="auto" w:fill="auto"/>
            <w:vAlign w:val="center"/>
          </w:tcPr>
          <w:p w14:paraId="6F8D671C" w14:textId="48CB32C2" w:rsidR="00457AF7" w:rsidRPr="00D75E33" w:rsidRDefault="00457AF7" w:rsidP="00D75E33">
            <w:pPr>
              <w:adjustRightInd w:val="0"/>
              <w:jc w:val="right"/>
              <w:rPr>
                <w:sz w:val="20"/>
                <w:szCs w:val="20"/>
              </w:rPr>
            </w:pPr>
            <w:r w:rsidRPr="00D75E33">
              <w:rPr>
                <w:sz w:val="20"/>
                <w:szCs w:val="20"/>
              </w:rPr>
              <w:t>38,892.18</w:t>
            </w:r>
          </w:p>
        </w:tc>
      </w:tr>
      <w:tr w:rsidR="00457AF7" w:rsidRPr="00D75E33" w14:paraId="256D1668" w14:textId="77777777" w:rsidTr="00D113E3">
        <w:tc>
          <w:tcPr>
            <w:tcW w:w="1526" w:type="dxa"/>
            <w:tcBorders>
              <w:left w:val="single" w:sz="4" w:space="0" w:color="auto"/>
            </w:tcBorders>
            <w:shd w:val="clear" w:color="auto" w:fill="auto"/>
            <w:vAlign w:val="center"/>
          </w:tcPr>
          <w:p w14:paraId="06FA1C00" w14:textId="77777777" w:rsidR="00457AF7" w:rsidRPr="00D75E33" w:rsidRDefault="00457AF7" w:rsidP="00D75E33">
            <w:pPr>
              <w:adjustRightInd w:val="0"/>
              <w:jc w:val="left"/>
              <w:rPr>
                <w:sz w:val="20"/>
                <w:szCs w:val="20"/>
              </w:rPr>
            </w:pPr>
          </w:p>
        </w:tc>
        <w:tc>
          <w:tcPr>
            <w:tcW w:w="2693" w:type="dxa"/>
            <w:shd w:val="clear" w:color="auto" w:fill="auto"/>
            <w:vAlign w:val="center"/>
          </w:tcPr>
          <w:p w14:paraId="4410F042" w14:textId="1254D25D" w:rsidR="00457AF7" w:rsidRPr="00D75E33" w:rsidRDefault="0082012C" w:rsidP="00D75E33">
            <w:pPr>
              <w:adjustRightInd w:val="0"/>
              <w:jc w:val="left"/>
              <w:rPr>
                <w:sz w:val="20"/>
                <w:szCs w:val="20"/>
              </w:rPr>
            </w:pPr>
            <w:proofErr w:type="spellStart"/>
            <w:r w:rsidRPr="00D75E33">
              <w:rPr>
                <w:sz w:val="20"/>
                <w:szCs w:val="20"/>
              </w:rPr>
              <w:t>Keda</w:t>
            </w:r>
            <w:proofErr w:type="spellEnd"/>
            <w:r w:rsidRPr="00D75E33">
              <w:rPr>
                <w:sz w:val="20"/>
                <w:szCs w:val="20"/>
              </w:rPr>
              <w:t xml:space="preserve"> Manufacturing Co., Ltd.</w:t>
            </w:r>
          </w:p>
        </w:tc>
        <w:tc>
          <w:tcPr>
            <w:tcW w:w="1929" w:type="dxa"/>
            <w:shd w:val="clear" w:color="auto" w:fill="auto"/>
            <w:vAlign w:val="center"/>
          </w:tcPr>
          <w:p w14:paraId="58DE0006" w14:textId="38F6F95C" w:rsidR="00457AF7" w:rsidRPr="00D75E33" w:rsidRDefault="00457AF7" w:rsidP="00D75E33">
            <w:pPr>
              <w:adjustRightInd w:val="0"/>
              <w:jc w:val="right"/>
              <w:rPr>
                <w:sz w:val="20"/>
                <w:szCs w:val="20"/>
              </w:rPr>
            </w:pPr>
            <w:r w:rsidRPr="00D75E33">
              <w:rPr>
                <w:sz w:val="20"/>
                <w:szCs w:val="20"/>
              </w:rPr>
              <w:t>945,342.55</w:t>
            </w:r>
          </w:p>
        </w:tc>
        <w:tc>
          <w:tcPr>
            <w:tcW w:w="2374" w:type="dxa"/>
            <w:tcBorders>
              <w:right w:val="single" w:sz="4" w:space="0" w:color="auto"/>
            </w:tcBorders>
            <w:shd w:val="clear" w:color="auto" w:fill="auto"/>
            <w:vAlign w:val="center"/>
          </w:tcPr>
          <w:p w14:paraId="57B3BD2C" w14:textId="3667059C" w:rsidR="00457AF7" w:rsidRPr="00D75E33" w:rsidRDefault="00457AF7" w:rsidP="00D75E33">
            <w:pPr>
              <w:adjustRightInd w:val="0"/>
              <w:jc w:val="right"/>
              <w:rPr>
                <w:sz w:val="20"/>
                <w:szCs w:val="20"/>
              </w:rPr>
            </w:pPr>
            <w:r w:rsidRPr="00D75E33">
              <w:rPr>
                <w:sz w:val="20"/>
                <w:szCs w:val="20"/>
              </w:rPr>
              <w:t>273,829.99</w:t>
            </w:r>
          </w:p>
        </w:tc>
      </w:tr>
      <w:tr w:rsidR="00D9488C" w:rsidRPr="00D75E33" w14:paraId="39A324CF" w14:textId="77777777" w:rsidTr="00D113E3">
        <w:tc>
          <w:tcPr>
            <w:tcW w:w="1526" w:type="dxa"/>
            <w:tcBorders>
              <w:left w:val="single" w:sz="4" w:space="0" w:color="auto"/>
            </w:tcBorders>
            <w:shd w:val="clear" w:color="auto" w:fill="auto"/>
            <w:vAlign w:val="center"/>
          </w:tcPr>
          <w:p w14:paraId="4E28680A" w14:textId="77777777" w:rsidR="00D9488C" w:rsidRPr="00D75E33" w:rsidRDefault="00284443" w:rsidP="00D75E33">
            <w:pPr>
              <w:adjustRightInd w:val="0"/>
              <w:jc w:val="left"/>
              <w:rPr>
                <w:sz w:val="20"/>
                <w:szCs w:val="20"/>
              </w:rPr>
            </w:pPr>
            <w:r w:rsidRPr="00D75E33">
              <w:rPr>
                <w:sz w:val="20"/>
                <w:szCs w:val="20"/>
              </w:rPr>
              <w:t>Sub-total</w:t>
            </w:r>
          </w:p>
        </w:tc>
        <w:tc>
          <w:tcPr>
            <w:tcW w:w="2693" w:type="dxa"/>
            <w:shd w:val="clear" w:color="auto" w:fill="auto"/>
            <w:vAlign w:val="center"/>
          </w:tcPr>
          <w:p w14:paraId="7F2C30FA" w14:textId="77777777" w:rsidR="00D9488C" w:rsidRPr="00D75E33" w:rsidRDefault="00D9488C" w:rsidP="00D75E33">
            <w:pPr>
              <w:adjustRightInd w:val="0"/>
              <w:jc w:val="left"/>
              <w:rPr>
                <w:sz w:val="20"/>
                <w:szCs w:val="20"/>
              </w:rPr>
            </w:pPr>
          </w:p>
        </w:tc>
        <w:tc>
          <w:tcPr>
            <w:tcW w:w="1929" w:type="dxa"/>
            <w:shd w:val="clear" w:color="auto" w:fill="auto"/>
            <w:vAlign w:val="center"/>
          </w:tcPr>
          <w:p w14:paraId="5D5FF5DB" w14:textId="08610AC7" w:rsidR="00D9488C" w:rsidRPr="00D75E33" w:rsidRDefault="00457AF7" w:rsidP="00D75E33">
            <w:pPr>
              <w:adjustRightInd w:val="0"/>
              <w:jc w:val="right"/>
              <w:rPr>
                <w:sz w:val="20"/>
                <w:szCs w:val="20"/>
              </w:rPr>
            </w:pPr>
            <w:r w:rsidRPr="00D75E33">
              <w:rPr>
                <w:sz w:val="20"/>
                <w:szCs w:val="20"/>
              </w:rPr>
              <w:fldChar w:fldCharType="begin"/>
            </w:r>
            <w:r w:rsidRPr="00D75E33">
              <w:rPr>
                <w:sz w:val="20"/>
                <w:szCs w:val="20"/>
              </w:rPr>
              <w:instrText xml:space="preserve"> =SUM(ABOVE) </w:instrText>
            </w:r>
            <w:r w:rsidRPr="00D75E33">
              <w:rPr>
                <w:sz w:val="20"/>
                <w:szCs w:val="20"/>
              </w:rPr>
              <w:fldChar w:fldCharType="separate"/>
            </w:r>
            <w:r w:rsidRPr="00D75E33">
              <w:rPr>
                <w:sz w:val="20"/>
                <w:szCs w:val="20"/>
              </w:rPr>
              <w:t>2,167,037.47</w:t>
            </w:r>
            <w:r w:rsidRPr="00D75E33">
              <w:rPr>
                <w:sz w:val="20"/>
                <w:szCs w:val="20"/>
              </w:rPr>
              <w:fldChar w:fldCharType="end"/>
            </w:r>
          </w:p>
        </w:tc>
        <w:tc>
          <w:tcPr>
            <w:tcW w:w="2374" w:type="dxa"/>
            <w:tcBorders>
              <w:right w:val="single" w:sz="4" w:space="0" w:color="auto"/>
            </w:tcBorders>
            <w:shd w:val="clear" w:color="auto" w:fill="auto"/>
            <w:vAlign w:val="center"/>
          </w:tcPr>
          <w:p w14:paraId="4567C952" w14:textId="0B4D736C" w:rsidR="00D9488C" w:rsidRPr="00D75E33" w:rsidRDefault="00457AF7" w:rsidP="00D75E33">
            <w:pPr>
              <w:adjustRightInd w:val="0"/>
              <w:jc w:val="right"/>
              <w:rPr>
                <w:sz w:val="20"/>
                <w:szCs w:val="20"/>
              </w:rPr>
            </w:pPr>
            <w:r w:rsidRPr="00D75E33">
              <w:rPr>
                <w:sz w:val="20"/>
                <w:szCs w:val="20"/>
              </w:rPr>
              <w:fldChar w:fldCharType="begin"/>
            </w:r>
            <w:r w:rsidRPr="00D75E33">
              <w:rPr>
                <w:sz w:val="20"/>
                <w:szCs w:val="20"/>
              </w:rPr>
              <w:instrText xml:space="preserve"> =SUM(ABOVE) </w:instrText>
            </w:r>
            <w:r w:rsidRPr="00D75E33">
              <w:rPr>
                <w:sz w:val="20"/>
                <w:szCs w:val="20"/>
              </w:rPr>
              <w:fldChar w:fldCharType="separate"/>
            </w:r>
            <w:r w:rsidRPr="00D75E33">
              <w:rPr>
                <w:sz w:val="20"/>
                <w:szCs w:val="20"/>
              </w:rPr>
              <w:t>312,722.17</w:t>
            </w:r>
            <w:r w:rsidRPr="00D75E33">
              <w:rPr>
                <w:sz w:val="20"/>
                <w:szCs w:val="20"/>
              </w:rPr>
              <w:fldChar w:fldCharType="end"/>
            </w:r>
          </w:p>
        </w:tc>
      </w:tr>
    </w:tbl>
    <w:p w14:paraId="03CD7647" w14:textId="77777777" w:rsidR="000B2DF3" w:rsidRPr="00D75E33" w:rsidRDefault="000B2DF3" w:rsidP="00D75E33">
      <w:pPr>
        <w:spacing w:line="360" w:lineRule="auto"/>
        <w:rPr>
          <w:highlight w:val="yellow"/>
        </w:rPr>
      </w:pPr>
    </w:p>
    <w:p w14:paraId="2D12926F" w14:textId="77777777" w:rsidR="00786D37" w:rsidRPr="00D75E33" w:rsidRDefault="00786D37" w:rsidP="00D75E33">
      <w:pPr>
        <w:pStyle w:val="1"/>
        <w:ind w:firstLine="0"/>
        <w:rPr>
          <w:rFonts w:ascii="Times New Roman" w:hAnsi="Times New Roman"/>
        </w:rPr>
      </w:pPr>
      <w:r w:rsidRPr="00D75E33">
        <w:rPr>
          <w:rFonts w:ascii="Times New Roman" w:hAnsi="Times New Roman"/>
        </w:rPr>
        <w:t>Share-based payments</w:t>
      </w:r>
    </w:p>
    <w:p w14:paraId="18E04EB1" w14:textId="72D8F249" w:rsidR="00786D37"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General situation of share-based payments</w:t>
      </w:r>
    </w:p>
    <w:p w14:paraId="7037AE6B" w14:textId="5EC62727" w:rsidR="00786D37" w:rsidRPr="00D75E33" w:rsidRDefault="00282208" w:rsidP="00D75E33">
      <w:pPr>
        <w:pStyle w:val="3"/>
        <w:ind w:left="0" w:firstLine="0"/>
        <w:rPr>
          <w:rFonts w:ascii="Times New Roman" w:hAnsi="Times New Roman"/>
        </w:rPr>
      </w:pPr>
      <w:r w:rsidRPr="00D75E33">
        <w:rPr>
          <w:rFonts w:ascii="Times New Roman" w:hAnsi="Times New Roman"/>
        </w:rPr>
        <w:t xml:space="preserve"> Details</w:t>
      </w: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4252"/>
        <w:gridCol w:w="4270"/>
      </w:tblGrid>
      <w:tr w:rsidR="00786D37" w:rsidRPr="00D75E33" w14:paraId="098A854B" w14:textId="77777777" w:rsidTr="00D113E3">
        <w:trPr>
          <w:tblHeader/>
        </w:trPr>
        <w:tc>
          <w:tcPr>
            <w:tcW w:w="2495" w:type="pct"/>
            <w:tcBorders>
              <w:left w:val="single" w:sz="4" w:space="0" w:color="auto"/>
            </w:tcBorders>
            <w:shd w:val="clear" w:color="auto" w:fill="auto"/>
            <w:vAlign w:val="center"/>
          </w:tcPr>
          <w:p w14:paraId="232B4213" w14:textId="77777777" w:rsidR="00786D37" w:rsidRPr="00D75E33" w:rsidRDefault="00786D37" w:rsidP="00D75E33">
            <w:pPr>
              <w:adjustRightInd w:val="0"/>
              <w:jc w:val="left"/>
            </w:pPr>
            <w:r w:rsidRPr="00D75E33">
              <w:t>Total equity instruments granted by this company in current period</w:t>
            </w:r>
          </w:p>
        </w:tc>
        <w:tc>
          <w:tcPr>
            <w:tcW w:w="2505" w:type="pct"/>
            <w:tcBorders>
              <w:right w:val="single" w:sz="4" w:space="0" w:color="auto"/>
            </w:tcBorders>
            <w:shd w:val="clear" w:color="auto" w:fill="auto"/>
            <w:vAlign w:val="center"/>
          </w:tcPr>
          <w:p w14:paraId="4D92887A" w14:textId="7328960B" w:rsidR="00786D37" w:rsidRPr="00D75E33" w:rsidRDefault="001C1011" w:rsidP="00D75E33">
            <w:pPr>
              <w:adjustRightInd w:val="0"/>
              <w:jc w:val="right"/>
              <w:rPr>
                <w:szCs w:val="21"/>
              </w:rPr>
            </w:pPr>
            <w:r w:rsidRPr="00D75E33">
              <w:rPr>
                <w:szCs w:val="21"/>
              </w:rPr>
              <w:t>610,000.00</w:t>
            </w:r>
          </w:p>
        </w:tc>
      </w:tr>
      <w:tr w:rsidR="00786D37" w:rsidRPr="00D75E33" w14:paraId="373C9939" w14:textId="77777777" w:rsidTr="00D113E3">
        <w:trPr>
          <w:tblHeader/>
        </w:trPr>
        <w:tc>
          <w:tcPr>
            <w:tcW w:w="2495" w:type="pct"/>
            <w:tcBorders>
              <w:left w:val="single" w:sz="4" w:space="0" w:color="auto"/>
            </w:tcBorders>
            <w:shd w:val="clear" w:color="auto" w:fill="auto"/>
            <w:vAlign w:val="center"/>
          </w:tcPr>
          <w:p w14:paraId="222840FA" w14:textId="77777777" w:rsidR="00786D37" w:rsidRPr="00D75E33" w:rsidRDefault="00786D37" w:rsidP="00D75E33">
            <w:pPr>
              <w:adjustRightInd w:val="0"/>
              <w:jc w:val="left"/>
            </w:pPr>
            <w:r w:rsidRPr="00D75E33">
              <w:t>Total equity instruments exercised by the company in current period</w:t>
            </w:r>
          </w:p>
        </w:tc>
        <w:tc>
          <w:tcPr>
            <w:tcW w:w="2505" w:type="pct"/>
            <w:tcBorders>
              <w:right w:val="single" w:sz="4" w:space="0" w:color="auto"/>
            </w:tcBorders>
            <w:shd w:val="clear" w:color="auto" w:fill="auto"/>
            <w:vAlign w:val="center"/>
          </w:tcPr>
          <w:p w14:paraId="7D51692B" w14:textId="650BA847" w:rsidR="00786D37" w:rsidRPr="00D75E33" w:rsidRDefault="001C1011" w:rsidP="00D75E33">
            <w:pPr>
              <w:adjustRightInd w:val="0"/>
              <w:jc w:val="right"/>
              <w:rPr>
                <w:szCs w:val="21"/>
              </w:rPr>
            </w:pPr>
            <w:r w:rsidRPr="00D75E33">
              <w:rPr>
                <w:szCs w:val="21"/>
              </w:rPr>
              <w:t>610,000.00</w:t>
            </w:r>
          </w:p>
        </w:tc>
      </w:tr>
      <w:tr w:rsidR="00786D37" w:rsidRPr="00D75E33" w14:paraId="4BEA761A" w14:textId="77777777" w:rsidTr="00D113E3">
        <w:trPr>
          <w:tblHeader/>
        </w:trPr>
        <w:tc>
          <w:tcPr>
            <w:tcW w:w="2495" w:type="pct"/>
            <w:tcBorders>
              <w:left w:val="single" w:sz="4" w:space="0" w:color="auto"/>
            </w:tcBorders>
            <w:shd w:val="clear" w:color="auto" w:fill="auto"/>
            <w:vAlign w:val="center"/>
          </w:tcPr>
          <w:p w14:paraId="2ACEEA43" w14:textId="77777777" w:rsidR="00786D37" w:rsidRPr="00D75E33" w:rsidRDefault="00786D37" w:rsidP="00D75E33">
            <w:pPr>
              <w:adjustRightInd w:val="0"/>
              <w:jc w:val="left"/>
            </w:pPr>
            <w:r w:rsidRPr="00D75E33">
              <w:t>Total equity instruments of the company invalidated in current period</w:t>
            </w:r>
          </w:p>
        </w:tc>
        <w:tc>
          <w:tcPr>
            <w:tcW w:w="2505" w:type="pct"/>
            <w:tcBorders>
              <w:right w:val="single" w:sz="4" w:space="0" w:color="auto"/>
            </w:tcBorders>
            <w:shd w:val="clear" w:color="auto" w:fill="auto"/>
            <w:vAlign w:val="center"/>
          </w:tcPr>
          <w:p w14:paraId="5EFDDBEA" w14:textId="12762F9F" w:rsidR="00786D37" w:rsidRPr="00D75E33" w:rsidRDefault="001C1011" w:rsidP="00D75E33">
            <w:pPr>
              <w:adjustRightInd w:val="0"/>
              <w:jc w:val="center"/>
              <w:rPr>
                <w:szCs w:val="21"/>
              </w:rPr>
            </w:pPr>
            <w:r w:rsidRPr="00D75E33">
              <w:rPr>
                <w:szCs w:val="21"/>
              </w:rPr>
              <w:t>None</w:t>
            </w:r>
          </w:p>
        </w:tc>
      </w:tr>
      <w:tr w:rsidR="00786D37" w:rsidRPr="00D75E33" w14:paraId="75E67AC6" w14:textId="77777777" w:rsidTr="00D113E3">
        <w:trPr>
          <w:tblHeader/>
        </w:trPr>
        <w:tc>
          <w:tcPr>
            <w:tcW w:w="2495" w:type="pct"/>
            <w:tcBorders>
              <w:left w:val="single" w:sz="4" w:space="0" w:color="auto"/>
            </w:tcBorders>
            <w:shd w:val="clear" w:color="auto" w:fill="auto"/>
            <w:vAlign w:val="center"/>
          </w:tcPr>
          <w:p w14:paraId="7CC191F7" w14:textId="77777777" w:rsidR="00786D37" w:rsidRPr="00D75E33" w:rsidRDefault="00786D37" w:rsidP="00D75E33">
            <w:pPr>
              <w:adjustRightInd w:val="0"/>
              <w:jc w:val="left"/>
            </w:pPr>
            <w:r w:rsidRPr="00D75E33">
              <w:t>Scope of prices exercising the stock options issued outside by the Company at the end of the period and the remaining term of the Contract</w:t>
            </w:r>
          </w:p>
        </w:tc>
        <w:tc>
          <w:tcPr>
            <w:tcW w:w="2505" w:type="pct"/>
            <w:tcBorders>
              <w:right w:val="single" w:sz="4" w:space="0" w:color="auto"/>
            </w:tcBorders>
            <w:shd w:val="clear" w:color="auto" w:fill="auto"/>
            <w:vAlign w:val="center"/>
          </w:tcPr>
          <w:p w14:paraId="2909BEB9" w14:textId="7255DDFC" w:rsidR="00786D37" w:rsidRPr="00D75E33" w:rsidRDefault="001C1011" w:rsidP="00D75E33">
            <w:pPr>
              <w:adjustRightInd w:val="0"/>
              <w:jc w:val="center"/>
              <w:rPr>
                <w:szCs w:val="21"/>
              </w:rPr>
            </w:pPr>
            <w:r w:rsidRPr="00D75E33">
              <w:rPr>
                <w:szCs w:val="21"/>
              </w:rPr>
              <w:t>None</w:t>
            </w:r>
          </w:p>
        </w:tc>
      </w:tr>
      <w:tr w:rsidR="00786D37" w:rsidRPr="00D75E33" w14:paraId="4BB506EB" w14:textId="77777777" w:rsidTr="00D113E3">
        <w:trPr>
          <w:tblHeader/>
        </w:trPr>
        <w:tc>
          <w:tcPr>
            <w:tcW w:w="2495" w:type="pct"/>
            <w:tcBorders>
              <w:left w:val="single" w:sz="4" w:space="0" w:color="auto"/>
            </w:tcBorders>
            <w:shd w:val="clear" w:color="auto" w:fill="auto"/>
            <w:vAlign w:val="center"/>
          </w:tcPr>
          <w:p w14:paraId="2600E748" w14:textId="77777777" w:rsidR="00786D37" w:rsidRPr="00D75E33" w:rsidRDefault="00786D37" w:rsidP="00D75E33">
            <w:pPr>
              <w:adjustRightInd w:val="0"/>
              <w:jc w:val="left"/>
            </w:pPr>
            <w:r w:rsidRPr="00D75E33">
              <w:t>Scope of prices exercising other equity tools issued outside by the Company at the end of the period and remaining term of the Contract</w:t>
            </w:r>
          </w:p>
        </w:tc>
        <w:tc>
          <w:tcPr>
            <w:tcW w:w="2505" w:type="pct"/>
            <w:tcBorders>
              <w:right w:val="single" w:sz="4" w:space="0" w:color="auto"/>
            </w:tcBorders>
            <w:shd w:val="clear" w:color="auto" w:fill="auto"/>
            <w:vAlign w:val="center"/>
          </w:tcPr>
          <w:p w14:paraId="0BB57779" w14:textId="63320EFF" w:rsidR="00786D37" w:rsidRPr="00D75E33" w:rsidRDefault="001C1011" w:rsidP="00D75E33">
            <w:pPr>
              <w:adjustRightInd w:val="0"/>
              <w:jc w:val="center"/>
              <w:rPr>
                <w:szCs w:val="21"/>
              </w:rPr>
            </w:pPr>
            <w:r w:rsidRPr="00D75E33">
              <w:rPr>
                <w:szCs w:val="21"/>
              </w:rPr>
              <w:t>None</w:t>
            </w:r>
          </w:p>
        </w:tc>
      </w:tr>
    </w:tbl>
    <w:p w14:paraId="7AD7346B" w14:textId="2358F551" w:rsidR="00786D37" w:rsidRPr="00D75E33" w:rsidRDefault="00282208" w:rsidP="00D75E33">
      <w:pPr>
        <w:pStyle w:val="3"/>
        <w:ind w:left="0" w:firstLine="0"/>
        <w:rPr>
          <w:rFonts w:ascii="Times New Roman" w:hAnsi="Times New Roman"/>
        </w:rPr>
      </w:pPr>
      <w:r w:rsidRPr="00D75E33">
        <w:rPr>
          <w:rFonts w:ascii="Times New Roman" w:hAnsi="Times New Roman"/>
        </w:rPr>
        <w:t xml:space="preserve"> Other notes</w:t>
      </w:r>
    </w:p>
    <w:p w14:paraId="25B383C4" w14:textId="5B16F820" w:rsidR="00C13C88" w:rsidRPr="00D75E33" w:rsidRDefault="003E0F27" w:rsidP="00D75E33">
      <w:pPr>
        <w:spacing w:line="360" w:lineRule="auto"/>
      </w:pPr>
      <w:r w:rsidRPr="00D75E33">
        <w:t xml:space="preserve">On March 24, 2021, according to the "Minutes of the Partners' Meeting of </w:t>
      </w:r>
      <w:proofErr w:type="spellStart"/>
      <w:r w:rsidRPr="00D75E33">
        <w:t>Liling</w:t>
      </w:r>
      <w:proofErr w:type="spellEnd"/>
      <w:r w:rsidRPr="00D75E33">
        <w:t xml:space="preserve"> </w:t>
      </w:r>
      <w:proofErr w:type="spellStart"/>
      <w:r w:rsidRPr="00D75E33">
        <w:t>Hualian</w:t>
      </w:r>
      <w:proofErr w:type="spellEnd"/>
      <w:r w:rsidRPr="00D75E33">
        <w:t xml:space="preserve"> Lipan Enterprise Management Consulting Enterprise (Limited Partnership) (hereinafter referred to as </w:t>
      </w:r>
      <w:proofErr w:type="spellStart"/>
      <w:r w:rsidRPr="00D75E33">
        <w:t>Hualian</w:t>
      </w:r>
      <w:proofErr w:type="spellEnd"/>
      <w:r w:rsidRPr="00D75E33">
        <w:t xml:space="preserve"> Lipan)" and the "Minutes of the Partners' Meeting of </w:t>
      </w:r>
      <w:proofErr w:type="spellStart"/>
      <w:r w:rsidRPr="00D75E33">
        <w:t>Liling</w:t>
      </w:r>
      <w:proofErr w:type="spellEnd"/>
      <w:r w:rsidRPr="00D75E33">
        <w:t xml:space="preserve"> </w:t>
      </w:r>
      <w:proofErr w:type="spellStart"/>
      <w:r w:rsidRPr="00D75E33">
        <w:t>Hualian</w:t>
      </w:r>
      <w:proofErr w:type="spellEnd"/>
      <w:r w:rsidRPr="00D75E33">
        <w:t xml:space="preserve"> </w:t>
      </w:r>
      <w:proofErr w:type="spellStart"/>
      <w:r w:rsidRPr="00D75E33">
        <w:t>Wushi</w:t>
      </w:r>
      <w:proofErr w:type="spellEnd"/>
      <w:r w:rsidRPr="00D75E33">
        <w:t xml:space="preserve"> Enterprise Management Consulting Enterprise (Limited Partnership) (hereinafter referred to as </w:t>
      </w:r>
      <w:proofErr w:type="spellStart"/>
      <w:r w:rsidRPr="00D75E33">
        <w:t>Hualian</w:t>
      </w:r>
      <w:proofErr w:type="spellEnd"/>
      <w:r w:rsidRPr="00D75E33">
        <w:t xml:space="preserve"> </w:t>
      </w:r>
      <w:proofErr w:type="spellStart"/>
      <w:r w:rsidRPr="00D75E33">
        <w:t>Wushi</w:t>
      </w:r>
      <w:proofErr w:type="spellEnd"/>
      <w:r w:rsidRPr="00D75E33">
        <w:t xml:space="preserve">)", the company's actual controller </w:t>
      </w:r>
      <w:proofErr w:type="spellStart"/>
      <w:r w:rsidRPr="00D75E33">
        <w:t>Xu</w:t>
      </w:r>
      <w:proofErr w:type="spellEnd"/>
      <w:r w:rsidRPr="00D75E33">
        <w:t xml:space="preserve"> </w:t>
      </w:r>
      <w:proofErr w:type="spellStart"/>
      <w:r w:rsidRPr="00D75E33">
        <w:t>Junqi</w:t>
      </w:r>
      <w:proofErr w:type="spellEnd"/>
      <w:r w:rsidRPr="00D75E33">
        <w:t xml:space="preserve"> transferred his 0.47% property share in </w:t>
      </w:r>
      <w:proofErr w:type="spellStart"/>
      <w:r w:rsidRPr="00D75E33">
        <w:t>Hualian</w:t>
      </w:r>
      <w:proofErr w:type="spellEnd"/>
      <w:r w:rsidRPr="00D75E33">
        <w:t xml:space="preserve"> Lipan to Hong </w:t>
      </w:r>
      <w:proofErr w:type="spellStart"/>
      <w:r w:rsidRPr="00D75E33">
        <w:t>Weiqiang</w:t>
      </w:r>
      <w:proofErr w:type="spellEnd"/>
      <w:r w:rsidRPr="00D75E33">
        <w:t xml:space="preserve"> through the employee stock ownership platform, with a transfer price of RMB 75,000; at the same time, he transferred his 6.74% property share in </w:t>
      </w:r>
      <w:proofErr w:type="spellStart"/>
      <w:r w:rsidRPr="00D75E33">
        <w:t>Hualian</w:t>
      </w:r>
      <w:proofErr w:type="spellEnd"/>
      <w:r w:rsidRPr="00D75E33">
        <w:t xml:space="preserve"> </w:t>
      </w:r>
      <w:proofErr w:type="spellStart"/>
      <w:r w:rsidRPr="00D75E33">
        <w:t>Wushi</w:t>
      </w:r>
      <w:proofErr w:type="spellEnd"/>
      <w:r w:rsidRPr="00D75E33">
        <w:t xml:space="preserve"> to Ding </w:t>
      </w:r>
      <w:proofErr w:type="spellStart"/>
      <w:r w:rsidRPr="00D75E33">
        <w:lastRenderedPageBreak/>
        <w:t>Xuewen</w:t>
      </w:r>
      <w:proofErr w:type="spellEnd"/>
      <w:r w:rsidRPr="00D75E33">
        <w:t xml:space="preserve">, </w:t>
      </w:r>
      <w:proofErr w:type="spellStart"/>
      <w:r w:rsidRPr="00D75E33">
        <w:t>Qu</w:t>
      </w:r>
      <w:proofErr w:type="spellEnd"/>
      <w:r w:rsidRPr="00D75E33">
        <w:t xml:space="preserve"> </w:t>
      </w:r>
      <w:proofErr w:type="spellStart"/>
      <w:r w:rsidRPr="00D75E33">
        <w:t>Qinlong</w:t>
      </w:r>
      <w:proofErr w:type="spellEnd"/>
      <w:r w:rsidRPr="00D75E33">
        <w:t xml:space="preserve">, Zhang </w:t>
      </w:r>
      <w:proofErr w:type="spellStart"/>
      <w:r w:rsidRPr="00D75E33">
        <w:t>Shengjun</w:t>
      </w:r>
      <w:proofErr w:type="spellEnd"/>
      <w:r w:rsidRPr="00D75E33">
        <w:t xml:space="preserve">, </w:t>
      </w:r>
      <w:proofErr w:type="spellStart"/>
      <w:r w:rsidRPr="00D75E33">
        <w:t>Rong</w:t>
      </w:r>
      <w:proofErr w:type="spellEnd"/>
      <w:r w:rsidRPr="00D75E33">
        <w:t xml:space="preserve"> Ping, </w:t>
      </w:r>
      <w:proofErr w:type="spellStart"/>
      <w:r w:rsidRPr="00D75E33">
        <w:t>Feng</w:t>
      </w:r>
      <w:proofErr w:type="spellEnd"/>
      <w:r w:rsidRPr="00D75E33">
        <w:t xml:space="preserve"> </w:t>
      </w:r>
      <w:proofErr w:type="spellStart"/>
      <w:r w:rsidRPr="00D75E33">
        <w:t>Zongwen</w:t>
      </w:r>
      <w:proofErr w:type="spellEnd"/>
      <w:r w:rsidRPr="00D75E33">
        <w:t xml:space="preserve"> and </w:t>
      </w:r>
      <w:proofErr w:type="spellStart"/>
      <w:r w:rsidRPr="00D75E33">
        <w:t>Zhong</w:t>
      </w:r>
      <w:proofErr w:type="spellEnd"/>
      <w:r w:rsidRPr="00D75E33">
        <w:t xml:space="preserve"> </w:t>
      </w:r>
      <w:proofErr w:type="spellStart"/>
      <w:r w:rsidRPr="00D75E33">
        <w:t>Jianqiao</w:t>
      </w:r>
      <w:proofErr w:type="spellEnd"/>
      <w:r w:rsidRPr="00D75E33">
        <w:t xml:space="preserve"> through the employee stock ownership platform, with the transfer prices being RMB 450,000, RMB 75,000, RMB 75,000, RMB 150,000, RMB 45,000 and RMB 45,000 respectively, with a total transfer price of RMB 840,000. The actual controller </w:t>
      </w:r>
      <w:proofErr w:type="spellStart"/>
      <w:r w:rsidRPr="00D75E33">
        <w:t>Xu</w:t>
      </w:r>
      <w:proofErr w:type="spellEnd"/>
      <w:r w:rsidRPr="00D75E33">
        <w:t xml:space="preserve"> </w:t>
      </w:r>
      <w:proofErr w:type="spellStart"/>
      <w:r w:rsidRPr="00D75E33">
        <w:t>Junqi</w:t>
      </w:r>
      <w:proofErr w:type="spellEnd"/>
      <w:r w:rsidRPr="00D75E33">
        <w:t xml:space="preserve"> finally transferred his 610,000 shares in the company to employees at RMB 1.5 per share. The transfer price was lower than the appraisal price of RMB 5.16 per share confirmed in the "Appraisal Report KYPB </w:t>
      </w:r>
      <w:proofErr w:type="spellStart"/>
      <w:r w:rsidRPr="00D75E33">
        <w:t>Zi</w:t>
      </w:r>
      <w:proofErr w:type="spellEnd"/>
      <w:r w:rsidRPr="00D75E33">
        <w:t xml:space="preserve"> [2021] No. 389" issued by </w:t>
      </w:r>
      <w:proofErr w:type="spellStart"/>
      <w:r w:rsidRPr="00D75E33">
        <w:t>Kaiyuan</w:t>
      </w:r>
      <w:proofErr w:type="spellEnd"/>
      <w:r w:rsidRPr="00D75E33">
        <w:t xml:space="preserve"> Asset Appraisal Co., Ltd. The company should recognize share-based payment. At the same time, the equity transfer agreement did not stipulate restrictions such as the service period, but was based on the compensation for the employees' historical services to the company. It was a share-based payment item that could be exercised immediately after the grant. The share-based payment amount of RMB 2,232,600 was confirmed and included in the current profit and loss in one lump sum.</w:t>
      </w:r>
    </w:p>
    <w:p w14:paraId="1C3B7F79" w14:textId="4A2B822A" w:rsidR="00786D37" w:rsidRPr="00D75E33" w:rsidRDefault="00574215" w:rsidP="00D75E33">
      <w:pPr>
        <w:pStyle w:val="2"/>
        <w:ind w:left="0" w:firstLine="0"/>
        <w:rPr>
          <w:rFonts w:ascii="Times New Roman" w:hAnsi="Times New Roman" w:cs="Times New Roman"/>
        </w:rPr>
      </w:pPr>
      <w:r w:rsidRPr="00D75E33">
        <w:rPr>
          <w:rFonts w:ascii="Times New Roman" w:hAnsi="Times New Roman" w:cs="Times New Roman"/>
        </w:rPr>
        <w:t xml:space="preserve"> Equity-settled share-based payments</w:t>
      </w: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4266"/>
        <w:gridCol w:w="4256"/>
      </w:tblGrid>
      <w:tr w:rsidR="00786D37" w:rsidRPr="00D75E33" w14:paraId="1C43D280" w14:textId="77777777" w:rsidTr="00D113E3">
        <w:trPr>
          <w:tblHeader/>
        </w:trPr>
        <w:tc>
          <w:tcPr>
            <w:tcW w:w="2503" w:type="pct"/>
            <w:tcBorders>
              <w:left w:val="single" w:sz="4" w:space="0" w:color="auto"/>
            </w:tcBorders>
            <w:shd w:val="clear" w:color="auto" w:fill="auto"/>
            <w:vAlign w:val="center"/>
          </w:tcPr>
          <w:p w14:paraId="3195FE47" w14:textId="77777777" w:rsidR="00786D37" w:rsidRPr="00D75E33" w:rsidRDefault="00786D37" w:rsidP="00D75E33">
            <w:pPr>
              <w:adjustRightInd w:val="0"/>
              <w:jc w:val="left"/>
            </w:pPr>
            <w:r w:rsidRPr="00D75E33">
              <w:t>Method of determining the fair value of equity instruments at the date of grant</w:t>
            </w:r>
          </w:p>
        </w:tc>
        <w:tc>
          <w:tcPr>
            <w:tcW w:w="2497" w:type="pct"/>
            <w:tcBorders>
              <w:right w:val="single" w:sz="4" w:space="0" w:color="auto"/>
            </w:tcBorders>
            <w:shd w:val="clear" w:color="auto" w:fill="auto"/>
            <w:vAlign w:val="center"/>
          </w:tcPr>
          <w:p w14:paraId="6248C1E8" w14:textId="70BDD4EC" w:rsidR="00786D37" w:rsidRPr="00D75E33" w:rsidRDefault="00040A93" w:rsidP="00D75E33">
            <w:pPr>
              <w:adjustRightInd w:val="0"/>
              <w:jc w:val="left"/>
              <w:rPr>
                <w:szCs w:val="21"/>
              </w:rPr>
            </w:pPr>
            <w:r w:rsidRPr="00D75E33">
              <w:rPr>
                <w:szCs w:val="21"/>
              </w:rPr>
              <w:t xml:space="preserve">The Appraisal Report KYPB </w:t>
            </w:r>
            <w:proofErr w:type="spellStart"/>
            <w:r w:rsidRPr="00D75E33">
              <w:rPr>
                <w:szCs w:val="21"/>
              </w:rPr>
              <w:t>Zi</w:t>
            </w:r>
            <w:proofErr w:type="spellEnd"/>
            <w:r w:rsidRPr="00D75E33">
              <w:rPr>
                <w:szCs w:val="21"/>
              </w:rPr>
              <w:t xml:space="preserve"> [2021] No. 389 issued by </w:t>
            </w:r>
            <w:proofErr w:type="spellStart"/>
            <w:r w:rsidRPr="00D75E33">
              <w:rPr>
                <w:szCs w:val="21"/>
              </w:rPr>
              <w:t>Kaiyuan</w:t>
            </w:r>
            <w:proofErr w:type="spellEnd"/>
            <w:r w:rsidRPr="00D75E33">
              <w:rPr>
                <w:szCs w:val="21"/>
              </w:rPr>
              <w:t xml:space="preserve"> Asset Appraisal Co., Ltd. confirmed the appraisal price</w:t>
            </w:r>
          </w:p>
        </w:tc>
      </w:tr>
      <w:tr w:rsidR="00786D37" w:rsidRPr="00D75E33" w14:paraId="013EDA8C" w14:textId="77777777" w:rsidTr="00D113E3">
        <w:trPr>
          <w:tblHeader/>
        </w:trPr>
        <w:tc>
          <w:tcPr>
            <w:tcW w:w="2503" w:type="pct"/>
            <w:tcBorders>
              <w:left w:val="single" w:sz="4" w:space="0" w:color="auto"/>
            </w:tcBorders>
            <w:shd w:val="clear" w:color="auto" w:fill="auto"/>
            <w:vAlign w:val="center"/>
          </w:tcPr>
          <w:p w14:paraId="70EF3D95" w14:textId="77777777" w:rsidR="00786D37" w:rsidRPr="00D75E33" w:rsidRDefault="00786D37" w:rsidP="00D75E33">
            <w:pPr>
              <w:adjustRightInd w:val="0"/>
              <w:jc w:val="left"/>
            </w:pPr>
            <w:r w:rsidRPr="00D75E33">
              <w:t>Basis for determination of quantities of the exercisable equity tools</w:t>
            </w:r>
          </w:p>
        </w:tc>
        <w:tc>
          <w:tcPr>
            <w:tcW w:w="2497" w:type="pct"/>
            <w:tcBorders>
              <w:right w:val="single" w:sz="4" w:space="0" w:color="auto"/>
            </w:tcBorders>
            <w:shd w:val="clear" w:color="auto" w:fill="auto"/>
            <w:vAlign w:val="center"/>
          </w:tcPr>
          <w:p w14:paraId="251A691A" w14:textId="767723B4" w:rsidR="00786D37" w:rsidRPr="00D75E33" w:rsidRDefault="00B53985" w:rsidP="00D75E33">
            <w:pPr>
              <w:adjustRightInd w:val="0"/>
              <w:jc w:val="left"/>
              <w:rPr>
                <w:szCs w:val="21"/>
              </w:rPr>
            </w:pPr>
            <w:r w:rsidRPr="00D75E33">
              <w:rPr>
                <w:szCs w:val="21"/>
              </w:rPr>
              <w:t>The equity-settled share-based payment for employee's service which can be exercised immediately after granted should be included in the relevant costs or expenses at the fair value of the equity instruments on the grant date and the capital reserve shall be increased accordingly.</w:t>
            </w:r>
          </w:p>
        </w:tc>
      </w:tr>
      <w:tr w:rsidR="00786D37" w:rsidRPr="00D75E33" w14:paraId="662B0A21" w14:textId="77777777" w:rsidTr="00D113E3">
        <w:trPr>
          <w:tblHeader/>
        </w:trPr>
        <w:tc>
          <w:tcPr>
            <w:tcW w:w="2503" w:type="pct"/>
            <w:tcBorders>
              <w:left w:val="single" w:sz="4" w:space="0" w:color="auto"/>
            </w:tcBorders>
            <w:shd w:val="clear" w:color="auto" w:fill="auto"/>
            <w:vAlign w:val="center"/>
          </w:tcPr>
          <w:p w14:paraId="6352E700" w14:textId="77777777" w:rsidR="00786D37" w:rsidRPr="00D75E33" w:rsidRDefault="00786D37" w:rsidP="00D75E33">
            <w:pPr>
              <w:adjustRightInd w:val="0"/>
              <w:jc w:val="left"/>
            </w:pPr>
            <w:r w:rsidRPr="00D75E33">
              <w:t>Cause for great difference between the current estimates and the previous estimates</w:t>
            </w:r>
          </w:p>
        </w:tc>
        <w:tc>
          <w:tcPr>
            <w:tcW w:w="2497" w:type="pct"/>
            <w:tcBorders>
              <w:right w:val="single" w:sz="4" w:space="0" w:color="auto"/>
            </w:tcBorders>
            <w:shd w:val="clear" w:color="auto" w:fill="auto"/>
            <w:vAlign w:val="center"/>
          </w:tcPr>
          <w:p w14:paraId="7E74E967" w14:textId="09B02DB6" w:rsidR="00786D37" w:rsidRPr="00D75E33" w:rsidRDefault="00DA5006" w:rsidP="00D75E33">
            <w:pPr>
              <w:adjustRightInd w:val="0"/>
              <w:jc w:val="center"/>
              <w:rPr>
                <w:szCs w:val="21"/>
              </w:rPr>
            </w:pPr>
            <w:r w:rsidRPr="00D75E33">
              <w:rPr>
                <w:szCs w:val="21"/>
              </w:rPr>
              <w:t>None</w:t>
            </w:r>
          </w:p>
        </w:tc>
      </w:tr>
      <w:tr w:rsidR="00786D37" w:rsidRPr="00D75E33" w14:paraId="10B86836" w14:textId="77777777" w:rsidTr="00D113E3">
        <w:trPr>
          <w:tblHeader/>
        </w:trPr>
        <w:tc>
          <w:tcPr>
            <w:tcW w:w="2503" w:type="pct"/>
            <w:tcBorders>
              <w:left w:val="single" w:sz="4" w:space="0" w:color="auto"/>
            </w:tcBorders>
            <w:shd w:val="clear" w:color="auto" w:fill="auto"/>
            <w:vAlign w:val="center"/>
          </w:tcPr>
          <w:p w14:paraId="1C307B9E" w14:textId="77777777" w:rsidR="00786D37" w:rsidRPr="00D75E33" w:rsidRDefault="00786D37" w:rsidP="00D75E33">
            <w:pPr>
              <w:adjustRightInd w:val="0"/>
              <w:jc w:val="left"/>
            </w:pPr>
            <w:r w:rsidRPr="00D75E33">
              <w:t>Cumulative amount of capital reserve for equity-settled share-based payment</w:t>
            </w:r>
          </w:p>
        </w:tc>
        <w:tc>
          <w:tcPr>
            <w:tcW w:w="2497" w:type="pct"/>
            <w:tcBorders>
              <w:right w:val="single" w:sz="4" w:space="0" w:color="auto"/>
            </w:tcBorders>
            <w:shd w:val="clear" w:color="auto" w:fill="auto"/>
            <w:vAlign w:val="center"/>
          </w:tcPr>
          <w:p w14:paraId="0B0317E5" w14:textId="20761A4E" w:rsidR="00786D37" w:rsidRPr="00D75E33" w:rsidRDefault="00DA5006" w:rsidP="00D75E33">
            <w:pPr>
              <w:adjustRightInd w:val="0"/>
              <w:jc w:val="right"/>
              <w:rPr>
                <w:szCs w:val="21"/>
              </w:rPr>
            </w:pPr>
            <w:r w:rsidRPr="00D75E33">
              <w:rPr>
                <w:szCs w:val="21"/>
              </w:rPr>
              <w:t>2,232,600.00</w:t>
            </w:r>
          </w:p>
        </w:tc>
      </w:tr>
      <w:tr w:rsidR="00786D37" w:rsidRPr="00D75E33" w14:paraId="0A71690F" w14:textId="77777777" w:rsidTr="00D113E3">
        <w:trPr>
          <w:tblHeader/>
        </w:trPr>
        <w:tc>
          <w:tcPr>
            <w:tcW w:w="2503" w:type="pct"/>
            <w:tcBorders>
              <w:left w:val="single" w:sz="4" w:space="0" w:color="auto"/>
            </w:tcBorders>
            <w:shd w:val="clear" w:color="auto" w:fill="auto"/>
            <w:vAlign w:val="center"/>
          </w:tcPr>
          <w:p w14:paraId="0D82A60E" w14:textId="77777777" w:rsidR="00786D37" w:rsidRPr="00D75E33" w:rsidRDefault="00786D37" w:rsidP="00D75E33">
            <w:pPr>
              <w:adjustRightInd w:val="0"/>
              <w:jc w:val="left"/>
            </w:pPr>
            <w:r w:rsidRPr="00D75E33">
              <w:t>Recognized total cost for equity-settled share-based payment in current period</w:t>
            </w:r>
          </w:p>
        </w:tc>
        <w:tc>
          <w:tcPr>
            <w:tcW w:w="2497" w:type="pct"/>
            <w:tcBorders>
              <w:right w:val="single" w:sz="4" w:space="0" w:color="auto"/>
            </w:tcBorders>
            <w:shd w:val="clear" w:color="auto" w:fill="auto"/>
            <w:vAlign w:val="center"/>
          </w:tcPr>
          <w:p w14:paraId="682910AB" w14:textId="5E9C6699" w:rsidR="00786D37" w:rsidRPr="00D75E33" w:rsidRDefault="00DA5006" w:rsidP="00D75E33">
            <w:pPr>
              <w:adjustRightInd w:val="0"/>
              <w:jc w:val="right"/>
              <w:rPr>
                <w:szCs w:val="21"/>
              </w:rPr>
            </w:pPr>
            <w:r w:rsidRPr="00D75E33">
              <w:rPr>
                <w:szCs w:val="21"/>
              </w:rPr>
              <w:t>2,232,600.00</w:t>
            </w:r>
          </w:p>
        </w:tc>
      </w:tr>
    </w:tbl>
    <w:p w14:paraId="35C0CE28" w14:textId="77777777" w:rsidR="00786D37" w:rsidRPr="00D75E33" w:rsidRDefault="00786D37" w:rsidP="00D75E33">
      <w:pPr>
        <w:spacing w:line="360" w:lineRule="auto"/>
      </w:pPr>
    </w:p>
    <w:p w14:paraId="06F99426" w14:textId="77777777" w:rsidR="00D9488C" w:rsidRPr="00D75E33" w:rsidRDefault="00284443" w:rsidP="00D75E33">
      <w:pPr>
        <w:pStyle w:val="1"/>
        <w:ind w:firstLine="0"/>
        <w:rPr>
          <w:rFonts w:ascii="Times New Roman" w:hAnsi="Times New Roman"/>
        </w:rPr>
      </w:pPr>
      <w:r w:rsidRPr="00D75E33">
        <w:rPr>
          <w:rFonts w:ascii="Times New Roman" w:hAnsi="Times New Roman"/>
        </w:rPr>
        <w:t>Commitments and contingencies</w:t>
      </w:r>
    </w:p>
    <w:p w14:paraId="2FB5386B" w14:textId="78A86369"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Significant commitments</w:t>
      </w:r>
    </w:p>
    <w:p w14:paraId="255AF6A3" w14:textId="77777777" w:rsidR="0074131D" w:rsidRPr="00D75E33" w:rsidRDefault="0074131D" w:rsidP="00D75E33">
      <w:pPr>
        <w:spacing w:line="360" w:lineRule="auto"/>
      </w:pPr>
      <w:r w:rsidRPr="00D75E33">
        <w:t>As of the balance sheet date, the Company has no important commitments to be disclosed.</w:t>
      </w:r>
    </w:p>
    <w:p w14:paraId="42D3AC52" w14:textId="70334F62"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Contingencies</w:t>
      </w:r>
    </w:p>
    <w:p w14:paraId="0A04D7C4" w14:textId="02687727" w:rsidR="00D9488C" w:rsidRPr="00D75E33" w:rsidRDefault="0074131D" w:rsidP="00D75E33">
      <w:pPr>
        <w:spacing w:line="360" w:lineRule="auto"/>
      </w:pPr>
      <w:r w:rsidRPr="00D75E33">
        <w:t>As of the balance sheet date, the Company has no important contingency to be disclosed.</w:t>
      </w:r>
    </w:p>
    <w:p w14:paraId="1749D150" w14:textId="77777777" w:rsidR="00AC4D31" w:rsidRPr="00D75E33" w:rsidRDefault="00AC4D31" w:rsidP="00D75E33">
      <w:pPr>
        <w:spacing w:line="360" w:lineRule="auto"/>
      </w:pPr>
    </w:p>
    <w:p w14:paraId="1523CE05" w14:textId="77777777" w:rsidR="00D9488C" w:rsidRPr="00D75E33" w:rsidRDefault="00284443" w:rsidP="00D75E33">
      <w:pPr>
        <w:pStyle w:val="1"/>
        <w:ind w:firstLine="0"/>
        <w:rPr>
          <w:rFonts w:ascii="Times New Roman" w:hAnsi="Times New Roman"/>
        </w:rPr>
      </w:pPr>
      <w:r w:rsidRPr="00D75E33">
        <w:rPr>
          <w:rFonts w:ascii="Times New Roman" w:hAnsi="Times New Roman"/>
        </w:rPr>
        <w:t>Events after the date of Balance Sheet</w:t>
      </w:r>
    </w:p>
    <w:p w14:paraId="062779C4" w14:textId="77777777" w:rsidR="00D9488C" w:rsidRPr="00D75E33" w:rsidRDefault="00284443" w:rsidP="00D75E33">
      <w:pPr>
        <w:spacing w:line="360" w:lineRule="auto"/>
      </w:pPr>
      <w:r w:rsidRPr="00D75E33">
        <w:t>Profit distribution after the balance sheet date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943"/>
        <w:gridCol w:w="5579"/>
      </w:tblGrid>
      <w:tr w:rsidR="00D9488C" w:rsidRPr="00D75E33" w14:paraId="3466B8FD" w14:textId="77777777" w:rsidTr="00D113E3">
        <w:trPr>
          <w:tblHeader/>
        </w:trPr>
        <w:tc>
          <w:tcPr>
            <w:tcW w:w="1727" w:type="pct"/>
            <w:tcBorders>
              <w:left w:val="single" w:sz="4" w:space="0" w:color="auto"/>
            </w:tcBorders>
            <w:shd w:val="clear" w:color="auto" w:fill="auto"/>
            <w:vAlign w:val="center"/>
          </w:tcPr>
          <w:p w14:paraId="7626EA22" w14:textId="77777777" w:rsidR="00D9488C" w:rsidRPr="00D75E33" w:rsidRDefault="00284443" w:rsidP="00D75E33">
            <w:pPr>
              <w:adjustRightInd w:val="0"/>
              <w:jc w:val="left"/>
            </w:pPr>
            <w:r w:rsidRPr="00D75E33">
              <w:t>Profits or dividends to be distributed</w:t>
            </w:r>
          </w:p>
        </w:tc>
        <w:tc>
          <w:tcPr>
            <w:tcW w:w="3273" w:type="pct"/>
            <w:tcBorders>
              <w:right w:val="single" w:sz="4" w:space="0" w:color="auto"/>
            </w:tcBorders>
            <w:shd w:val="clear" w:color="auto" w:fill="auto"/>
            <w:vAlign w:val="center"/>
          </w:tcPr>
          <w:p w14:paraId="4DF112B0" w14:textId="77777777" w:rsidR="00D9488C" w:rsidRPr="00D75E33" w:rsidRDefault="00D9488C" w:rsidP="00D75E33">
            <w:pPr>
              <w:adjustRightInd w:val="0"/>
              <w:jc w:val="right"/>
              <w:rPr>
                <w:szCs w:val="21"/>
              </w:rPr>
            </w:pPr>
          </w:p>
        </w:tc>
      </w:tr>
      <w:tr w:rsidR="00D9488C" w:rsidRPr="00D75E33" w14:paraId="7B3A6949" w14:textId="77777777" w:rsidTr="00D113E3">
        <w:trPr>
          <w:tblHeader/>
        </w:trPr>
        <w:tc>
          <w:tcPr>
            <w:tcW w:w="1727" w:type="pct"/>
            <w:tcBorders>
              <w:left w:val="single" w:sz="4" w:space="0" w:color="auto"/>
            </w:tcBorders>
            <w:shd w:val="clear" w:color="auto" w:fill="auto"/>
            <w:vAlign w:val="center"/>
          </w:tcPr>
          <w:p w14:paraId="63D38D96" w14:textId="77777777" w:rsidR="00D9488C" w:rsidRPr="00D75E33" w:rsidRDefault="00284443" w:rsidP="00D75E33">
            <w:pPr>
              <w:adjustRightInd w:val="0"/>
              <w:jc w:val="left"/>
            </w:pPr>
            <w:r w:rsidRPr="00D75E33">
              <w:t>Declared and issued profits or dividends after review and approval</w:t>
            </w:r>
          </w:p>
        </w:tc>
        <w:tc>
          <w:tcPr>
            <w:tcW w:w="3273" w:type="pct"/>
            <w:tcBorders>
              <w:right w:val="single" w:sz="4" w:space="0" w:color="auto"/>
            </w:tcBorders>
            <w:shd w:val="clear" w:color="auto" w:fill="auto"/>
            <w:vAlign w:val="center"/>
          </w:tcPr>
          <w:p w14:paraId="45EB9EDD" w14:textId="2EDB4415" w:rsidR="00D9488C" w:rsidRPr="00D75E33" w:rsidRDefault="000A65C0" w:rsidP="00D75E33">
            <w:pPr>
              <w:adjustRightInd w:val="0"/>
              <w:jc w:val="left"/>
              <w:rPr>
                <w:szCs w:val="21"/>
              </w:rPr>
            </w:pPr>
            <w:r w:rsidRPr="00D75E33">
              <w:rPr>
                <w:szCs w:val="21"/>
              </w:rPr>
              <w:t>On March 17, 2022, the Eighteenth Meeting of the Fourth Board of Directors of the Company approved that the Company will pay a cash dividend of RMB 2.1 (including tax) per 10 shares to all shareholders based on the total share capital of 251,866,700 shares as of December 31, 2021, with a total cash dividend of RMB 52,892,007.00. No bonus shares will be issued and no capital increase will be made by converting the accumulated funds.</w:t>
            </w:r>
          </w:p>
        </w:tc>
      </w:tr>
    </w:tbl>
    <w:p w14:paraId="4698FE66" w14:textId="77777777" w:rsidR="00EB547F" w:rsidRPr="00D75E33" w:rsidRDefault="00EB547F" w:rsidP="00D75E33"/>
    <w:p w14:paraId="54BDCAB1" w14:textId="77777777" w:rsidR="00D9488C" w:rsidRPr="00D75E33" w:rsidRDefault="00284443" w:rsidP="00D75E33">
      <w:pPr>
        <w:pStyle w:val="1"/>
        <w:ind w:firstLine="0"/>
        <w:rPr>
          <w:rFonts w:ascii="Times New Roman" w:hAnsi="Times New Roman"/>
        </w:rPr>
      </w:pPr>
      <w:r w:rsidRPr="00D75E33">
        <w:rPr>
          <w:rFonts w:ascii="Times New Roman" w:hAnsi="Times New Roman"/>
        </w:rPr>
        <w:t>Other important matters</w:t>
      </w:r>
    </w:p>
    <w:p w14:paraId="1015D9E5" w14:textId="7EBB3D80"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Segment information</w:t>
      </w:r>
    </w:p>
    <w:p w14:paraId="3154E7C1" w14:textId="77777777" w:rsidR="00D9488C" w:rsidRPr="00D75E33" w:rsidRDefault="00284443" w:rsidP="00D75E33">
      <w:pPr>
        <w:spacing w:line="360" w:lineRule="auto"/>
        <w:rPr>
          <w:bCs/>
          <w:iCs/>
          <w:szCs w:val="21"/>
        </w:rPr>
      </w:pPr>
      <w:r w:rsidRPr="00D75E33">
        <w:rPr>
          <w:bCs/>
          <w:iCs/>
          <w:szCs w:val="21"/>
        </w:rPr>
        <w:t xml:space="preserve">The Company's main products are colored glaze ceramics, </w:t>
      </w:r>
      <w:proofErr w:type="spellStart"/>
      <w:r w:rsidRPr="00D75E33">
        <w:rPr>
          <w:bCs/>
          <w:iCs/>
          <w:szCs w:val="21"/>
        </w:rPr>
        <w:t>underglaze</w:t>
      </w:r>
      <w:proofErr w:type="spellEnd"/>
      <w:r w:rsidRPr="00D75E33">
        <w:rPr>
          <w:bCs/>
          <w:iCs/>
          <w:szCs w:val="21"/>
        </w:rPr>
        <w:t xml:space="preserve"> multicolored ceramics, electric porcelain, new ceramic materials, etc. The business locations are all in China, and the Company has no segment report.</w:t>
      </w:r>
    </w:p>
    <w:p w14:paraId="214BAE7B" w14:textId="7914DFC2" w:rsidR="00D9488C" w:rsidRPr="00D75E33" w:rsidRDefault="00284443" w:rsidP="00D75E33">
      <w:pPr>
        <w:spacing w:line="360" w:lineRule="auto"/>
        <w:rPr>
          <w:bCs/>
          <w:iCs/>
          <w:szCs w:val="21"/>
        </w:rPr>
      </w:pPr>
      <w:r w:rsidRPr="00D75E33">
        <w:rPr>
          <w:bCs/>
          <w:iCs/>
          <w:szCs w:val="21"/>
        </w:rPr>
        <w:t>For details of the Company’s operating income and operating costs by product and region, please see the note of Note V (I) 1 to the financial statements.</w:t>
      </w:r>
    </w:p>
    <w:p w14:paraId="78A94B01" w14:textId="620541D4"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Leasing</w:t>
      </w:r>
    </w:p>
    <w:p w14:paraId="11AF4C3E" w14:textId="13734614"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The Company as a lessee</w:t>
      </w:r>
    </w:p>
    <w:p w14:paraId="0D0CA923" w14:textId="593B4133"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(1) For more information on right-of-use assets, please refer to note of Note </w:t>
      </w:r>
      <w:proofErr w:type="gramStart"/>
      <w:r w:rsidRPr="00D75E33">
        <w:rPr>
          <w:rFonts w:ascii="Times New Roman" w:hAnsi="Times New Roman"/>
        </w:rPr>
        <w:t>V(</w:t>
      </w:r>
      <w:proofErr w:type="gramEnd"/>
      <w:r w:rsidRPr="00D75E33">
        <w:rPr>
          <w:rFonts w:ascii="Times New Roman" w:hAnsi="Times New Roman"/>
        </w:rPr>
        <w:t>I)15 to the financial statements.</w:t>
      </w:r>
    </w:p>
    <w:p w14:paraId="4BFB04CA" w14:textId="45035E15"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(2) For details of the company's accounting policies for short-term leases and low-value asset leases, please refer to note of Note III (XXVIII) to the financial statements. The amount of short-term lease expenses and low-value asset lease expenses included in the current profit and loss is as follows: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049"/>
        <w:gridCol w:w="2473"/>
      </w:tblGrid>
      <w:tr w:rsidR="00D9488C" w:rsidRPr="00D75E33" w14:paraId="7FCF522D" w14:textId="77777777" w:rsidTr="00D113E3">
        <w:trPr>
          <w:tblHeader/>
        </w:trPr>
        <w:tc>
          <w:tcPr>
            <w:tcW w:w="3549" w:type="pct"/>
            <w:tcBorders>
              <w:left w:val="single" w:sz="4" w:space="0" w:color="auto"/>
            </w:tcBorders>
            <w:shd w:val="clear" w:color="auto" w:fill="auto"/>
            <w:vAlign w:val="center"/>
          </w:tcPr>
          <w:p w14:paraId="77F3868E"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451" w:type="pct"/>
            <w:tcBorders>
              <w:right w:val="single" w:sz="4" w:space="0" w:color="auto"/>
            </w:tcBorders>
            <w:shd w:val="clear" w:color="auto" w:fill="auto"/>
            <w:vAlign w:val="center"/>
          </w:tcPr>
          <w:p w14:paraId="547DF93C" w14:textId="77777777" w:rsidR="00D9488C" w:rsidRPr="00D75E33" w:rsidRDefault="00284443" w:rsidP="00D75E33">
            <w:pPr>
              <w:adjustRightInd w:val="0"/>
              <w:jc w:val="center"/>
            </w:pPr>
            <w:r w:rsidRPr="00D75E33">
              <w:t>Amount in current period</w:t>
            </w:r>
          </w:p>
        </w:tc>
      </w:tr>
      <w:tr w:rsidR="00D9488C" w:rsidRPr="00D75E33" w14:paraId="78C5B639" w14:textId="77777777" w:rsidTr="00D113E3">
        <w:trPr>
          <w:tblHeader/>
        </w:trPr>
        <w:tc>
          <w:tcPr>
            <w:tcW w:w="3549" w:type="pct"/>
            <w:tcBorders>
              <w:left w:val="single" w:sz="4" w:space="0" w:color="auto"/>
            </w:tcBorders>
            <w:shd w:val="clear" w:color="auto" w:fill="auto"/>
            <w:vAlign w:val="center"/>
          </w:tcPr>
          <w:p w14:paraId="4F909151" w14:textId="77777777" w:rsidR="00D9488C" w:rsidRPr="00D75E33" w:rsidRDefault="00284443" w:rsidP="00D75E33">
            <w:pPr>
              <w:pStyle w:val="a9"/>
              <w:spacing w:after="0" w:line="240" w:lineRule="auto"/>
              <w:rPr>
                <w:rFonts w:ascii="Times New Roman" w:hAnsi="Times New Roman"/>
                <w:highlight w:val="yellow"/>
              </w:rPr>
            </w:pPr>
            <w:r w:rsidRPr="00D75E33">
              <w:rPr>
                <w:rFonts w:ascii="Times New Roman" w:hAnsi="Times New Roman"/>
              </w:rPr>
              <w:t>Short-term lease expense</w:t>
            </w:r>
          </w:p>
        </w:tc>
        <w:tc>
          <w:tcPr>
            <w:tcW w:w="1451" w:type="pct"/>
            <w:tcBorders>
              <w:right w:val="single" w:sz="4" w:space="0" w:color="auto"/>
            </w:tcBorders>
            <w:shd w:val="clear" w:color="auto" w:fill="auto"/>
            <w:vAlign w:val="center"/>
          </w:tcPr>
          <w:p w14:paraId="0B8141CB" w14:textId="7137FFB4" w:rsidR="00D9488C" w:rsidRPr="00D75E33" w:rsidRDefault="005967DA" w:rsidP="00D75E33">
            <w:pPr>
              <w:adjustRightInd w:val="0"/>
              <w:jc w:val="right"/>
              <w:rPr>
                <w:szCs w:val="21"/>
              </w:rPr>
            </w:pPr>
            <w:r w:rsidRPr="00D75E33">
              <w:rPr>
                <w:szCs w:val="21"/>
              </w:rPr>
              <w:t>445,640.94</w:t>
            </w:r>
          </w:p>
        </w:tc>
      </w:tr>
      <w:tr w:rsidR="00D9488C" w:rsidRPr="00D75E33" w14:paraId="6C763C10" w14:textId="77777777" w:rsidTr="00D113E3">
        <w:trPr>
          <w:tblHeader/>
        </w:trPr>
        <w:tc>
          <w:tcPr>
            <w:tcW w:w="3549" w:type="pct"/>
            <w:tcBorders>
              <w:left w:val="single" w:sz="4" w:space="0" w:color="auto"/>
            </w:tcBorders>
            <w:shd w:val="clear" w:color="auto" w:fill="auto"/>
            <w:vAlign w:val="center"/>
          </w:tcPr>
          <w:p w14:paraId="0E676E7F"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Total</w:t>
            </w:r>
          </w:p>
        </w:tc>
        <w:tc>
          <w:tcPr>
            <w:tcW w:w="1451" w:type="pct"/>
            <w:tcBorders>
              <w:right w:val="single" w:sz="4" w:space="0" w:color="auto"/>
            </w:tcBorders>
            <w:shd w:val="clear" w:color="auto" w:fill="auto"/>
            <w:vAlign w:val="center"/>
          </w:tcPr>
          <w:p w14:paraId="3106C9BE" w14:textId="29F44B37" w:rsidR="00D9488C" w:rsidRPr="00D75E33" w:rsidRDefault="002E626B" w:rsidP="00D75E33">
            <w:pPr>
              <w:adjustRightInd w:val="0"/>
              <w:jc w:val="right"/>
              <w:rPr>
                <w:szCs w:val="21"/>
              </w:rPr>
            </w:pPr>
            <w:r w:rsidRPr="00D75E33">
              <w:rPr>
                <w:szCs w:val="21"/>
              </w:rPr>
              <w:t>445,640.94</w:t>
            </w:r>
          </w:p>
        </w:tc>
      </w:tr>
    </w:tbl>
    <w:p w14:paraId="0EEB1AF1" w14:textId="77777777"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(3) Current profit and loss and cash flow related to lease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049"/>
        <w:gridCol w:w="2473"/>
      </w:tblGrid>
      <w:tr w:rsidR="00D9488C" w:rsidRPr="00D75E33" w14:paraId="1BC6B242" w14:textId="77777777" w:rsidTr="00D113E3">
        <w:trPr>
          <w:tblHeader/>
        </w:trPr>
        <w:tc>
          <w:tcPr>
            <w:tcW w:w="3549" w:type="pct"/>
            <w:tcBorders>
              <w:left w:val="single" w:sz="4" w:space="0" w:color="auto"/>
            </w:tcBorders>
            <w:shd w:val="clear" w:color="auto" w:fill="auto"/>
            <w:vAlign w:val="center"/>
          </w:tcPr>
          <w:p w14:paraId="68B33F8F"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451" w:type="pct"/>
            <w:tcBorders>
              <w:right w:val="single" w:sz="4" w:space="0" w:color="auto"/>
            </w:tcBorders>
            <w:shd w:val="clear" w:color="auto" w:fill="auto"/>
            <w:vAlign w:val="center"/>
          </w:tcPr>
          <w:p w14:paraId="3F9A4144" w14:textId="77777777" w:rsidR="00D9488C" w:rsidRPr="00D75E33" w:rsidRDefault="00284443" w:rsidP="00D75E33">
            <w:pPr>
              <w:adjustRightInd w:val="0"/>
              <w:jc w:val="center"/>
            </w:pPr>
            <w:r w:rsidRPr="00D75E33">
              <w:t>Amount in current period</w:t>
            </w:r>
          </w:p>
        </w:tc>
      </w:tr>
      <w:tr w:rsidR="00D9488C" w:rsidRPr="00D75E33" w14:paraId="0724E650" w14:textId="77777777" w:rsidTr="00D113E3">
        <w:trPr>
          <w:tblHeader/>
        </w:trPr>
        <w:tc>
          <w:tcPr>
            <w:tcW w:w="3549" w:type="pct"/>
            <w:tcBorders>
              <w:left w:val="single" w:sz="4" w:space="0" w:color="auto"/>
            </w:tcBorders>
            <w:shd w:val="clear" w:color="auto" w:fill="auto"/>
            <w:vAlign w:val="center"/>
          </w:tcPr>
          <w:p w14:paraId="30B15EAD"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lastRenderedPageBreak/>
              <w:t>Interest expense on lease liability</w:t>
            </w:r>
          </w:p>
        </w:tc>
        <w:tc>
          <w:tcPr>
            <w:tcW w:w="1451" w:type="pct"/>
            <w:tcBorders>
              <w:right w:val="single" w:sz="4" w:space="0" w:color="auto"/>
            </w:tcBorders>
            <w:shd w:val="clear" w:color="auto" w:fill="auto"/>
            <w:vAlign w:val="center"/>
          </w:tcPr>
          <w:p w14:paraId="1F89DE61" w14:textId="4C056D8D" w:rsidR="00D9488C" w:rsidRPr="00D75E33" w:rsidRDefault="00875EAA" w:rsidP="00D75E33">
            <w:pPr>
              <w:adjustRightInd w:val="0"/>
              <w:jc w:val="right"/>
              <w:rPr>
                <w:szCs w:val="21"/>
              </w:rPr>
            </w:pPr>
            <w:r w:rsidRPr="00D75E33">
              <w:rPr>
                <w:szCs w:val="21"/>
              </w:rPr>
              <w:t>443,277.20</w:t>
            </w:r>
          </w:p>
        </w:tc>
      </w:tr>
      <w:tr w:rsidR="00D9488C" w:rsidRPr="00D75E33" w14:paraId="511106DA" w14:textId="77777777" w:rsidTr="00D113E3">
        <w:trPr>
          <w:tblHeader/>
        </w:trPr>
        <w:tc>
          <w:tcPr>
            <w:tcW w:w="3549" w:type="pct"/>
            <w:tcBorders>
              <w:left w:val="single" w:sz="4" w:space="0" w:color="auto"/>
            </w:tcBorders>
            <w:shd w:val="clear" w:color="auto" w:fill="auto"/>
            <w:vAlign w:val="center"/>
          </w:tcPr>
          <w:p w14:paraId="0F5DABBB"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Total cash outflow related to lease</w:t>
            </w:r>
          </w:p>
        </w:tc>
        <w:tc>
          <w:tcPr>
            <w:tcW w:w="1451" w:type="pct"/>
            <w:tcBorders>
              <w:right w:val="single" w:sz="4" w:space="0" w:color="auto"/>
            </w:tcBorders>
            <w:shd w:val="clear" w:color="auto" w:fill="auto"/>
            <w:vAlign w:val="center"/>
          </w:tcPr>
          <w:p w14:paraId="1791D7D0" w14:textId="15A65C3F" w:rsidR="00D9488C" w:rsidRPr="00D75E33" w:rsidRDefault="00E539BD" w:rsidP="00D75E33">
            <w:pPr>
              <w:adjustRightInd w:val="0"/>
              <w:jc w:val="right"/>
              <w:rPr>
                <w:szCs w:val="21"/>
              </w:rPr>
            </w:pPr>
            <w:r w:rsidRPr="00D75E33">
              <w:rPr>
                <w:szCs w:val="21"/>
              </w:rPr>
              <w:t>5,673,941.06</w:t>
            </w:r>
          </w:p>
        </w:tc>
      </w:tr>
    </w:tbl>
    <w:p w14:paraId="477A5309" w14:textId="15810E19" w:rsidR="00D9488C" w:rsidRPr="00D75E33" w:rsidRDefault="00284443" w:rsidP="00D75E33">
      <w:pPr>
        <w:pStyle w:val="a9"/>
        <w:adjustRightInd/>
        <w:spacing w:after="0" w:line="360" w:lineRule="auto"/>
        <w:jc w:val="both"/>
        <w:rPr>
          <w:rFonts w:ascii="Times New Roman" w:hAnsi="Times New Roman"/>
        </w:rPr>
      </w:pPr>
      <w:r w:rsidRPr="00D75E33">
        <w:rPr>
          <w:rFonts w:ascii="Times New Roman" w:hAnsi="Times New Roman"/>
        </w:rPr>
        <w:t xml:space="preserve">(4) For details of the maturity analysis of lease liabilities and corresponding liquidity risk management, please refer to the note of Note </w:t>
      </w:r>
      <w:proofErr w:type="gramStart"/>
      <w:r w:rsidRPr="00D75E33">
        <w:rPr>
          <w:rFonts w:ascii="Times New Roman" w:hAnsi="Times New Roman"/>
        </w:rPr>
        <w:t>VII(</w:t>
      </w:r>
      <w:proofErr w:type="gramEnd"/>
      <w:r w:rsidRPr="00D75E33">
        <w:rPr>
          <w:rFonts w:ascii="Times New Roman" w:hAnsi="Times New Roman"/>
        </w:rPr>
        <w:t>II) to these financial statements.</w:t>
      </w:r>
    </w:p>
    <w:p w14:paraId="612A922B" w14:textId="77777777" w:rsidR="00897770" w:rsidRPr="00D75E33" w:rsidRDefault="00897770" w:rsidP="00D75E33">
      <w:pPr>
        <w:pStyle w:val="a9"/>
        <w:adjustRightInd/>
        <w:spacing w:after="0" w:line="360" w:lineRule="auto"/>
        <w:jc w:val="both"/>
        <w:rPr>
          <w:rFonts w:ascii="Times New Roman" w:hAnsi="Times New Roman"/>
        </w:rPr>
      </w:pPr>
    </w:p>
    <w:p w14:paraId="3AD05936" w14:textId="2DB4442E"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The Company as a lessor</w:t>
      </w:r>
    </w:p>
    <w:p w14:paraId="65FB3765" w14:textId="44B6A3BC"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Operating lease</w:t>
      </w:r>
    </w:p>
    <w:p w14:paraId="7189022B" w14:textId="064FF6AB" w:rsidR="00D9488C" w:rsidRPr="00D75E33" w:rsidRDefault="00282208" w:rsidP="00D75E33">
      <w:pPr>
        <w:pStyle w:val="5"/>
        <w:ind w:firstLine="0"/>
        <w:rPr>
          <w:rFonts w:ascii="Times New Roman" w:hAnsi="Times New Roman"/>
        </w:rPr>
      </w:pPr>
      <w:r w:rsidRPr="00D75E33">
        <w:rPr>
          <w:rFonts w:ascii="Times New Roman" w:hAnsi="Times New Roman"/>
        </w:rPr>
        <w:t xml:space="preserve"> Lease income</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8"/>
        <w:gridCol w:w="1917"/>
        <w:gridCol w:w="1917"/>
      </w:tblGrid>
      <w:tr w:rsidR="00D9488C" w:rsidRPr="00D75E33" w14:paraId="7E1A1A9F" w14:textId="77777777" w:rsidTr="00D113E3">
        <w:trPr>
          <w:tblHeader/>
        </w:trPr>
        <w:tc>
          <w:tcPr>
            <w:tcW w:w="4688" w:type="dxa"/>
            <w:tcBorders>
              <w:left w:val="single" w:sz="4" w:space="0" w:color="auto"/>
            </w:tcBorders>
            <w:shd w:val="clear" w:color="auto" w:fill="auto"/>
            <w:vAlign w:val="center"/>
          </w:tcPr>
          <w:p w14:paraId="1AA50B22"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917" w:type="dxa"/>
            <w:shd w:val="clear" w:color="auto" w:fill="auto"/>
            <w:vAlign w:val="center"/>
          </w:tcPr>
          <w:p w14:paraId="48A8CE0D" w14:textId="77777777" w:rsidR="00D9488C" w:rsidRPr="00D75E33" w:rsidRDefault="00284443" w:rsidP="00D75E33">
            <w:pPr>
              <w:adjustRightInd w:val="0"/>
              <w:jc w:val="center"/>
            </w:pPr>
            <w:r w:rsidRPr="00D75E33">
              <w:t>Amount in current period</w:t>
            </w:r>
          </w:p>
        </w:tc>
        <w:tc>
          <w:tcPr>
            <w:tcW w:w="1917" w:type="dxa"/>
            <w:tcBorders>
              <w:right w:val="single" w:sz="4" w:space="0" w:color="auto"/>
            </w:tcBorders>
            <w:shd w:val="clear" w:color="auto" w:fill="auto"/>
            <w:vAlign w:val="center"/>
          </w:tcPr>
          <w:p w14:paraId="0EF59321" w14:textId="77777777" w:rsidR="00D9488C" w:rsidRPr="00D75E33" w:rsidRDefault="00284443" w:rsidP="00D75E33">
            <w:pPr>
              <w:adjustRightInd w:val="0"/>
              <w:jc w:val="center"/>
            </w:pPr>
            <w:r w:rsidRPr="00D75E33">
              <w:t>Amount in the same period last year</w:t>
            </w:r>
          </w:p>
        </w:tc>
      </w:tr>
      <w:tr w:rsidR="00D9488C" w:rsidRPr="00D75E33" w14:paraId="5401C77B" w14:textId="77777777" w:rsidTr="00D113E3">
        <w:trPr>
          <w:tblHeader/>
        </w:trPr>
        <w:tc>
          <w:tcPr>
            <w:tcW w:w="4688" w:type="dxa"/>
            <w:tcBorders>
              <w:left w:val="single" w:sz="4" w:space="0" w:color="auto"/>
            </w:tcBorders>
            <w:shd w:val="clear" w:color="auto" w:fill="auto"/>
            <w:vAlign w:val="center"/>
          </w:tcPr>
          <w:p w14:paraId="4A7C4A76"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Lease income</w:t>
            </w:r>
          </w:p>
        </w:tc>
        <w:tc>
          <w:tcPr>
            <w:tcW w:w="1917" w:type="dxa"/>
            <w:shd w:val="clear" w:color="auto" w:fill="auto"/>
            <w:vAlign w:val="center"/>
          </w:tcPr>
          <w:p w14:paraId="1D415EB8" w14:textId="1FEEBC0D" w:rsidR="00D9488C" w:rsidRPr="00D75E33" w:rsidRDefault="00F30D9D" w:rsidP="00D75E33">
            <w:pPr>
              <w:adjustRightInd w:val="0"/>
              <w:jc w:val="right"/>
              <w:rPr>
                <w:szCs w:val="21"/>
              </w:rPr>
            </w:pPr>
            <w:r w:rsidRPr="00D75E33">
              <w:rPr>
                <w:szCs w:val="21"/>
              </w:rPr>
              <w:t>955,337.95</w:t>
            </w:r>
          </w:p>
        </w:tc>
        <w:tc>
          <w:tcPr>
            <w:tcW w:w="1917" w:type="dxa"/>
            <w:tcBorders>
              <w:right w:val="single" w:sz="4" w:space="0" w:color="auto"/>
            </w:tcBorders>
            <w:shd w:val="clear" w:color="auto" w:fill="auto"/>
            <w:vAlign w:val="center"/>
          </w:tcPr>
          <w:p w14:paraId="6FDB881E" w14:textId="778FFE00" w:rsidR="00D9488C" w:rsidRPr="00D75E33" w:rsidRDefault="00F30D9D" w:rsidP="00D75E33">
            <w:pPr>
              <w:adjustRightInd w:val="0"/>
              <w:jc w:val="right"/>
              <w:rPr>
                <w:szCs w:val="21"/>
              </w:rPr>
            </w:pPr>
            <w:r w:rsidRPr="00D75E33">
              <w:rPr>
                <w:szCs w:val="21"/>
              </w:rPr>
              <w:t>810,346.89</w:t>
            </w:r>
          </w:p>
        </w:tc>
      </w:tr>
    </w:tbl>
    <w:p w14:paraId="64908CED" w14:textId="758AB3AF" w:rsidR="00D9488C" w:rsidRPr="00D75E33" w:rsidRDefault="00282208" w:rsidP="00D75E33">
      <w:pPr>
        <w:pStyle w:val="5"/>
        <w:ind w:firstLine="0"/>
        <w:rPr>
          <w:rFonts w:ascii="Times New Roman" w:hAnsi="Times New Roman"/>
        </w:rPr>
      </w:pPr>
      <w:r w:rsidRPr="00D75E33">
        <w:rPr>
          <w:rFonts w:ascii="Times New Roman" w:hAnsi="Times New Roman"/>
        </w:rPr>
        <w:t xml:space="preserve"> Operating lease assets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9"/>
        <w:gridCol w:w="1917"/>
        <w:gridCol w:w="1916"/>
      </w:tblGrid>
      <w:tr w:rsidR="00D9488C" w:rsidRPr="00D75E33" w14:paraId="7910ADE6" w14:textId="77777777" w:rsidTr="00D113E3">
        <w:trPr>
          <w:tblHeader/>
        </w:trPr>
        <w:tc>
          <w:tcPr>
            <w:tcW w:w="4689" w:type="dxa"/>
            <w:tcBorders>
              <w:left w:val="single" w:sz="4" w:space="0" w:color="auto"/>
            </w:tcBorders>
            <w:shd w:val="clear" w:color="auto" w:fill="auto"/>
            <w:vAlign w:val="center"/>
          </w:tcPr>
          <w:p w14:paraId="4AA9BB04"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917" w:type="dxa"/>
            <w:shd w:val="clear" w:color="auto" w:fill="auto"/>
            <w:vAlign w:val="center"/>
          </w:tcPr>
          <w:p w14:paraId="6C7853E7" w14:textId="77777777" w:rsidR="00D9488C" w:rsidRPr="00D75E33" w:rsidRDefault="00284443" w:rsidP="00D75E33">
            <w:pPr>
              <w:adjustRightInd w:val="0"/>
              <w:jc w:val="center"/>
            </w:pPr>
            <w:r w:rsidRPr="00D75E33">
              <w:t>Closing amount</w:t>
            </w:r>
          </w:p>
        </w:tc>
        <w:tc>
          <w:tcPr>
            <w:tcW w:w="1916" w:type="dxa"/>
            <w:tcBorders>
              <w:right w:val="single" w:sz="4" w:space="0" w:color="auto"/>
            </w:tcBorders>
            <w:shd w:val="clear" w:color="auto" w:fill="auto"/>
            <w:vAlign w:val="center"/>
          </w:tcPr>
          <w:p w14:paraId="5F37C1BF" w14:textId="77777777" w:rsidR="00D9488C" w:rsidRPr="00D75E33" w:rsidRDefault="00284443" w:rsidP="00D75E33">
            <w:pPr>
              <w:adjustRightInd w:val="0"/>
              <w:jc w:val="center"/>
            </w:pPr>
            <w:r w:rsidRPr="00D75E33">
              <w:t>Closing amount of last year</w:t>
            </w:r>
          </w:p>
        </w:tc>
      </w:tr>
      <w:tr w:rsidR="00D9488C" w:rsidRPr="00D75E33" w14:paraId="02A6F696" w14:textId="77777777" w:rsidTr="00D113E3">
        <w:trPr>
          <w:tblHeader/>
        </w:trPr>
        <w:tc>
          <w:tcPr>
            <w:tcW w:w="4689" w:type="dxa"/>
            <w:tcBorders>
              <w:left w:val="single" w:sz="4" w:space="0" w:color="auto"/>
            </w:tcBorders>
            <w:shd w:val="clear" w:color="auto" w:fill="auto"/>
            <w:vAlign w:val="center"/>
          </w:tcPr>
          <w:p w14:paraId="0FEC57E1"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Fixed assets</w:t>
            </w:r>
          </w:p>
        </w:tc>
        <w:tc>
          <w:tcPr>
            <w:tcW w:w="1917" w:type="dxa"/>
            <w:shd w:val="clear" w:color="auto" w:fill="auto"/>
            <w:vAlign w:val="center"/>
          </w:tcPr>
          <w:p w14:paraId="78F40802" w14:textId="37393A01" w:rsidR="00D9488C" w:rsidRPr="00D75E33" w:rsidRDefault="00E4183C" w:rsidP="00D75E33">
            <w:pPr>
              <w:adjustRightInd w:val="0"/>
              <w:jc w:val="right"/>
              <w:rPr>
                <w:szCs w:val="21"/>
              </w:rPr>
            </w:pPr>
            <w:r w:rsidRPr="00D75E33">
              <w:rPr>
                <w:szCs w:val="21"/>
              </w:rPr>
              <w:t>2,678,056.16</w:t>
            </w:r>
          </w:p>
        </w:tc>
        <w:tc>
          <w:tcPr>
            <w:tcW w:w="1916" w:type="dxa"/>
            <w:tcBorders>
              <w:right w:val="single" w:sz="4" w:space="0" w:color="auto"/>
            </w:tcBorders>
            <w:shd w:val="clear" w:color="auto" w:fill="auto"/>
            <w:vAlign w:val="center"/>
          </w:tcPr>
          <w:p w14:paraId="44E43A8C" w14:textId="2F4F287D" w:rsidR="00D9488C" w:rsidRPr="00D75E33" w:rsidRDefault="00F30D9D" w:rsidP="00D75E33">
            <w:pPr>
              <w:adjustRightInd w:val="0"/>
              <w:jc w:val="right"/>
              <w:rPr>
                <w:szCs w:val="21"/>
              </w:rPr>
            </w:pPr>
            <w:r w:rsidRPr="00D75E33">
              <w:rPr>
                <w:szCs w:val="21"/>
              </w:rPr>
              <w:t>2,864,646.79</w:t>
            </w:r>
          </w:p>
        </w:tc>
      </w:tr>
      <w:tr w:rsidR="00E4183C" w:rsidRPr="00D75E33" w14:paraId="4C746C6A" w14:textId="77777777" w:rsidTr="00D113E3">
        <w:trPr>
          <w:tblHeader/>
        </w:trPr>
        <w:tc>
          <w:tcPr>
            <w:tcW w:w="4689" w:type="dxa"/>
            <w:tcBorders>
              <w:left w:val="single" w:sz="4" w:space="0" w:color="auto"/>
            </w:tcBorders>
            <w:shd w:val="clear" w:color="auto" w:fill="auto"/>
            <w:vAlign w:val="center"/>
          </w:tcPr>
          <w:p w14:paraId="57156151" w14:textId="77777777" w:rsidR="00E4183C" w:rsidRPr="00D75E33" w:rsidRDefault="00E4183C" w:rsidP="00D75E33">
            <w:pPr>
              <w:pStyle w:val="a9"/>
              <w:spacing w:after="0" w:line="240" w:lineRule="auto"/>
              <w:rPr>
                <w:rFonts w:ascii="Times New Roman" w:hAnsi="Times New Roman"/>
              </w:rPr>
            </w:pPr>
            <w:r w:rsidRPr="00D75E33">
              <w:rPr>
                <w:rFonts w:ascii="Times New Roman" w:hAnsi="Times New Roman"/>
              </w:rPr>
              <w:t>Investment property</w:t>
            </w:r>
          </w:p>
        </w:tc>
        <w:tc>
          <w:tcPr>
            <w:tcW w:w="1917" w:type="dxa"/>
            <w:shd w:val="clear" w:color="auto" w:fill="auto"/>
            <w:vAlign w:val="center"/>
          </w:tcPr>
          <w:p w14:paraId="6A434EB8" w14:textId="4B7F4452" w:rsidR="00E4183C" w:rsidRPr="00D75E33" w:rsidRDefault="00E4183C" w:rsidP="00D75E33">
            <w:pPr>
              <w:adjustRightInd w:val="0"/>
              <w:jc w:val="right"/>
              <w:rPr>
                <w:szCs w:val="21"/>
              </w:rPr>
            </w:pPr>
            <w:r w:rsidRPr="00D75E33">
              <w:t>5,839,915.63</w:t>
            </w:r>
          </w:p>
        </w:tc>
        <w:tc>
          <w:tcPr>
            <w:tcW w:w="1916" w:type="dxa"/>
            <w:tcBorders>
              <w:right w:val="single" w:sz="4" w:space="0" w:color="auto"/>
            </w:tcBorders>
            <w:shd w:val="clear" w:color="auto" w:fill="auto"/>
            <w:vAlign w:val="center"/>
          </w:tcPr>
          <w:p w14:paraId="332FD112" w14:textId="62F2183F" w:rsidR="00E4183C" w:rsidRPr="00D75E33" w:rsidRDefault="00E4183C" w:rsidP="00D75E33">
            <w:pPr>
              <w:adjustRightInd w:val="0"/>
              <w:jc w:val="right"/>
              <w:rPr>
                <w:szCs w:val="21"/>
              </w:rPr>
            </w:pPr>
            <w:r w:rsidRPr="00D75E33">
              <w:t>6,457,987.15</w:t>
            </w:r>
          </w:p>
        </w:tc>
      </w:tr>
      <w:tr w:rsidR="00E4183C" w:rsidRPr="00D75E33" w14:paraId="622FE30D" w14:textId="77777777" w:rsidTr="00D113E3">
        <w:trPr>
          <w:tblHeader/>
        </w:trPr>
        <w:tc>
          <w:tcPr>
            <w:tcW w:w="4689" w:type="dxa"/>
            <w:tcBorders>
              <w:left w:val="single" w:sz="4" w:space="0" w:color="auto"/>
            </w:tcBorders>
            <w:shd w:val="clear" w:color="auto" w:fill="auto"/>
            <w:vAlign w:val="center"/>
          </w:tcPr>
          <w:p w14:paraId="29700649" w14:textId="77777777" w:rsidR="00E4183C" w:rsidRPr="00D75E33" w:rsidRDefault="00E4183C" w:rsidP="00D75E33">
            <w:pPr>
              <w:pStyle w:val="a9"/>
              <w:spacing w:after="0" w:line="240" w:lineRule="auto"/>
              <w:rPr>
                <w:rFonts w:ascii="Times New Roman" w:hAnsi="Times New Roman"/>
              </w:rPr>
            </w:pPr>
            <w:r w:rsidRPr="00D75E33">
              <w:rPr>
                <w:rFonts w:ascii="Times New Roman" w:hAnsi="Times New Roman"/>
              </w:rPr>
              <w:t>Sub-total</w:t>
            </w:r>
          </w:p>
        </w:tc>
        <w:tc>
          <w:tcPr>
            <w:tcW w:w="1917" w:type="dxa"/>
            <w:shd w:val="clear" w:color="auto" w:fill="auto"/>
            <w:vAlign w:val="center"/>
          </w:tcPr>
          <w:p w14:paraId="49ADE7F3" w14:textId="40D7D8D8" w:rsidR="00E4183C" w:rsidRPr="00D75E33" w:rsidRDefault="00E4183C" w:rsidP="00D75E33">
            <w:pPr>
              <w:adjustRightInd w:val="0"/>
              <w:jc w:val="right"/>
              <w:rPr>
                <w:szCs w:val="21"/>
              </w:rPr>
            </w:pPr>
            <w:r w:rsidRPr="00D75E33">
              <w:rPr>
                <w:szCs w:val="21"/>
              </w:rPr>
              <w:t>8,517,971.79</w:t>
            </w:r>
          </w:p>
        </w:tc>
        <w:tc>
          <w:tcPr>
            <w:tcW w:w="1916" w:type="dxa"/>
            <w:tcBorders>
              <w:right w:val="single" w:sz="4" w:space="0" w:color="auto"/>
            </w:tcBorders>
            <w:shd w:val="clear" w:color="auto" w:fill="auto"/>
            <w:vAlign w:val="center"/>
          </w:tcPr>
          <w:p w14:paraId="2FA82F6B" w14:textId="1A3981BB" w:rsidR="00E4183C" w:rsidRPr="00D75E33" w:rsidRDefault="00E4183C" w:rsidP="00D75E33">
            <w:pPr>
              <w:adjustRightInd w:val="0"/>
              <w:jc w:val="right"/>
              <w:rPr>
                <w:szCs w:val="21"/>
              </w:rPr>
            </w:pPr>
            <w:r w:rsidRPr="00D75E33">
              <w:rPr>
                <w:szCs w:val="21"/>
              </w:rPr>
              <w:t>9,322,633.94</w:t>
            </w:r>
          </w:p>
        </w:tc>
      </w:tr>
    </w:tbl>
    <w:p w14:paraId="622658FD" w14:textId="7438EA93" w:rsidR="00D9488C" w:rsidRPr="00D75E33" w:rsidRDefault="00284443" w:rsidP="00D75E33">
      <w:pPr>
        <w:spacing w:line="360" w:lineRule="auto"/>
      </w:pPr>
      <w:r w:rsidRPr="00D75E33">
        <w:t xml:space="preserve">For details of operating leased fixed-out assets, please refer to the note of Note </w:t>
      </w:r>
      <w:proofErr w:type="gramStart"/>
      <w:r w:rsidRPr="00D75E33">
        <w:t>V(</w:t>
      </w:r>
      <w:proofErr w:type="gramEnd"/>
      <w:r w:rsidRPr="00D75E33">
        <w:t>I)13 to these financial statements.</w:t>
      </w:r>
    </w:p>
    <w:p w14:paraId="7430D7FF" w14:textId="65801177" w:rsidR="00D9488C" w:rsidRPr="00D75E33" w:rsidRDefault="00282208" w:rsidP="00D75E33">
      <w:pPr>
        <w:pStyle w:val="5"/>
        <w:ind w:firstLine="0"/>
        <w:rPr>
          <w:rFonts w:ascii="Times New Roman" w:hAnsi="Times New Roman"/>
        </w:rPr>
      </w:pPr>
      <w:r w:rsidRPr="00D75E33">
        <w:rPr>
          <w:rFonts w:ascii="Times New Roman" w:hAnsi="Times New Roman"/>
        </w:rPr>
        <w:t xml:space="preserve"> An undiscounted lease collection amount to be received for the irrevocable lease in the future under the lease contract with the lessee</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8"/>
        <w:gridCol w:w="1917"/>
        <w:gridCol w:w="1917"/>
      </w:tblGrid>
      <w:tr w:rsidR="00D9488C" w:rsidRPr="00D75E33" w14:paraId="20CB6A74" w14:textId="77777777" w:rsidTr="00D113E3">
        <w:trPr>
          <w:tblHeader/>
        </w:trPr>
        <w:tc>
          <w:tcPr>
            <w:tcW w:w="4688" w:type="dxa"/>
            <w:tcBorders>
              <w:left w:val="single" w:sz="4" w:space="0" w:color="auto"/>
            </w:tcBorders>
            <w:shd w:val="clear" w:color="auto" w:fill="auto"/>
            <w:vAlign w:val="center"/>
          </w:tcPr>
          <w:p w14:paraId="10DB35AB"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Residual maturity</w:t>
            </w:r>
          </w:p>
        </w:tc>
        <w:tc>
          <w:tcPr>
            <w:tcW w:w="1917" w:type="dxa"/>
            <w:shd w:val="clear" w:color="auto" w:fill="auto"/>
            <w:vAlign w:val="center"/>
          </w:tcPr>
          <w:p w14:paraId="44A6A77B" w14:textId="77777777" w:rsidR="00D9488C" w:rsidRPr="00D75E33" w:rsidRDefault="00284443" w:rsidP="00D75E33">
            <w:pPr>
              <w:adjustRightInd w:val="0"/>
              <w:jc w:val="center"/>
            </w:pPr>
            <w:r w:rsidRPr="00D75E33">
              <w:t>Closing amount</w:t>
            </w:r>
          </w:p>
        </w:tc>
        <w:tc>
          <w:tcPr>
            <w:tcW w:w="1917" w:type="dxa"/>
            <w:tcBorders>
              <w:right w:val="single" w:sz="4" w:space="0" w:color="auto"/>
            </w:tcBorders>
            <w:shd w:val="clear" w:color="auto" w:fill="auto"/>
            <w:vAlign w:val="center"/>
          </w:tcPr>
          <w:p w14:paraId="4873E2AA" w14:textId="77777777" w:rsidR="00D9488C" w:rsidRPr="00D75E33" w:rsidRDefault="00284443" w:rsidP="00D75E33">
            <w:pPr>
              <w:adjustRightInd w:val="0"/>
              <w:jc w:val="center"/>
            </w:pPr>
            <w:r w:rsidRPr="00D75E33">
              <w:t>Closing amount of last year</w:t>
            </w:r>
          </w:p>
        </w:tc>
      </w:tr>
      <w:tr w:rsidR="00D9488C" w:rsidRPr="00D75E33" w14:paraId="00BE0244" w14:textId="77777777" w:rsidTr="00D113E3">
        <w:trPr>
          <w:tblHeader/>
        </w:trPr>
        <w:tc>
          <w:tcPr>
            <w:tcW w:w="4688" w:type="dxa"/>
            <w:tcBorders>
              <w:left w:val="single" w:sz="4" w:space="0" w:color="auto"/>
            </w:tcBorders>
            <w:shd w:val="clear" w:color="auto" w:fill="auto"/>
            <w:vAlign w:val="center"/>
          </w:tcPr>
          <w:p w14:paraId="36BF9DB0"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Within 1 year</w:t>
            </w:r>
          </w:p>
        </w:tc>
        <w:tc>
          <w:tcPr>
            <w:tcW w:w="1917" w:type="dxa"/>
            <w:shd w:val="clear" w:color="auto" w:fill="auto"/>
            <w:vAlign w:val="center"/>
          </w:tcPr>
          <w:p w14:paraId="70112F98" w14:textId="545F4B8F" w:rsidR="00D9488C" w:rsidRPr="00D75E33" w:rsidRDefault="009F4A61" w:rsidP="00D75E33">
            <w:pPr>
              <w:adjustRightInd w:val="0"/>
              <w:jc w:val="right"/>
              <w:rPr>
                <w:szCs w:val="21"/>
              </w:rPr>
            </w:pPr>
            <w:r w:rsidRPr="00D75E33">
              <w:rPr>
                <w:szCs w:val="21"/>
              </w:rPr>
              <w:t>763,854.51</w:t>
            </w:r>
          </w:p>
        </w:tc>
        <w:tc>
          <w:tcPr>
            <w:tcW w:w="1917" w:type="dxa"/>
            <w:tcBorders>
              <w:right w:val="single" w:sz="4" w:space="0" w:color="auto"/>
            </w:tcBorders>
            <w:shd w:val="clear" w:color="auto" w:fill="auto"/>
            <w:vAlign w:val="center"/>
          </w:tcPr>
          <w:p w14:paraId="5E5BBF12" w14:textId="5ACAD22D" w:rsidR="00D9488C" w:rsidRPr="00D75E33" w:rsidRDefault="009F4A61" w:rsidP="00D75E33">
            <w:pPr>
              <w:adjustRightInd w:val="0"/>
              <w:jc w:val="right"/>
              <w:rPr>
                <w:szCs w:val="21"/>
              </w:rPr>
            </w:pPr>
            <w:r w:rsidRPr="00D75E33">
              <w:rPr>
                <w:szCs w:val="21"/>
              </w:rPr>
              <w:t>955,337.95</w:t>
            </w:r>
          </w:p>
        </w:tc>
      </w:tr>
      <w:tr w:rsidR="00D9488C" w:rsidRPr="00D75E33" w14:paraId="63620106" w14:textId="77777777" w:rsidTr="00D113E3">
        <w:trPr>
          <w:tblHeader/>
        </w:trPr>
        <w:tc>
          <w:tcPr>
            <w:tcW w:w="4688" w:type="dxa"/>
            <w:tcBorders>
              <w:left w:val="single" w:sz="4" w:space="0" w:color="auto"/>
            </w:tcBorders>
            <w:shd w:val="clear" w:color="auto" w:fill="auto"/>
            <w:vAlign w:val="center"/>
          </w:tcPr>
          <w:p w14:paraId="14698D53"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1-2 years</w:t>
            </w:r>
          </w:p>
        </w:tc>
        <w:tc>
          <w:tcPr>
            <w:tcW w:w="1917" w:type="dxa"/>
            <w:shd w:val="clear" w:color="auto" w:fill="auto"/>
            <w:vAlign w:val="center"/>
          </w:tcPr>
          <w:p w14:paraId="305F597C" w14:textId="77777777" w:rsidR="00D9488C" w:rsidRPr="00D75E33" w:rsidRDefault="00D9488C" w:rsidP="00D75E33">
            <w:pPr>
              <w:adjustRightInd w:val="0"/>
              <w:jc w:val="right"/>
              <w:rPr>
                <w:szCs w:val="21"/>
              </w:rPr>
            </w:pPr>
          </w:p>
        </w:tc>
        <w:tc>
          <w:tcPr>
            <w:tcW w:w="1917" w:type="dxa"/>
            <w:tcBorders>
              <w:right w:val="single" w:sz="4" w:space="0" w:color="auto"/>
            </w:tcBorders>
            <w:shd w:val="clear" w:color="auto" w:fill="auto"/>
            <w:vAlign w:val="center"/>
          </w:tcPr>
          <w:p w14:paraId="54F8AF18" w14:textId="1D1C13AB" w:rsidR="00D9488C" w:rsidRPr="00D75E33" w:rsidRDefault="009F4A61" w:rsidP="00D75E33">
            <w:pPr>
              <w:adjustRightInd w:val="0"/>
              <w:jc w:val="right"/>
              <w:rPr>
                <w:szCs w:val="21"/>
              </w:rPr>
            </w:pPr>
            <w:r w:rsidRPr="00D75E33">
              <w:rPr>
                <w:szCs w:val="21"/>
              </w:rPr>
              <w:t>763,854.51</w:t>
            </w:r>
          </w:p>
        </w:tc>
      </w:tr>
      <w:tr w:rsidR="00D9488C" w:rsidRPr="00D75E33" w14:paraId="685134F4" w14:textId="77777777" w:rsidTr="00D113E3">
        <w:trPr>
          <w:tblHeader/>
        </w:trPr>
        <w:tc>
          <w:tcPr>
            <w:tcW w:w="4688" w:type="dxa"/>
            <w:tcBorders>
              <w:left w:val="single" w:sz="4" w:space="0" w:color="auto"/>
            </w:tcBorders>
            <w:shd w:val="clear" w:color="auto" w:fill="auto"/>
            <w:vAlign w:val="center"/>
          </w:tcPr>
          <w:p w14:paraId="4F73B7F0"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Total</w:t>
            </w:r>
          </w:p>
        </w:tc>
        <w:tc>
          <w:tcPr>
            <w:tcW w:w="1917" w:type="dxa"/>
            <w:shd w:val="clear" w:color="auto" w:fill="auto"/>
            <w:vAlign w:val="center"/>
          </w:tcPr>
          <w:p w14:paraId="25645B64" w14:textId="7B66B46A" w:rsidR="00D9488C" w:rsidRPr="00D75E33" w:rsidRDefault="009F4A61" w:rsidP="00D75E33">
            <w:pPr>
              <w:adjustRightInd w:val="0"/>
              <w:jc w:val="right"/>
              <w:rPr>
                <w:szCs w:val="21"/>
              </w:rPr>
            </w:pPr>
            <w:r w:rsidRPr="00D75E33">
              <w:rPr>
                <w:szCs w:val="21"/>
              </w:rPr>
              <w:t>763,854.51</w:t>
            </w:r>
          </w:p>
        </w:tc>
        <w:tc>
          <w:tcPr>
            <w:tcW w:w="1917" w:type="dxa"/>
            <w:tcBorders>
              <w:right w:val="single" w:sz="4" w:space="0" w:color="auto"/>
            </w:tcBorders>
            <w:shd w:val="clear" w:color="auto" w:fill="auto"/>
            <w:vAlign w:val="center"/>
          </w:tcPr>
          <w:p w14:paraId="1612BFB5" w14:textId="1B2782F7" w:rsidR="00D9488C" w:rsidRPr="00D75E33" w:rsidRDefault="009F4A61"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1,719,192.46</w:t>
            </w:r>
            <w:r w:rsidRPr="00D75E33">
              <w:rPr>
                <w:szCs w:val="21"/>
              </w:rPr>
              <w:fldChar w:fldCharType="end"/>
            </w:r>
          </w:p>
        </w:tc>
      </w:tr>
    </w:tbl>
    <w:p w14:paraId="0E69694F" w14:textId="77777777" w:rsidR="00D9488C" w:rsidRPr="00D75E33" w:rsidRDefault="00D9488C" w:rsidP="00D75E33">
      <w:pPr>
        <w:spacing w:line="360" w:lineRule="auto"/>
      </w:pPr>
    </w:p>
    <w:p w14:paraId="7CF9A80E" w14:textId="77777777" w:rsidR="00D9488C" w:rsidRPr="00D75E33" w:rsidRDefault="00284443" w:rsidP="00D75E33">
      <w:pPr>
        <w:pStyle w:val="1"/>
        <w:ind w:firstLine="0"/>
        <w:rPr>
          <w:rFonts w:ascii="Times New Roman" w:hAnsi="Times New Roman"/>
        </w:rPr>
      </w:pPr>
      <w:r w:rsidRPr="00D75E33">
        <w:rPr>
          <w:rFonts w:ascii="Times New Roman" w:hAnsi="Times New Roman"/>
        </w:rPr>
        <w:t>Notes to main items in parent company financial statement</w:t>
      </w:r>
    </w:p>
    <w:p w14:paraId="10B10F4F" w14:textId="08210731"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Notes to the items of Parent Company balance sheet</w:t>
      </w:r>
    </w:p>
    <w:p w14:paraId="73A504AA" w14:textId="0D160340"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Accounts receivable</w:t>
      </w:r>
    </w:p>
    <w:p w14:paraId="1CB0EC17" w14:textId="470A8183"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p w14:paraId="4A5DEB6C" w14:textId="40CE00DD" w:rsidR="00D9488C" w:rsidRPr="00D75E33" w:rsidRDefault="00282208" w:rsidP="00D75E33">
      <w:pPr>
        <w:pStyle w:val="5"/>
        <w:ind w:firstLine="0"/>
        <w:rPr>
          <w:rFonts w:ascii="Times New Roman" w:hAnsi="Times New Roman"/>
        </w:rPr>
      </w:pPr>
      <w:r w:rsidRPr="00D75E33">
        <w:rPr>
          <w:rFonts w:ascii="Times New Roman" w:hAnsi="Times New Roman"/>
        </w:rPr>
        <w:t xml:space="preserve"> Category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24"/>
        <w:gridCol w:w="1673"/>
        <w:gridCol w:w="987"/>
        <w:gridCol w:w="1268"/>
        <w:gridCol w:w="1231"/>
        <w:gridCol w:w="1439"/>
      </w:tblGrid>
      <w:tr w:rsidR="00D9488C" w:rsidRPr="00D75E33" w14:paraId="672826B6" w14:textId="77777777" w:rsidTr="00D113E3">
        <w:trPr>
          <w:tblHeader/>
        </w:trPr>
        <w:tc>
          <w:tcPr>
            <w:tcW w:w="1145" w:type="pct"/>
            <w:vMerge w:val="restart"/>
            <w:tcBorders>
              <w:left w:val="single" w:sz="4" w:space="0" w:color="auto"/>
            </w:tcBorders>
            <w:shd w:val="clear" w:color="auto" w:fill="auto"/>
            <w:vAlign w:val="center"/>
          </w:tcPr>
          <w:p w14:paraId="101D6980" w14:textId="77777777" w:rsidR="00D9488C" w:rsidRPr="00D75E33" w:rsidRDefault="00284443" w:rsidP="00D75E33">
            <w:pPr>
              <w:adjustRightInd w:val="0"/>
              <w:jc w:val="left"/>
              <w:rPr>
                <w:sz w:val="18"/>
                <w:szCs w:val="18"/>
              </w:rPr>
            </w:pPr>
            <w:r w:rsidRPr="00D75E33">
              <w:rPr>
                <w:sz w:val="18"/>
                <w:szCs w:val="18"/>
              </w:rPr>
              <w:t>Categories</w:t>
            </w:r>
          </w:p>
        </w:tc>
        <w:tc>
          <w:tcPr>
            <w:tcW w:w="3855" w:type="pct"/>
            <w:gridSpan w:val="5"/>
            <w:tcBorders>
              <w:right w:val="single" w:sz="4" w:space="0" w:color="auto"/>
            </w:tcBorders>
            <w:shd w:val="clear" w:color="auto" w:fill="auto"/>
            <w:vAlign w:val="center"/>
          </w:tcPr>
          <w:p w14:paraId="5365101E" w14:textId="77777777" w:rsidR="00D9488C" w:rsidRPr="00D75E33" w:rsidRDefault="00284443" w:rsidP="00D75E33">
            <w:pPr>
              <w:adjustRightInd w:val="0"/>
              <w:jc w:val="center"/>
              <w:rPr>
                <w:sz w:val="18"/>
                <w:szCs w:val="18"/>
              </w:rPr>
            </w:pPr>
            <w:r w:rsidRPr="00D75E33">
              <w:rPr>
                <w:sz w:val="18"/>
                <w:szCs w:val="18"/>
              </w:rPr>
              <w:t>Closing amount</w:t>
            </w:r>
          </w:p>
        </w:tc>
      </w:tr>
      <w:tr w:rsidR="00D9488C" w:rsidRPr="00D75E33" w14:paraId="6624495F" w14:textId="77777777" w:rsidTr="00D113E3">
        <w:trPr>
          <w:tblHeader/>
        </w:trPr>
        <w:tc>
          <w:tcPr>
            <w:tcW w:w="1145" w:type="pct"/>
            <w:vMerge/>
            <w:tcBorders>
              <w:left w:val="single" w:sz="4" w:space="0" w:color="auto"/>
            </w:tcBorders>
            <w:shd w:val="clear" w:color="auto" w:fill="auto"/>
            <w:vAlign w:val="center"/>
          </w:tcPr>
          <w:p w14:paraId="0A620FD4" w14:textId="77777777" w:rsidR="00D9488C" w:rsidRPr="00D75E33" w:rsidRDefault="00D9488C" w:rsidP="00D75E33">
            <w:pPr>
              <w:adjustRightInd w:val="0"/>
              <w:jc w:val="left"/>
              <w:rPr>
                <w:sz w:val="18"/>
                <w:szCs w:val="18"/>
              </w:rPr>
            </w:pPr>
          </w:p>
        </w:tc>
        <w:tc>
          <w:tcPr>
            <w:tcW w:w="1497" w:type="pct"/>
            <w:gridSpan w:val="2"/>
            <w:shd w:val="clear" w:color="auto" w:fill="auto"/>
            <w:vAlign w:val="center"/>
          </w:tcPr>
          <w:p w14:paraId="6F05E738" w14:textId="77777777" w:rsidR="00D9488C" w:rsidRPr="00D75E33" w:rsidRDefault="00284443" w:rsidP="00D75E33">
            <w:pPr>
              <w:adjustRightInd w:val="0"/>
              <w:jc w:val="center"/>
              <w:rPr>
                <w:sz w:val="18"/>
                <w:szCs w:val="18"/>
              </w:rPr>
            </w:pPr>
            <w:r w:rsidRPr="00D75E33">
              <w:rPr>
                <w:sz w:val="18"/>
                <w:szCs w:val="18"/>
              </w:rPr>
              <w:t>Book balance</w:t>
            </w:r>
          </w:p>
        </w:tc>
        <w:tc>
          <w:tcPr>
            <w:tcW w:w="1498" w:type="pct"/>
            <w:gridSpan w:val="2"/>
            <w:shd w:val="clear" w:color="auto" w:fill="auto"/>
            <w:vAlign w:val="center"/>
          </w:tcPr>
          <w:p w14:paraId="508439D1" w14:textId="77777777" w:rsidR="00D9488C" w:rsidRPr="00D75E33" w:rsidRDefault="00284443" w:rsidP="00D75E33">
            <w:pPr>
              <w:adjustRightInd w:val="0"/>
              <w:jc w:val="center"/>
              <w:rPr>
                <w:sz w:val="18"/>
                <w:szCs w:val="18"/>
              </w:rPr>
            </w:pPr>
            <w:r w:rsidRPr="00D75E33">
              <w:rPr>
                <w:sz w:val="18"/>
                <w:szCs w:val="18"/>
              </w:rPr>
              <w:t>Provision for bad debts</w:t>
            </w:r>
          </w:p>
        </w:tc>
        <w:tc>
          <w:tcPr>
            <w:tcW w:w="860" w:type="pct"/>
            <w:vMerge w:val="restart"/>
            <w:tcBorders>
              <w:right w:val="single" w:sz="4" w:space="0" w:color="auto"/>
            </w:tcBorders>
            <w:shd w:val="clear" w:color="auto" w:fill="auto"/>
            <w:vAlign w:val="center"/>
          </w:tcPr>
          <w:p w14:paraId="7BAAE51B" w14:textId="77777777" w:rsidR="00D9488C" w:rsidRPr="00D75E33" w:rsidRDefault="00284443" w:rsidP="00D75E33">
            <w:pPr>
              <w:adjustRightInd w:val="0"/>
              <w:jc w:val="center"/>
              <w:rPr>
                <w:sz w:val="18"/>
                <w:szCs w:val="18"/>
              </w:rPr>
            </w:pPr>
            <w:r w:rsidRPr="00D75E33">
              <w:rPr>
                <w:sz w:val="18"/>
                <w:szCs w:val="18"/>
              </w:rPr>
              <w:t>Book value</w:t>
            </w:r>
          </w:p>
        </w:tc>
      </w:tr>
      <w:tr w:rsidR="00D9488C" w:rsidRPr="00D75E33" w14:paraId="0BDE7F45" w14:textId="77777777" w:rsidTr="00D113E3">
        <w:trPr>
          <w:tblHeader/>
        </w:trPr>
        <w:tc>
          <w:tcPr>
            <w:tcW w:w="1145" w:type="pct"/>
            <w:vMerge/>
            <w:tcBorders>
              <w:left w:val="single" w:sz="4" w:space="0" w:color="auto"/>
            </w:tcBorders>
            <w:shd w:val="clear" w:color="auto" w:fill="auto"/>
            <w:vAlign w:val="center"/>
          </w:tcPr>
          <w:p w14:paraId="191FB86D" w14:textId="77777777" w:rsidR="00D9488C" w:rsidRPr="00D75E33" w:rsidRDefault="00D9488C" w:rsidP="00D75E33">
            <w:pPr>
              <w:adjustRightInd w:val="0"/>
              <w:jc w:val="left"/>
              <w:rPr>
                <w:sz w:val="18"/>
                <w:szCs w:val="18"/>
              </w:rPr>
            </w:pPr>
          </w:p>
        </w:tc>
        <w:tc>
          <w:tcPr>
            <w:tcW w:w="998" w:type="pct"/>
            <w:shd w:val="clear" w:color="auto" w:fill="auto"/>
            <w:vAlign w:val="center"/>
          </w:tcPr>
          <w:p w14:paraId="70F2EB30" w14:textId="77777777" w:rsidR="00D9488C" w:rsidRPr="00D75E33" w:rsidRDefault="00284443" w:rsidP="00D75E33">
            <w:pPr>
              <w:adjustRightInd w:val="0"/>
              <w:jc w:val="center"/>
              <w:rPr>
                <w:sz w:val="18"/>
                <w:szCs w:val="18"/>
              </w:rPr>
            </w:pPr>
            <w:r w:rsidRPr="00D75E33">
              <w:rPr>
                <w:sz w:val="18"/>
                <w:szCs w:val="18"/>
              </w:rPr>
              <w:t>Amount</w:t>
            </w:r>
          </w:p>
        </w:tc>
        <w:tc>
          <w:tcPr>
            <w:tcW w:w="499" w:type="pct"/>
            <w:shd w:val="clear" w:color="auto" w:fill="auto"/>
            <w:vAlign w:val="center"/>
          </w:tcPr>
          <w:p w14:paraId="3235761E" w14:textId="77777777" w:rsidR="00D9488C" w:rsidRPr="00D75E33" w:rsidRDefault="00284443" w:rsidP="00D75E33">
            <w:pPr>
              <w:adjustRightInd w:val="0"/>
              <w:jc w:val="center"/>
              <w:rPr>
                <w:sz w:val="18"/>
                <w:szCs w:val="18"/>
              </w:rPr>
            </w:pPr>
            <w:r w:rsidRPr="00D75E33">
              <w:rPr>
                <w:sz w:val="18"/>
                <w:szCs w:val="18"/>
              </w:rPr>
              <w:t>Proportion (%)</w:t>
            </w:r>
          </w:p>
        </w:tc>
        <w:tc>
          <w:tcPr>
            <w:tcW w:w="760" w:type="pct"/>
            <w:shd w:val="clear" w:color="auto" w:fill="auto"/>
            <w:vAlign w:val="center"/>
          </w:tcPr>
          <w:p w14:paraId="4801231B" w14:textId="77777777" w:rsidR="00D9488C" w:rsidRPr="00D75E33" w:rsidRDefault="00284443" w:rsidP="00D75E33">
            <w:pPr>
              <w:adjustRightInd w:val="0"/>
              <w:jc w:val="center"/>
              <w:rPr>
                <w:sz w:val="18"/>
                <w:szCs w:val="18"/>
              </w:rPr>
            </w:pPr>
            <w:r w:rsidRPr="00D75E33">
              <w:rPr>
                <w:sz w:val="18"/>
                <w:szCs w:val="18"/>
              </w:rPr>
              <w:t>Amount</w:t>
            </w:r>
          </w:p>
        </w:tc>
        <w:tc>
          <w:tcPr>
            <w:tcW w:w="738" w:type="pct"/>
            <w:shd w:val="clear" w:color="auto" w:fill="auto"/>
            <w:vAlign w:val="center"/>
          </w:tcPr>
          <w:p w14:paraId="7024B0E9" w14:textId="1C373F15" w:rsidR="00D9488C" w:rsidRPr="00D75E33" w:rsidRDefault="00284443" w:rsidP="00D75E33">
            <w:pPr>
              <w:adjustRightInd w:val="0"/>
              <w:jc w:val="center"/>
              <w:rPr>
                <w:sz w:val="18"/>
                <w:szCs w:val="18"/>
              </w:rPr>
            </w:pPr>
            <w:r w:rsidRPr="00D75E33">
              <w:rPr>
                <w:sz w:val="18"/>
                <w:szCs w:val="18"/>
              </w:rPr>
              <w:t>Additions proportion (%)</w:t>
            </w:r>
          </w:p>
        </w:tc>
        <w:tc>
          <w:tcPr>
            <w:tcW w:w="860" w:type="pct"/>
            <w:vMerge/>
            <w:tcBorders>
              <w:right w:val="single" w:sz="4" w:space="0" w:color="auto"/>
            </w:tcBorders>
            <w:shd w:val="clear" w:color="auto" w:fill="auto"/>
            <w:vAlign w:val="center"/>
          </w:tcPr>
          <w:p w14:paraId="4AA3E03E" w14:textId="77777777" w:rsidR="00D9488C" w:rsidRPr="00D75E33" w:rsidRDefault="00D9488C" w:rsidP="00D75E33">
            <w:pPr>
              <w:adjustRightInd w:val="0"/>
              <w:jc w:val="center"/>
              <w:rPr>
                <w:sz w:val="18"/>
                <w:szCs w:val="18"/>
              </w:rPr>
            </w:pPr>
          </w:p>
        </w:tc>
      </w:tr>
      <w:tr w:rsidR="000C28B2" w:rsidRPr="00D75E33" w14:paraId="1CE9CA80" w14:textId="77777777" w:rsidTr="00D113E3">
        <w:trPr>
          <w:tblHeader/>
        </w:trPr>
        <w:tc>
          <w:tcPr>
            <w:tcW w:w="1145" w:type="pct"/>
            <w:tcBorders>
              <w:left w:val="single" w:sz="4" w:space="0" w:color="auto"/>
            </w:tcBorders>
            <w:shd w:val="clear" w:color="auto" w:fill="auto"/>
            <w:vAlign w:val="center"/>
          </w:tcPr>
          <w:p w14:paraId="026D7EB7" w14:textId="4A52EC76" w:rsidR="000C28B2" w:rsidRPr="00D75E33" w:rsidRDefault="000C28B2" w:rsidP="00D75E33">
            <w:pPr>
              <w:adjustRightInd w:val="0"/>
              <w:jc w:val="left"/>
              <w:rPr>
                <w:sz w:val="18"/>
                <w:szCs w:val="18"/>
              </w:rPr>
            </w:pPr>
            <w:r w:rsidRPr="00D75E33">
              <w:rPr>
                <w:sz w:val="18"/>
                <w:szCs w:val="18"/>
              </w:rPr>
              <w:t>Individual provision for bad debts</w:t>
            </w:r>
          </w:p>
        </w:tc>
        <w:tc>
          <w:tcPr>
            <w:tcW w:w="998" w:type="pct"/>
            <w:shd w:val="clear" w:color="auto" w:fill="auto"/>
            <w:vAlign w:val="center"/>
          </w:tcPr>
          <w:p w14:paraId="3DA2E19C" w14:textId="77777777" w:rsidR="000C28B2" w:rsidRPr="00D75E33" w:rsidRDefault="000C28B2" w:rsidP="00D75E33">
            <w:pPr>
              <w:adjustRightInd w:val="0"/>
              <w:jc w:val="right"/>
              <w:rPr>
                <w:sz w:val="18"/>
                <w:szCs w:val="18"/>
              </w:rPr>
            </w:pPr>
          </w:p>
        </w:tc>
        <w:tc>
          <w:tcPr>
            <w:tcW w:w="499" w:type="pct"/>
            <w:shd w:val="clear" w:color="auto" w:fill="auto"/>
            <w:vAlign w:val="center"/>
          </w:tcPr>
          <w:p w14:paraId="2CB6012E" w14:textId="77777777" w:rsidR="000C28B2" w:rsidRPr="00D75E33" w:rsidRDefault="000C28B2" w:rsidP="00D75E33">
            <w:pPr>
              <w:adjustRightInd w:val="0"/>
              <w:jc w:val="right"/>
              <w:rPr>
                <w:sz w:val="18"/>
                <w:szCs w:val="18"/>
              </w:rPr>
            </w:pPr>
          </w:p>
        </w:tc>
        <w:tc>
          <w:tcPr>
            <w:tcW w:w="760" w:type="pct"/>
            <w:shd w:val="clear" w:color="auto" w:fill="auto"/>
            <w:vAlign w:val="center"/>
          </w:tcPr>
          <w:p w14:paraId="5D581495" w14:textId="77777777" w:rsidR="000C28B2" w:rsidRPr="00D75E33" w:rsidRDefault="000C28B2" w:rsidP="00D75E33">
            <w:pPr>
              <w:adjustRightInd w:val="0"/>
              <w:jc w:val="right"/>
              <w:rPr>
                <w:sz w:val="18"/>
                <w:szCs w:val="18"/>
              </w:rPr>
            </w:pPr>
          </w:p>
        </w:tc>
        <w:tc>
          <w:tcPr>
            <w:tcW w:w="738" w:type="pct"/>
            <w:shd w:val="clear" w:color="auto" w:fill="auto"/>
            <w:vAlign w:val="center"/>
          </w:tcPr>
          <w:p w14:paraId="171A6DED" w14:textId="77777777" w:rsidR="000C28B2" w:rsidRPr="00D75E33" w:rsidRDefault="000C28B2" w:rsidP="00D75E33">
            <w:pPr>
              <w:adjustRightInd w:val="0"/>
              <w:jc w:val="right"/>
              <w:rPr>
                <w:sz w:val="18"/>
                <w:szCs w:val="18"/>
              </w:rPr>
            </w:pPr>
          </w:p>
        </w:tc>
        <w:tc>
          <w:tcPr>
            <w:tcW w:w="860" w:type="pct"/>
            <w:tcBorders>
              <w:right w:val="single" w:sz="4" w:space="0" w:color="auto"/>
            </w:tcBorders>
            <w:shd w:val="clear" w:color="auto" w:fill="auto"/>
            <w:vAlign w:val="center"/>
          </w:tcPr>
          <w:p w14:paraId="6BF7CFBF" w14:textId="77777777" w:rsidR="000C28B2" w:rsidRPr="00D75E33" w:rsidRDefault="000C28B2" w:rsidP="00D75E33">
            <w:pPr>
              <w:adjustRightInd w:val="0"/>
              <w:jc w:val="right"/>
              <w:rPr>
                <w:sz w:val="18"/>
                <w:szCs w:val="18"/>
              </w:rPr>
            </w:pPr>
          </w:p>
        </w:tc>
      </w:tr>
      <w:tr w:rsidR="004E1A08" w:rsidRPr="00D75E33" w14:paraId="496A3B37" w14:textId="77777777" w:rsidTr="00D113E3">
        <w:trPr>
          <w:tblHeader/>
        </w:trPr>
        <w:tc>
          <w:tcPr>
            <w:tcW w:w="1145" w:type="pct"/>
            <w:tcBorders>
              <w:left w:val="single" w:sz="4" w:space="0" w:color="auto"/>
            </w:tcBorders>
            <w:shd w:val="clear" w:color="auto" w:fill="auto"/>
            <w:vAlign w:val="center"/>
          </w:tcPr>
          <w:p w14:paraId="3BB8B391" w14:textId="77777777" w:rsidR="004E1A08" w:rsidRPr="00D75E33" w:rsidRDefault="004E1A08" w:rsidP="00D75E33">
            <w:pPr>
              <w:adjustRightInd w:val="0"/>
              <w:jc w:val="left"/>
              <w:rPr>
                <w:sz w:val="18"/>
                <w:szCs w:val="18"/>
              </w:rPr>
            </w:pPr>
            <w:r w:rsidRPr="00D75E33">
              <w:rPr>
                <w:sz w:val="18"/>
                <w:szCs w:val="18"/>
              </w:rPr>
              <w:t>Accrued bad-debt provision by portfolio</w:t>
            </w:r>
          </w:p>
        </w:tc>
        <w:tc>
          <w:tcPr>
            <w:tcW w:w="998" w:type="pct"/>
            <w:shd w:val="clear" w:color="auto" w:fill="auto"/>
            <w:vAlign w:val="center"/>
          </w:tcPr>
          <w:p w14:paraId="37CD9DEA" w14:textId="21D84FA7" w:rsidR="004E1A08" w:rsidRPr="00D75E33" w:rsidRDefault="004E1A08" w:rsidP="00D75E33">
            <w:pPr>
              <w:adjustRightInd w:val="0"/>
              <w:jc w:val="right"/>
              <w:rPr>
                <w:sz w:val="18"/>
                <w:szCs w:val="18"/>
              </w:rPr>
            </w:pPr>
            <w:r w:rsidRPr="00D75E33">
              <w:rPr>
                <w:sz w:val="18"/>
                <w:szCs w:val="18"/>
              </w:rPr>
              <w:t>69,158,398.07</w:t>
            </w:r>
          </w:p>
        </w:tc>
        <w:tc>
          <w:tcPr>
            <w:tcW w:w="499" w:type="pct"/>
            <w:shd w:val="clear" w:color="auto" w:fill="auto"/>
            <w:vAlign w:val="center"/>
          </w:tcPr>
          <w:p w14:paraId="662FE47C" w14:textId="4985DF5A" w:rsidR="004E1A08" w:rsidRPr="00D75E33" w:rsidRDefault="004E1A08" w:rsidP="00D75E33">
            <w:pPr>
              <w:adjustRightInd w:val="0"/>
              <w:jc w:val="right"/>
              <w:rPr>
                <w:sz w:val="18"/>
                <w:szCs w:val="18"/>
              </w:rPr>
            </w:pPr>
            <w:r w:rsidRPr="00D75E33">
              <w:rPr>
                <w:sz w:val="18"/>
                <w:szCs w:val="18"/>
              </w:rPr>
              <w:t>100.00</w:t>
            </w:r>
          </w:p>
        </w:tc>
        <w:tc>
          <w:tcPr>
            <w:tcW w:w="760" w:type="pct"/>
            <w:shd w:val="clear" w:color="auto" w:fill="auto"/>
            <w:vAlign w:val="center"/>
          </w:tcPr>
          <w:p w14:paraId="565D5804" w14:textId="7EFA28DF" w:rsidR="004E1A08" w:rsidRPr="00D75E33" w:rsidRDefault="004E1A08" w:rsidP="00D75E33">
            <w:pPr>
              <w:adjustRightInd w:val="0"/>
              <w:jc w:val="right"/>
              <w:rPr>
                <w:sz w:val="18"/>
                <w:szCs w:val="18"/>
              </w:rPr>
            </w:pPr>
            <w:r w:rsidRPr="00D75E33">
              <w:rPr>
                <w:sz w:val="18"/>
                <w:szCs w:val="18"/>
              </w:rPr>
              <w:t>3,052,806.37</w:t>
            </w:r>
          </w:p>
        </w:tc>
        <w:tc>
          <w:tcPr>
            <w:tcW w:w="738" w:type="pct"/>
            <w:shd w:val="clear" w:color="auto" w:fill="auto"/>
            <w:vAlign w:val="center"/>
          </w:tcPr>
          <w:p w14:paraId="56066BAA" w14:textId="23652B05" w:rsidR="004E1A08" w:rsidRPr="00D75E33" w:rsidRDefault="008704AF" w:rsidP="00D75E33">
            <w:pPr>
              <w:adjustRightInd w:val="0"/>
              <w:jc w:val="right"/>
              <w:rPr>
                <w:sz w:val="18"/>
                <w:szCs w:val="18"/>
              </w:rPr>
            </w:pPr>
            <w:r w:rsidRPr="00D75E33">
              <w:rPr>
                <w:sz w:val="18"/>
                <w:szCs w:val="18"/>
              </w:rPr>
              <w:t>4.41</w:t>
            </w:r>
          </w:p>
        </w:tc>
        <w:tc>
          <w:tcPr>
            <w:tcW w:w="860" w:type="pct"/>
            <w:tcBorders>
              <w:right w:val="single" w:sz="4" w:space="0" w:color="auto"/>
            </w:tcBorders>
            <w:shd w:val="clear" w:color="auto" w:fill="auto"/>
            <w:vAlign w:val="center"/>
          </w:tcPr>
          <w:p w14:paraId="4F5D4D45" w14:textId="0854B531" w:rsidR="004E1A08" w:rsidRPr="00D75E33" w:rsidRDefault="004E1A08" w:rsidP="00D75E33">
            <w:pPr>
              <w:adjustRightInd w:val="0"/>
              <w:jc w:val="right"/>
              <w:rPr>
                <w:sz w:val="18"/>
                <w:szCs w:val="18"/>
              </w:rPr>
            </w:pPr>
            <w:r w:rsidRPr="00D75E33">
              <w:rPr>
                <w:sz w:val="18"/>
                <w:szCs w:val="18"/>
              </w:rPr>
              <w:t>66,105,591.70</w:t>
            </w:r>
          </w:p>
        </w:tc>
      </w:tr>
      <w:tr w:rsidR="008704AF" w:rsidRPr="00D75E33" w14:paraId="79B93EAC" w14:textId="77777777" w:rsidTr="00D113E3">
        <w:trPr>
          <w:tblHeader/>
        </w:trPr>
        <w:tc>
          <w:tcPr>
            <w:tcW w:w="1145" w:type="pct"/>
            <w:tcBorders>
              <w:left w:val="single" w:sz="4" w:space="0" w:color="auto"/>
            </w:tcBorders>
            <w:shd w:val="clear" w:color="auto" w:fill="auto"/>
            <w:vAlign w:val="center"/>
          </w:tcPr>
          <w:p w14:paraId="0B6E7D15" w14:textId="77777777" w:rsidR="008704AF" w:rsidRPr="00D75E33" w:rsidRDefault="008704AF" w:rsidP="00D75E33">
            <w:pPr>
              <w:adjustRightInd w:val="0"/>
              <w:jc w:val="left"/>
              <w:rPr>
                <w:sz w:val="18"/>
                <w:szCs w:val="18"/>
              </w:rPr>
            </w:pPr>
            <w:r w:rsidRPr="00D75E33">
              <w:rPr>
                <w:sz w:val="18"/>
                <w:szCs w:val="18"/>
              </w:rPr>
              <w:t>Total</w:t>
            </w:r>
          </w:p>
        </w:tc>
        <w:tc>
          <w:tcPr>
            <w:tcW w:w="998" w:type="pct"/>
            <w:shd w:val="clear" w:color="auto" w:fill="auto"/>
            <w:vAlign w:val="center"/>
          </w:tcPr>
          <w:p w14:paraId="28C148C6" w14:textId="55466A75" w:rsidR="008704AF" w:rsidRPr="00D75E33" w:rsidRDefault="008704AF" w:rsidP="00D75E33">
            <w:pPr>
              <w:adjustRightInd w:val="0"/>
              <w:jc w:val="right"/>
              <w:rPr>
                <w:sz w:val="18"/>
                <w:szCs w:val="18"/>
              </w:rPr>
            </w:pPr>
            <w:r w:rsidRPr="00D75E33">
              <w:rPr>
                <w:sz w:val="18"/>
                <w:szCs w:val="18"/>
              </w:rPr>
              <w:t>69,158,398.07</w:t>
            </w:r>
          </w:p>
        </w:tc>
        <w:tc>
          <w:tcPr>
            <w:tcW w:w="499" w:type="pct"/>
            <w:shd w:val="clear" w:color="auto" w:fill="auto"/>
            <w:vAlign w:val="center"/>
          </w:tcPr>
          <w:p w14:paraId="1A11ABF9" w14:textId="7CCDC610" w:rsidR="008704AF" w:rsidRPr="00D75E33" w:rsidRDefault="008704AF" w:rsidP="00D75E33">
            <w:pPr>
              <w:adjustRightInd w:val="0"/>
              <w:jc w:val="right"/>
              <w:rPr>
                <w:sz w:val="18"/>
                <w:szCs w:val="18"/>
              </w:rPr>
            </w:pPr>
            <w:r w:rsidRPr="00D75E33">
              <w:rPr>
                <w:sz w:val="18"/>
                <w:szCs w:val="18"/>
              </w:rPr>
              <w:t>100.00</w:t>
            </w:r>
          </w:p>
        </w:tc>
        <w:tc>
          <w:tcPr>
            <w:tcW w:w="760" w:type="pct"/>
            <w:shd w:val="clear" w:color="auto" w:fill="auto"/>
            <w:vAlign w:val="center"/>
          </w:tcPr>
          <w:p w14:paraId="32FF3358" w14:textId="19F60905" w:rsidR="008704AF" w:rsidRPr="00D75E33" w:rsidRDefault="008704AF" w:rsidP="00D75E33">
            <w:pPr>
              <w:adjustRightInd w:val="0"/>
              <w:jc w:val="right"/>
              <w:rPr>
                <w:sz w:val="18"/>
                <w:szCs w:val="18"/>
              </w:rPr>
            </w:pPr>
            <w:r w:rsidRPr="00D75E33">
              <w:rPr>
                <w:sz w:val="18"/>
                <w:szCs w:val="18"/>
              </w:rPr>
              <w:t>3,052,806.37</w:t>
            </w:r>
          </w:p>
        </w:tc>
        <w:tc>
          <w:tcPr>
            <w:tcW w:w="738" w:type="pct"/>
            <w:shd w:val="clear" w:color="auto" w:fill="auto"/>
            <w:vAlign w:val="center"/>
          </w:tcPr>
          <w:p w14:paraId="0361802D" w14:textId="16FD465F" w:rsidR="008704AF" w:rsidRPr="00D75E33" w:rsidRDefault="008704AF" w:rsidP="00D75E33">
            <w:pPr>
              <w:adjustRightInd w:val="0"/>
              <w:jc w:val="right"/>
              <w:rPr>
                <w:sz w:val="18"/>
                <w:szCs w:val="18"/>
              </w:rPr>
            </w:pPr>
            <w:r w:rsidRPr="00D75E33">
              <w:rPr>
                <w:sz w:val="18"/>
                <w:szCs w:val="18"/>
              </w:rPr>
              <w:t>4.41</w:t>
            </w:r>
          </w:p>
        </w:tc>
        <w:tc>
          <w:tcPr>
            <w:tcW w:w="860" w:type="pct"/>
            <w:tcBorders>
              <w:right w:val="single" w:sz="4" w:space="0" w:color="auto"/>
            </w:tcBorders>
            <w:shd w:val="clear" w:color="auto" w:fill="auto"/>
            <w:vAlign w:val="center"/>
          </w:tcPr>
          <w:p w14:paraId="4E7F0395" w14:textId="63059797" w:rsidR="008704AF" w:rsidRPr="00D75E33" w:rsidRDefault="008704AF" w:rsidP="00D75E33">
            <w:pPr>
              <w:adjustRightInd w:val="0"/>
              <w:jc w:val="right"/>
              <w:rPr>
                <w:sz w:val="18"/>
                <w:szCs w:val="18"/>
              </w:rPr>
            </w:pPr>
            <w:r w:rsidRPr="00D75E33">
              <w:rPr>
                <w:sz w:val="18"/>
                <w:szCs w:val="18"/>
              </w:rPr>
              <w:t>66,105,591.70</w:t>
            </w:r>
          </w:p>
        </w:tc>
      </w:tr>
    </w:tbl>
    <w:p w14:paraId="52A63AA1" w14:textId="77777777" w:rsidR="00D9488C" w:rsidRPr="00D75E33" w:rsidRDefault="00284443" w:rsidP="00D75E33">
      <w:pPr>
        <w:tabs>
          <w:tab w:val="right" w:pos="7740"/>
        </w:tabs>
        <w:spacing w:line="360" w:lineRule="auto"/>
        <w:rPr>
          <w:szCs w:val="21"/>
        </w:rPr>
      </w:pPr>
      <w:r w:rsidRPr="00D75E33">
        <w:rPr>
          <w:szCs w:val="21"/>
        </w:rPr>
        <w:t>(Continued)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04"/>
        <w:gridCol w:w="1829"/>
        <w:gridCol w:w="987"/>
        <w:gridCol w:w="1375"/>
        <w:gridCol w:w="976"/>
        <w:gridCol w:w="1351"/>
      </w:tblGrid>
      <w:tr w:rsidR="00D9488C" w:rsidRPr="00D75E33" w14:paraId="161B8DF5" w14:textId="77777777" w:rsidTr="00D113E3">
        <w:trPr>
          <w:tblHeader/>
        </w:trPr>
        <w:tc>
          <w:tcPr>
            <w:tcW w:w="1220" w:type="pct"/>
            <w:vMerge w:val="restart"/>
            <w:tcBorders>
              <w:left w:val="single" w:sz="4" w:space="0" w:color="auto"/>
            </w:tcBorders>
            <w:shd w:val="clear" w:color="auto" w:fill="auto"/>
            <w:vAlign w:val="center"/>
          </w:tcPr>
          <w:p w14:paraId="4E240CED" w14:textId="77777777" w:rsidR="00D9488C" w:rsidRPr="00D75E33" w:rsidRDefault="00284443" w:rsidP="00D75E33">
            <w:pPr>
              <w:adjustRightInd w:val="0"/>
              <w:jc w:val="left"/>
              <w:rPr>
                <w:sz w:val="18"/>
                <w:szCs w:val="18"/>
              </w:rPr>
            </w:pPr>
            <w:r w:rsidRPr="00D75E33">
              <w:rPr>
                <w:sz w:val="18"/>
                <w:szCs w:val="18"/>
              </w:rPr>
              <w:t>Categories</w:t>
            </w:r>
          </w:p>
        </w:tc>
        <w:tc>
          <w:tcPr>
            <w:tcW w:w="3780" w:type="pct"/>
            <w:gridSpan w:val="5"/>
            <w:tcBorders>
              <w:right w:val="single" w:sz="4" w:space="0" w:color="auto"/>
            </w:tcBorders>
            <w:shd w:val="clear" w:color="auto" w:fill="auto"/>
            <w:vAlign w:val="center"/>
          </w:tcPr>
          <w:p w14:paraId="5810C327" w14:textId="77777777" w:rsidR="00D9488C" w:rsidRPr="00D75E33" w:rsidRDefault="00284443" w:rsidP="00D75E33">
            <w:pPr>
              <w:adjustRightInd w:val="0"/>
              <w:jc w:val="center"/>
              <w:rPr>
                <w:sz w:val="18"/>
                <w:szCs w:val="18"/>
              </w:rPr>
            </w:pPr>
            <w:r w:rsidRPr="00D75E33">
              <w:rPr>
                <w:sz w:val="18"/>
                <w:szCs w:val="18"/>
              </w:rPr>
              <w:t>Opening amount</w:t>
            </w:r>
          </w:p>
        </w:tc>
      </w:tr>
      <w:tr w:rsidR="00D9488C" w:rsidRPr="00D75E33" w14:paraId="593083AE" w14:textId="77777777" w:rsidTr="00D113E3">
        <w:trPr>
          <w:tblHeader/>
        </w:trPr>
        <w:tc>
          <w:tcPr>
            <w:tcW w:w="1220" w:type="pct"/>
            <w:vMerge/>
            <w:tcBorders>
              <w:left w:val="single" w:sz="4" w:space="0" w:color="auto"/>
            </w:tcBorders>
            <w:shd w:val="clear" w:color="auto" w:fill="auto"/>
            <w:vAlign w:val="center"/>
          </w:tcPr>
          <w:p w14:paraId="3A219ADD" w14:textId="77777777" w:rsidR="00D9488C" w:rsidRPr="00D75E33" w:rsidRDefault="00D9488C" w:rsidP="00D75E33">
            <w:pPr>
              <w:adjustRightInd w:val="0"/>
              <w:jc w:val="left"/>
              <w:rPr>
                <w:sz w:val="18"/>
                <w:szCs w:val="18"/>
              </w:rPr>
            </w:pPr>
          </w:p>
        </w:tc>
        <w:tc>
          <w:tcPr>
            <w:tcW w:w="1571" w:type="pct"/>
            <w:gridSpan w:val="2"/>
            <w:shd w:val="clear" w:color="auto" w:fill="auto"/>
            <w:vAlign w:val="center"/>
          </w:tcPr>
          <w:p w14:paraId="363EE63B" w14:textId="77777777" w:rsidR="00D9488C" w:rsidRPr="00D75E33" w:rsidRDefault="00284443" w:rsidP="00D75E33">
            <w:pPr>
              <w:adjustRightInd w:val="0"/>
              <w:jc w:val="center"/>
              <w:rPr>
                <w:sz w:val="18"/>
                <w:szCs w:val="18"/>
              </w:rPr>
            </w:pPr>
            <w:r w:rsidRPr="00D75E33">
              <w:rPr>
                <w:sz w:val="18"/>
                <w:szCs w:val="18"/>
              </w:rPr>
              <w:t>Book balance</w:t>
            </w:r>
          </w:p>
        </w:tc>
        <w:tc>
          <w:tcPr>
            <w:tcW w:w="1372" w:type="pct"/>
            <w:gridSpan w:val="2"/>
            <w:shd w:val="clear" w:color="auto" w:fill="auto"/>
            <w:vAlign w:val="center"/>
          </w:tcPr>
          <w:p w14:paraId="26132606" w14:textId="77777777" w:rsidR="00D9488C" w:rsidRPr="00D75E33" w:rsidRDefault="00284443" w:rsidP="00D75E33">
            <w:pPr>
              <w:adjustRightInd w:val="0"/>
              <w:jc w:val="center"/>
              <w:rPr>
                <w:sz w:val="18"/>
                <w:szCs w:val="18"/>
              </w:rPr>
            </w:pPr>
            <w:r w:rsidRPr="00D75E33">
              <w:rPr>
                <w:sz w:val="18"/>
                <w:szCs w:val="18"/>
              </w:rPr>
              <w:t>Provision for bad debts</w:t>
            </w:r>
          </w:p>
        </w:tc>
        <w:tc>
          <w:tcPr>
            <w:tcW w:w="837" w:type="pct"/>
            <w:vMerge w:val="restart"/>
            <w:tcBorders>
              <w:right w:val="single" w:sz="4" w:space="0" w:color="auto"/>
            </w:tcBorders>
            <w:shd w:val="clear" w:color="auto" w:fill="auto"/>
            <w:vAlign w:val="center"/>
          </w:tcPr>
          <w:p w14:paraId="47A67DAF" w14:textId="77777777" w:rsidR="00D9488C" w:rsidRPr="00D75E33" w:rsidRDefault="00284443" w:rsidP="00D75E33">
            <w:pPr>
              <w:adjustRightInd w:val="0"/>
              <w:jc w:val="center"/>
              <w:rPr>
                <w:sz w:val="18"/>
                <w:szCs w:val="18"/>
              </w:rPr>
            </w:pPr>
            <w:r w:rsidRPr="00D75E33">
              <w:rPr>
                <w:sz w:val="18"/>
                <w:szCs w:val="18"/>
              </w:rPr>
              <w:t>Book value</w:t>
            </w:r>
          </w:p>
        </w:tc>
      </w:tr>
      <w:tr w:rsidR="00D9488C" w:rsidRPr="00D75E33" w14:paraId="40954538" w14:textId="77777777" w:rsidTr="00D113E3">
        <w:trPr>
          <w:tblHeader/>
        </w:trPr>
        <w:tc>
          <w:tcPr>
            <w:tcW w:w="1220" w:type="pct"/>
            <w:vMerge/>
            <w:tcBorders>
              <w:left w:val="single" w:sz="4" w:space="0" w:color="auto"/>
            </w:tcBorders>
            <w:shd w:val="clear" w:color="auto" w:fill="auto"/>
            <w:vAlign w:val="center"/>
          </w:tcPr>
          <w:p w14:paraId="353893A3" w14:textId="77777777" w:rsidR="00D9488C" w:rsidRPr="00D75E33" w:rsidRDefault="00D9488C" w:rsidP="00D75E33">
            <w:pPr>
              <w:adjustRightInd w:val="0"/>
              <w:jc w:val="left"/>
              <w:rPr>
                <w:sz w:val="18"/>
                <w:szCs w:val="18"/>
              </w:rPr>
            </w:pPr>
          </w:p>
        </w:tc>
        <w:tc>
          <w:tcPr>
            <w:tcW w:w="1117" w:type="pct"/>
            <w:shd w:val="clear" w:color="auto" w:fill="auto"/>
            <w:vAlign w:val="center"/>
          </w:tcPr>
          <w:p w14:paraId="56849D7E" w14:textId="77777777" w:rsidR="00D9488C" w:rsidRPr="00D75E33" w:rsidRDefault="00284443" w:rsidP="00D75E33">
            <w:pPr>
              <w:adjustRightInd w:val="0"/>
              <w:jc w:val="center"/>
              <w:rPr>
                <w:sz w:val="18"/>
                <w:szCs w:val="18"/>
              </w:rPr>
            </w:pPr>
            <w:r w:rsidRPr="00D75E33">
              <w:rPr>
                <w:sz w:val="18"/>
                <w:szCs w:val="18"/>
              </w:rPr>
              <w:t>Amount</w:t>
            </w:r>
          </w:p>
        </w:tc>
        <w:tc>
          <w:tcPr>
            <w:tcW w:w="455" w:type="pct"/>
            <w:shd w:val="clear" w:color="auto" w:fill="auto"/>
            <w:vAlign w:val="center"/>
          </w:tcPr>
          <w:p w14:paraId="389ADD57" w14:textId="77777777" w:rsidR="00D9488C" w:rsidRPr="00D75E33" w:rsidRDefault="00284443" w:rsidP="00D75E33">
            <w:pPr>
              <w:adjustRightInd w:val="0"/>
              <w:jc w:val="center"/>
              <w:rPr>
                <w:sz w:val="18"/>
                <w:szCs w:val="18"/>
              </w:rPr>
            </w:pPr>
            <w:r w:rsidRPr="00D75E33">
              <w:rPr>
                <w:sz w:val="18"/>
                <w:szCs w:val="18"/>
              </w:rPr>
              <w:t>Proportion (%)</w:t>
            </w:r>
          </w:p>
        </w:tc>
        <w:tc>
          <w:tcPr>
            <w:tcW w:w="850" w:type="pct"/>
            <w:shd w:val="clear" w:color="auto" w:fill="auto"/>
            <w:vAlign w:val="center"/>
          </w:tcPr>
          <w:p w14:paraId="282A2208" w14:textId="77777777" w:rsidR="00D9488C" w:rsidRPr="00D75E33" w:rsidRDefault="00284443" w:rsidP="00D75E33">
            <w:pPr>
              <w:adjustRightInd w:val="0"/>
              <w:jc w:val="center"/>
              <w:rPr>
                <w:sz w:val="18"/>
                <w:szCs w:val="18"/>
              </w:rPr>
            </w:pPr>
            <w:r w:rsidRPr="00D75E33">
              <w:rPr>
                <w:sz w:val="18"/>
                <w:szCs w:val="18"/>
              </w:rPr>
              <w:t>Amount</w:t>
            </w:r>
          </w:p>
        </w:tc>
        <w:tc>
          <w:tcPr>
            <w:tcW w:w="522" w:type="pct"/>
            <w:shd w:val="clear" w:color="auto" w:fill="auto"/>
            <w:vAlign w:val="center"/>
          </w:tcPr>
          <w:p w14:paraId="04941D95" w14:textId="1EECD8E0" w:rsidR="00D9488C" w:rsidRPr="00D75E33" w:rsidRDefault="00284443" w:rsidP="00D75E33">
            <w:pPr>
              <w:adjustRightInd w:val="0"/>
              <w:jc w:val="center"/>
              <w:rPr>
                <w:sz w:val="18"/>
                <w:szCs w:val="18"/>
              </w:rPr>
            </w:pPr>
            <w:r w:rsidRPr="00D75E33">
              <w:rPr>
                <w:sz w:val="18"/>
                <w:szCs w:val="18"/>
              </w:rPr>
              <w:t>Additions proportion (%)</w:t>
            </w:r>
          </w:p>
        </w:tc>
        <w:tc>
          <w:tcPr>
            <w:tcW w:w="837" w:type="pct"/>
            <w:vMerge/>
            <w:tcBorders>
              <w:right w:val="single" w:sz="4" w:space="0" w:color="auto"/>
            </w:tcBorders>
            <w:shd w:val="clear" w:color="auto" w:fill="auto"/>
            <w:vAlign w:val="center"/>
          </w:tcPr>
          <w:p w14:paraId="413F9DCB" w14:textId="77777777" w:rsidR="00D9488C" w:rsidRPr="00D75E33" w:rsidRDefault="00D9488C" w:rsidP="00D75E33">
            <w:pPr>
              <w:adjustRightInd w:val="0"/>
              <w:jc w:val="left"/>
              <w:rPr>
                <w:sz w:val="18"/>
                <w:szCs w:val="18"/>
              </w:rPr>
            </w:pPr>
          </w:p>
        </w:tc>
      </w:tr>
      <w:tr w:rsidR="00D9488C" w:rsidRPr="00D75E33" w14:paraId="555B3491" w14:textId="77777777" w:rsidTr="00D113E3">
        <w:trPr>
          <w:tblHeader/>
        </w:trPr>
        <w:tc>
          <w:tcPr>
            <w:tcW w:w="1220" w:type="pct"/>
            <w:tcBorders>
              <w:left w:val="single" w:sz="4" w:space="0" w:color="auto"/>
            </w:tcBorders>
            <w:shd w:val="clear" w:color="auto" w:fill="auto"/>
            <w:vAlign w:val="center"/>
          </w:tcPr>
          <w:p w14:paraId="398D5255" w14:textId="77777777" w:rsidR="00D9488C" w:rsidRPr="00D75E33" w:rsidRDefault="00284443" w:rsidP="00D75E33">
            <w:pPr>
              <w:adjustRightInd w:val="0"/>
              <w:jc w:val="left"/>
              <w:rPr>
                <w:sz w:val="18"/>
                <w:szCs w:val="18"/>
              </w:rPr>
            </w:pPr>
            <w:r w:rsidRPr="00D75E33">
              <w:rPr>
                <w:sz w:val="18"/>
                <w:szCs w:val="18"/>
              </w:rPr>
              <w:t>Individual provision for bad debts</w:t>
            </w:r>
          </w:p>
        </w:tc>
        <w:tc>
          <w:tcPr>
            <w:tcW w:w="1117" w:type="pct"/>
            <w:shd w:val="clear" w:color="auto" w:fill="auto"/>
            <w:vAlign w:val="center"/>
          </w:tcPr>
          <w:p w14:paraId="7D9C4A50" w14:textId="77777777" w:rsidR="00D9488C" w:rsidRPr="00D75E33" w:rsidRDefault="00284443" w:rsidP="00D75E33">
            <w:pPr>
              <w:adjustRightInd w:val="0"/>
              <w:jc w:val="right"/>
              <w:rPr>
                <w:sz w:val="18"/>
                <w:szCs w:val="18"/>
              </w:rPr>
            </w:pPr>
            <w:r w:rsidRPr="00D75E33">
              <w:rPr>
                <w:sz w:val="18"/>
                <w:szCs w:val="18"/>
              </w:rPr>
              <w:t>1,503,280.63</w:t>
            </w:r>
          </w:p>
        </w:tc>
        <w:tc>
          <w:tcPr>
            <w:tcW w:w="455" w:type="pct"/>
            <w:shd w:val="clear" w:color="auto" w:fill="auto"/>
            <w:vAlign w:val="center"/>
          </w:tcPr>
          <w:p w14:paraId="6FDBCB2E" w14:textId="77777777" w:rsidR="00D9488C" w:rsidRPr="00D75E33" w:rsidRDefault="00284443" w:rsidP="00D75E33">
            <w:pPr>
              <w:adjustRightInd w:val="0"/>
              <w:jc w:val="right"/>
              <w:rPr>
                <w:sz w:val="18"/>
                <w:szCs w:val="18"/>
              </w:rPr>
            </w:pPr>
            <w:r w:rsidRPr="00D75E33">
              <w:rPr>
                <w:sz w:val="18"/>
                <w:szCs w:val="18"/>
              </w:rPr>
              <w:t>2.92</w:t>
            </w:r>
          </w:p>
        </w:tc>
        <w:tc>
          <w:tcPr>
            <w:tcW w:w="850" w:type="pct"/>
            <w:shd w:val="clear" w:color="auto" w:fill="auto"/>
            <w:vAlign w:val="center"/>
          </w:tcPr>
          <w:p w14:paraId="5E0EA81C" w14:textId="77777777" w:rsidR="00D9488C" w:rsidRPr="00D75E33" w:rsidRDefault="00284443" w:rsidP="00D75E33">
            <w:pPr>
              <w:adjustRightInd w:val="0"/>
              <w:jc w:val="right"/>
              <w:rPr>
                <w:sz w:val="18"/>
                <w:szCs w:val="18"/>
              </w:rPr>
            </w:pPr>
            <w:r w:rsidRPr="00D75E33">
              <w:rPr>
                <w:sz w:val="18"/>
                <w:szCs w:val="18"/>
              </w:rPr>
              <w:t>1,503,280.63</w:t>
            </w:r>
          </w:p>
        </w:tc>
        <w:tc>
          <w:tcPr>
            <w:tcW w:w="522" w:type="pct"/>
            <w:shd w:val="clear" w:color="auto" w:fill="auto"/>
            <w:vAlign w:val="center"/>
          </w:tcPr>
          <w:p w14:paraId="73541282" w14:textId="77777777" w:rsidR="00D9488C" w:rsidRPr="00D75E33" w:rsidRDefault="00284443" w:rsidP="00D75E33">
            <w:pPr>
              <w:adjustRightInd w:val="0"/>
              <w:jc w:val="right"/>
              <w:rPr>
                <w:sz w:val="18"/>
                <w:szCs w:val="18"/>
              </w:rPr>
            </w:pPr>
            <w:r w:rsidRPr="00D75E33">
              <w:rPr>
                <w:sz w:val="18"/>
                <w:szCs w:val="18"/>
              </w:rPr>
              <w:t>100.00</w:t>
            </w:r>
          </w:p>
        </w:tc>
        <w:tc>
          <w:tcPr>
            <w:tcW w:w="837" w:type="pct"/>
            <w:tcBorders>
              <w:right w:val="single" w:sz="4" w:space="0" w:color="auto"/>
            </w:tcBorders>
            <w:shd w:val="clear" w:color="auto" w:fill="auto"/>
            <w:vAlign w:val="center"/>
          </w:tcPr>
          <w:p w14:paraId="7B570B58" w14:textId="77777777" w:rsidR="00D9488C" w:rsidRPr="00D75E33" w:rsidRDefault="00D9488C" w:rsidP="00D75E33">
            <w:pPr>
              <w:adjustRightInd w:val="0"/>
              <w:jc w:val="right"/>
              <w:rPr>
                <w:sz w:val="18"/>
                <w:szCs w:val="18"/>
              </w:rPr>
            </w:pPr>
          </w:p>
        </w:tc>
      </w:tr>
      <w:tr w:rsidR="00D9488C" w:rsidRPr="00D75E33" w14:paraId="3779E294" w14:textId="77777777" w:rsidTr="00D113E3">
        <w:trPr>
          <w:tblHeader/>
        </w:trPr>
        <w:tc>
          <w:tcPr>
            <w:tcW w:w="1220" w:type="pct"/>
            <w:tcBorders>
              <w:left w:val="single" w:sz="4" w:space="0" w:color="auto"/>
            </w:tcBorders>
            <w:shd w:val="clear" w:color="auto" w:fill="auto"/>
            <w:vAlign w:val="center"/>
          </w:tcPr>
          <w:p w14:paraId="26FC736C" w14:textId="77777777" w:rsidR="00D9488C" w:rsidRPr="00D75E33" w:rsidRDefault="00284443" w:rsidP="00D75E33">
            <w:pPr>
              <w:adjustRightInd w:val="0"/>
              <w:jc w:val="left"/>
              <w:rPr>
                <w:sz w:val="18"/>
                <w:szCs w:val="18"/>
              </w:rPr>
            </w:pPr>
            <w:r w:rsidRPr="00D75E33">
              <w:rPr>
                <w:sz w:val="18"/>
                <w:szCs w:val="18"/>
              </w:rPr>
              <w:t>Accrued bad-debt provision by portfolio</w:t>
            </w:r>
          </w:p>
        </w:tc>
        <w:tc>
          <w:tcPr>
            <w:tcW w:w="1117" w:type="pct"/>
            <w:shd w:val="clear" w:color="auto" w:fill="auto"/>
            <w:vAlign w:val="center"/>
          </w:tcPr>
          <w:p w14:paraId="3DE4BA6B" w14:textId="77777777" w:rsidR="00D9488C" w:rsidRPr="00D75E33" w:rsidRDefault="00284443" w:rsidP="00D75E33">
            <w:pPr>
              <w:adjustRightInd w:val="0"/>
              <w:jc w:val="right"/>
              <w:rPr>
                <w:sz w:val="18"/>
                <w:szCs w:val="18"/>
              </w:rPr>
            </w:pPr>
            <w:r w:rsidRPr="00D75E33">
              <w:rPr>
                <w:sz w:val="18"/>
                <w:szCs w:val="18"/>
              </w:rPr>
              <w:t>50,025,994.66</w:t>
            </w:r>
          </w:p>
        </w:tc>
        <w:tc>
          <w:tcPr>
            <w:tcW w:w="455" w:type="pct"/>
            <w:shd w:val="clear" w:color="auto" w:fill="auto"/>
            <w:vAlign w:val="center"/>
          </w:tcPr>
          <w:p w14:paraId="0AD07FF4" w14:textId="77777777" w:rsidR="00D9488C" w:rsidRPr="00D75E33" w:rsidRDefault="00284443" w:rsidP="00D75E33">
            <w:pPr>
              <w:adjustRightInd w:val="0"/>
              <w:jc w:val="right"/>
              <w:rPr>
                <w:sz w:val="18"/>
                <w:szCs w:val="18"/>
              </w:rPr>
            </w:pPr>
            <w:r w:rsidRPr="00D75E33">
              <w:rPr>
                <w:sz w:val="18"/>
                <w:szCs w:val="18"/>
              </w:rPr>
              <w:t>97.08</w:t>
            </w:r>
          </w:p>
        </w:tc>
        <w:tc>
          <w:tcPr>
            <w:tcW w:w="850" w:type="pct"/>
            <w:shd w:val="clear" w:color="auto" w:fill="auto"/>
            <w:vAlign w:val="center"/>
          </w:tcPr>
          <w:p w14:paraId="7BC96863" w14:textId="77777777" w:rsidR="00D9488C" w:rsidRPr="00D75E33" w:rsidRDefault="00284443" w:rsidP="00D75E33">
            <w:pPr>
              <w:adjustRightInd w:val="0"/>
              <w:jc w:val="right"/>
              <w:rPr>
                <w:sz w:val="18"/>
                <w:szCs w:val="18"/>
              </w:rPr>
            </w:pPr>
            <w:r w:rsidRPr="00D75E33">
              <w:rPr>
                <w:sz w:val="18"/>
                <w:szCs w:val="18"/>
              </w:rPr>
              <w:t>2,513,347.97</w:t>
            </w:r>
          </w:p>
        </w:tc>
        <w:tc>
          <w:tcPr>
            <w:tcW w:w="522" w:type="pct"/>
            <w:shd w:val="clear" w:color="auto" w:fill="auto"/>
            <w:vAlign w:val="center"/>
          </w:tcPr>
          <w:p w14:paraId="78B6995E" w14:textId="77777777" w:rsidR="00D9488C" w:rsidRPr="00D75E33" w:rsidRDefault="00284443" w:rsidP="00D75E33">
            <w:pPr>
              <w:adjustRightInd w:val="0"/>
              <w:jc w:val="right"/>
              <w:rPr>
                <w:sz w:val="18"/>
                <w:szCs w:val="18"/>
              </w:rPr>
            </w:pPr>
            <w:r w:rsidRPr="00D75E33">
              <w:rPr>
                <w:sz w:val="18"/>
                <w:szCs w:val="18"/>
              </w:rPr>
              <w:t>5.02</w:t>
            </w:r>
          </w:p>
        </w:tc>
        <w:tc>
          <w:tcPr>
            <w:tcW w:w="837" w:type="pct"/>
            <w:tcBorders>
              <w:right w:val="single" w:sz="4" w:space="0" w:color="auto"/>
            </w:tcBorders>
            <w:shd w:val="clear" w:color="auto" w:fill="auto"/>
            <w:vAlign w:val="center"/>
          </w:tcPr>
          <w:p w14:paraId="1026B1A6" w14:textId="77777777" w:rsidR="00D9488C" w:rsidRPr="00D75E33" w:rsidRDefault="00284443" w:rsidP="00D75E33">
            <w:pPr>
              <w:adjustRightInd w:val="0"/>
              <w:jc w:val="right"/>
              <w:rPr>
                <w:sz w:val="18"/>
                <w:szCs w:val="18"/>
              </w:rPr>
            </w:pPr>
            <w:r w:rsidRPr="00D75E33">
              <w:rPr>
                <w:sz w:val="18"/>
                <w:szCs w:val="18"/>
              </w:rPr>
              <w:t>47,512,646.69</w:t>
            </w:r>
          </w:p>
        </w:tc>
      </w:tr>
      <w:tr w:rsidR="00D9488C" w:rsidRPr="00D75E33" w14:paraId="78C58BF7" w14:textId="77777777" w:rsidTr="00D113E3">
        <w:trPr>
          <w:tblHeader/>
        </w:trPr>
        <w:tc>
          <w:tcPr>
            <w:tcW w:w="1220" w:type="pct"/>
            <w:tcBorders>
              <w:left w:val="single" w:sz="4" w:space="0" w:color="auto"/>
            </w:tcBorders>
            <w:shd w:val="clear" w:color="auto" w:fill="auto"/>
            <w:vAlign w:val="center"/>
          </w:tcPr>
          <w:p w14:paraId="59F62739" w14:textId="77777777" w:rsidR="00D9488C" w:rsidRPr="00D75E33" w:rsidRDefault="00284443" w:rsidP="00D75E33">
            <w:pPr>
              <w:adjustRightInd w:val="0"/>
              <w:jc w:val="left"/>
              <w:rPr>
                <w:sz w:val="18"/>
                <w:szCs w:val="18"/>
              </w:rPr>
            </w:pPr>
            <w:r w:rsidRPr="00D75E33">
              <w:rPr>
                <w:sz w:val="18"/>
                <w:szCs w:val="18"/>
              </w:rPr>
              <w:t>Total</w:t>
            </w:r>
          </w:p>
        </w:tc>
        <w:tc>
          <w:tcPr>
            <w:tcW w:w="1117" w:type="pct"/>
            <w:shd w:val="clear" w:color="auto" w:fill="auto"/>
            <w:vAlign w:val="center"/>
          </w:tcPr>
          <w:p w14:paraId="534B9F48" w14:textId="77777777" w:rsidR="00D9488C" w:rsidRPr="00D75E33" w:rsidRDefault="00284443" w:rsidP="00D75E33">
            <w:pPr>
              <w:adjustRightInd w:val="0"/>
              <w:jc w:val="right"/>
              <w:rPr>
                <w:sz w:val="18"/>
                <w:szCs w:val="18"/>
              </w:rPr>
            </w:pPr>
            <w:r w:rsidRPr="00D75E33">
              <w:rPr>
                <w:sz w:val="18"/>
                <w:szCs w:val="18"/>
              </w:rPr>
              <w:t>51,529,275.29</w:t>
            </w:r>
          </w:p>
        </w:tc>
        <w:tc>
          <w:tcPr>
            <w:tcW w:w="455" w:type="pct"/>
            <w:shd w:val="clear" w:color="auto" w:fill="auto"/>
            <w:vAlign w:val="center"/>
          </w:tcPr>
          <w:p w14:paraId="172A6460" w14:textId="77777777" w:rsidR="00D9488C" w:rsidRPr="00D75E33" w:rsidRDefault="00284443" w:rsidP="00D75E33">
            <w:pPr>
              <w:adjustRightInd w:val="0"/>
              <w:jc w:val="right"/>
              <w:rPr>
                <w:sz w:val="18"/>
                <w:szCs w:val="18"/>
              </w:rPr>
            </w:pPr>
            <w:r w:rsidRPr="00D75E33">
              <w:rPr>
                <w:sz w:val="18"/>
                <w:szCs w:val="18"/>
              </w:rPr>
              <w:t>100.00</w:t>
            </w:r>
          </w:p>
        </w:tc>
        <w:tc>
          <w:tcPr>
            <w:tcW w:w="850" w:type="pct"/>
            <w:shd w:val="clear" w:color="auto" w:fill="auto"/>
            <w:vAlign w:val="center"/>
          </w:tcPr>
          <w:p w14:paraId="50597AD6" w14:textId="77777777" w:rsidR="00D9488C" w:rsidRPr="00D75E33" w:rsidRDefault="00284443" w:rsidP="00D75E33">
            <w:pPr>
              <w:adjustRightInd w:val="0"/>
              <w:jc w:val="right"/>
              <w:rPr>
                <w:sz w:val="18"/>
                <w:szCs w:val="18"/>
              </w:rPr>
            </w:pPr>
            <w:r w:rsidRPr="00D75E33">
              <w:rPr>
                <w:sz w:val="18"/>
                <w:szCs w:val="18"/>
              </w:rPr>
              <w:fldChar w:fldCharType="begin"/>
            </w:r>
            <w:r w:rsidRPr="00D75E33">
              <w:rPr>
                <w:sz w:val="18"/>
                <w:szCs w:val="18"/>
              </w:rPr>
              <w:instrText xml:space="preserve"> =SUM(ABOVE) </w:instrText>
            </w:r>
            <w:r w:rsidRPr="00D75E33">
              <w:rPr>
                <w:sz w:val="18"/>
                <w:szCs w:val="18"/>
              </w:rPr>
              <w:fldChar w:fldCharType="separate"/>
            </w:r>
            <w:r w:rsidRPr="00D75E33">
              <w:rPr>
                <w:sz w:val="18"/>
                <w:szCs w:val="18"/>
              </w:rPr>
              <w:t>4,016,628.6</w:t>
            </w:r>
            <w:r w:rsidRPr="00D75E33">
              <w:rPr>
                <w:sz w:val="18"/>
                <w:szCs w:val="18"/>
              </w:rPr>
              <w:fldChar w:fldCharType="end"/>
            </w:r>
            <w:r w:rsidRPr="00D75E33">
              <w:rPr>
                <w:sz w:val="18"/>
                <w:szCs w:val="18"/>
              </w:rPr>
              <w:t>0</w:t>
            </w:r>
          </w:p>
        </w:tc>
        <w:tc>
          <w:tcPr>
            <w:tcW w:w="522" w:type="pct"/>
            <w:shd w:val="clear" w:color="auto" w:fill="auto"/>
            <w:vAlign w:val="center"/>
          </w:tcPr>
          <w:p w14:paraId="13CA33EB" w14:textId="77777777" w:rsidR="00D9488C" w:rsidRPr="00D75E33" w:rsidRDefault="00284443" w:rsidP="00D75E33">
            <w:pPr>
              <w:adjustRightInd w:val="0"/>
              <w:jc w:val="right"/>
              <w:rPr>
                <w:sz w:val="18"/>
                <w:szCs w:val="18"/>
              </w:rPr>
            </w:pPr>
            <w:r w:rsidRPr="00D75E33">
              <w:rPr>
                <w:sz w:val="18"/>
                <w:szCs w:val="18"/>
              </w:rPr>
              <w:t>7.79</w:t>
            </w:r>
          </w:p>
        </w:tc>
        <w:tc>
          <w:tcPr>
            <w:tcW w:w="837" w:type="pct"/>
            <w:tcBorders>
              <w:right w:val="single" w:sz="4" w:space="0" w:color="auto"/>
            </w:tcBorders>
            <w:shd w:val="clear" w:color="auto" w:fill="auto"/>
            <w:vAlign w:val="center"/>
          </w:tcPr>
          <w:p w14:paraId="4F367F7C" w14:textId="77777777" w:rsidR="00D9488C" w:rsidRPr="00D75E33" w:rsidRDefault="00284443" w:rsidP="00D75E33">
            <w:pPr>
              <w:adjustRightInd w:val="0"/>
              <w:jc w:val="right"/>
              <w:rPr>
                <w:sz w:val="18"/>
                <w:szCs w:val="18"/>
              </w:rPr>
            </w:pPr>
            <w:r w:rsidRPr="00D75E33">
              <w:rPr>
                <w:sz w:val="18"/>
                <w:szCs w:val="18"/>
              </w:rPr>
              <w:t>47,512,646.69</w:t>
            </w:r>
          </w:p>
        </w:tc>
      </w:tr>
    </w:tbl>
    <w:p w14:paraId="20AEF8B4" w14:textId="35A0C4DB" w:rsidR="00D9488C" w:rsidRPr="00D75E33" w:rsidRDefault="00282208" w:rsidP="00D75E33">
      <w:pPr>
        <w:pStyle w:val="5"/>
        <w:ind w:firstLine="0"/>
        <w:rPr>
          <w:rFonts w:ascii="Times New Roman" w:hAnsi="Times New Roman"/>
        </w:rPr>
      </w:pPr>
      <w:r w:rsidRPr="00D75E33">
        <w:rPr>
          <w:rFonts w:ascii="Times New Roman" w:hAnsi="Times New Roman"/>
        </w:rPr>
        <w:t xml:space="preserve"> Receivables having provision for bad debt as per portfolio</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653"/>
        <w:gridCol w:w="1842"/>
        <w:gridCol w:w="1560"/>
        <w:gridCol w:w="1467"/>
      </w:tblGrid>
      <w:tr w:rsidR="00962E57" w:rsidRPr="00D75E33" w14:paraId="40E0DD46" w14:textId="77777777" w:rsidTr="00D113E3">
        <w:trPr>
          <w:tblHeader/>
        </w:trPr>
        <w:tc>
          <w:tcPr>
            <w:tcW w:w="2143" w:type="pct"/>
            <w:vMerge w:val="restart"/>
            <w:tcBorders>
              <w:left w:val="single" w:sz="4" w:space="0" w:color="auto"/>
            </w:tcBorders>
            <w:shd w:val="clear" w:color="auto" w:fill="auto"/>
            <w:vAlign w:val="center"/>
          </w:tcPr>
          <w:p w14:paraId="488508A9" w14:textId="77777777" w:rsidR="00962E57" w:rsidRPr="00D75E33" w:rsidRDefault="00962E57" w:rsidP="00D75E33">
            <w:pPr>
              <w:adjustRightInd w:val="0"/>
              <w:jc w:val="left"/>
              <w:rPr>
                <w:szCs w:val="21"/>
              </w:rPr>
            </w:pPr>
            <w:r w:rsidRPr="00D75E33">
              <w:rPr>
                <w:szCs w:val="21"/>
              </w:rPr>
              <w:t>Name of portfolio</w:t>
            </w:r>
          </w:p>
        </w:tc>
        <w:tc>
          <w:tcPr>
            <w:tcW w:w="2857" w:type="pct"/>
            <w:gridSpan w:val="3"/>
            <w:tcBorders>
              <w:right w:val="single" w:sz="4" w:space="0" w:color="auto"/>
            </w:tcBorders>
            <w:shd w:val="clear" w:color="auto" w:fill="auto"/>
            <w:vAlign w:val="center"/>
          </w:tcPr>
          <w:p w14:paraId="32AA0DD1" w14:textId="77777777" w:rsidR="00962E57" w:rsidRPr="00D75E33" w:rsidRDefault="00962E57" w:rsidP="00D75E33">
            <w:pPr>
              <w:adjustRightInd w:val="0"/>
              <w:jc w:val="center"/>
              <w:rPr>
                <w:szCs w:val="21"/>
              </w:rPr>
            </w:pPr>
            <w:r w:rsidRPr="00D75E33">
              <w:rPr>
                <w:szCs w:val="21"/>
              </w:rPr>
              <w:t>Closing amount</w:t>
            </w:r>
          </w:p>
        </w:tc>
      </w:tr>
      <w:tr w:rsidR="00962E57" w:rsidRPr="00D75E33" w14:paraId="0ED58BD1" w14:textId="77777777" w:rsidTr="00D113E3">
        <w:trPr>
          <w:tblHeader/>
        </w:trPr>
        <w:tc>
          <w:tcPr>
            <w:tcW w:w="2143" w:type="pct"/>
            <w:vMerge/>
            <w:tcBorders>
              <w:left w:val="single" w:sz="4" w:space="0" w:color="auto"/>
            </w:tcBorders>
            <w:shd w:val="clear" w:color="auto" w:fill="auto"/>
            <w:vAlign w:val="center"/>
          </w:tcPr>
          <w:p w14:paraId="0D9591D0" w14:textId="77777777" w:rsidR="00962E57" w:rsidRPr="00D75E33" w:rsidRDefault="00962E57" w:rsidP="00D75E33">
            <w:pPr>
              <w:adjustRightInd w:val="0"/>
              <w:jc w:val="left"/>
              <w:rPr>
                <w:szCs w:val="21"/>
              </w:rPr>
            </w:pPr>
          </w:p>
        </w:tc>
        <w:tc>
          <w:tcPr>
            <w:tcW w:w="1081" w:type="pct"/>
            <w:shd w:val="clear" w:color="auto" w:fill="auto"/>
            <w:vAlign w:val="center"/>
          </w:tcPr>
          <w:p w14:paraId="3E0781B3" w14:textId="77777777" w:rsidR="00962E57" w:rsidRPr="00D75E33" w:rsidRDefault="00962E57" w:rsidP="00D75E33">
            <w:pPr>
              <w:adjustRightInd w:val="0"/>
              <w:jc w:val="center"/>
              <w:rPr>
                <w:szCs w:val="21"/>
              </w:rPr>
            </w:pPr>
            <w:r w:rsidRPr="00D75E33">
              <w:rPr>
                <w:szCs w:val="21"/>
              </w:rPr>
              <w:t>Book balance</w:t>
            </w:r>
          </w:p>
        </w:tc>
        <w:tc>
          <w:tcPr>
            <w:tcW w:w="915" w:type="pct"/>
            <w:shd w:val="clear" w:color="auto" w:fill="auto"/>
            <w:vAlign w:val="center"/>
          </w:tcPr>
          <w:p w14:paraId="41077F27" w14:textId="77777777" w:rsidR="00962E57" w:rsidRPr="00D75E33" w:rsidRDefault="00962E57" w:rsidP="00D75E33">
            <w:pPr>
              <w:adjustRightInd w:val="0"/>
              <w:jc w:val="center"/>
              <w:rPr>
                <w:szCs w:val="21"/>
              </w:rPr>
            </w:pPr>
            <w:r w:rsidRPr="00D75E33">
              <w:rPr>
                <w:szCs w:val="21"/>
              </w:rPr>
              <w:t>Provision for bad debts</w:t>
            </w:r>
          </w:p>
        </w:tc>
        <w:tc>
          <w:tcPr>
            <w:tcW w:w="861" w:type="pct"/>
            <w:tcBorders>
              <w:right w:val="single" w:sz="4" w:space="0" w:color="auto"/>
            </w:tcBorders>
            <w:shd w:val="clear" w:color="auto" w:fill="auto"/>
            <w:vAlign w:val="center"/>
          </w:tcPr>
          <w:p w14:paraId="57A5CDD0" w14:textId="77777777" w:rsidR="00962E57" w:rsidRPr="00D75E33" w:rsidRDefault="00962E57" w:rsidP="00D75E33">
            <w:pPr>
              <w:adjustRightInd w:val="0"/>
              <w:jc w:val="center"/>
              <w:rPr>
                <w:szCs w:val="21"/>
              </w:rPr>
            </w:pPr>
            <w:r w:rsidRPr="00D75E33">
              <w:rPr>
                <w:szCs w:val="21"/>
              </w:rPr>
              <w:t>Additions proportion (%)</w:t>
            </w:r>
          </w:p>
        </w:tc>
      </w:tr>
      <w:tr w:rsidR="00962E57" w:rsidRPr="00D75E33" w14:paraId="1258669E" w14:textId="77777777" w:rsidTr="00D113E3">
        <w:trPr>
          <w:tblHeader/>
        </w:trPr>
        <w:tc>
          <w:tcPr>
            <w:tcW w:w="2143" w:type="pct"/>
            <w:tcBorders>
              <w:left w:val="single" w:sz="4" w:space="0" w:color="auto"/>
            </w:tcBorders>
            <w:shd w:val="clear" w:color="auto" w:fill="auto"/>
            <w:vAlign w:val="center"/>
          </w:tcPr>
          <w:p w14:paraId="31618FF1" w14:textId="4B0B91D4" w:rsidR="00962E57" w:rsidRPr="00D75E33" w:rsidRDefault="00A64FDA" w:rsidP="00D75E33">
            <w:pPr>
              <w:adjustRightInd w:val="0"/>
              <w:jc w:val="left"/>
              <w:rPr>
                <w:i/>
                <w:szCs w:val="21"/>
              </w:rPr>
            </w:pPr>
            <w:r w:rsidRPr="00D75E33">
              <w:rPr>
                <w:szCs w:val="21"/>
              </w:rPr>
              <w:t>Accounts receivable - Aging portfolio</w:t>
            </w:r>
          </w:p>
        </w:tc>
        <w:tc>
          <w:tcPr>
            <w:tcW w:w="1081" w:type="pct"/>
            <w:shd w:val="clear" w:color="auto" w:fill="auto"/>
            <w:vAlign w:val="center"/>
          </w:tcPr>
          <w:p w14:paraId="06DBE12D" w14:textId="055CE3DA" w:rsidR="00962E57" w:rsidRPr="00D75E33" w:rsidRDefault="00A64FDA" w:rsidP="00D75E33">
            <w:pPr>
              <w:adjustRightInd w:val="0"/>
              <w:jc w:val="right"/>
              <w:rPr>
                <w:szCs w:val="21"/>
              </w:rPr>
            </w:pPr>
            <w:r w:rsidRPr="00D75E33">
              <w:rPr>
                <w:szCs w:val="21"/>
              </w:rPr>
              <w:t>59,760,622.33</w:t>
            </w:r>
          </w:p>
        </w:tc>
        <w:tc>
          <w:tcPr>
            <w:tcW w:w="915" w:type="pct"/>
            <w:shd w:val="clear" w:color="auto" w:fill="auto"/>
            <w:vAlign w:val="center"/>
          </w:tcPr>
          <w:p w14:paraId="3C5A3FE8" w14:textId="256832C6" w:rsidR="00962E57" w:rsidRPr="00D75E33" w:rsidRDefault="00A64FDA" w:rsidP="00D75E33">
            <w:pPr>
              <w:adjustRightInd w:val="0"/>
              <w:jc w:val="right"/>
              <w:rPr>
                <w:szCs w:val="21"/>
              </w:rPr>
            </w:pPr>
            <w:r w:rsidRPr="00D75E33">
              <w:rPr>
                <w:szCs w:val="21"/>
              </w:rPr>
              <w:t>3,052,806.37</w:t>
            </w:r>
          </w:p>
        </w:tc>
        <w:tc>
          <w:tcPr>
            <w:tcW w:w="861" w:type="pct"/>
            <w:tcBorders>
              <w:right w:val="single" w:sz="4" w:space="0" w:color="auto"/>
            </w:tcBorders>
            <w:shd w:val="clear" w:color="auto" w:fill="auto"/>
            <w:vAlign w:val="center"/>
          </w:tcPr>
          <w:p w14:paraId="6D5288D6" w14:textId="1D5898FD" w:rsidR="00962E57" w:rsidRPr="00D75E33" w:rsidRDefault="000B37EA" w:rsidP="00D75E33">
            <w:pPr>
              <w:adjustRightInd w:val="0"/>
              <w:jc w:val="right"/>
              <w:rPr>
                <w:szCs w:val="21"/>
              </w:rPr>
            </w:pPr>
            <w:r w:rsidRPr="00D75E33">
              <w:rPr>
                <w:szCs w:val="21"/>
              </w:rPr>
              <w:t>5.11</w:t>
            </w:r>
          </w:p>
        </w:tc>
      </w:tr>
      <w:tr w:rsidR="00962E57" w:rsidRPr="00D75E33" w14:paraId="09E922DA" w14:textId="77777777" w:rsidTr="00D113E3">
        <w:trPr>
          <w:tblHeader/>
        </w:trPr>
        <w:tc>
          <w:tcPr>
            <w:tcW w:w="2143" w:type="pct"/>
            <w:tcBorders>
              <w:left w:val="single" w:sz="4" w:space="0" w:color="auto"/>
            </w:tcBorders>
            <w:shd w:val="clear" w:color="auto" w:fill="auto"/>
            <w:vAlign w:val="center"/>
          </w:tcPr>
          <w:p w14:paraId="3E437163" w14:textId="2E576DA9" w:rsidR="00962E57" w:rsidRPr="00D75E33" w:rsidRDefault="00962E57" w:rsidP="00D75E33">
            <w:pPr>
              <w:adjustRightInd w:val="0"/>
              <w:jc w:val="left"/>
              <w:rPr>
                <w:i/>
                <w:szCs w:val="21"/>
              </w:rPr>
            </w:pPr>
            <w:r w:rsidRPr="00D75E33">
              <w:rPr>
                <w:szCs w:val="21"/>
              </w:rPr>
              <w:t>Accounts receivable -- Related party portfolios within the scope of consolidated statements</w:t>
            </w:r>
          </w:p>
        </w:tc>
        <w:tc>
          <w:tcPr>
            <w:tcW w:w="1081" w:type="pct"/>
            <w:shd w:val="clear" w:color="auto" w:fill="auto"/>
            <w:vAlign w:val="center"/>
          </w:tcPr>
          <w:p w14:paraId="3C61A7D3" w14:textId="48B6E346" w:rsidR="00962E57" w:rsidRPr="00D75E33" w:rsidRDefault="00A64FDA" w:rsidP="00D75E33">
            <w:pPr>
              <w:adjustRightInd w:val="0"/>
              <w:jc w:val="right"/>
              <w:rPr>
                <w:szCs w:val="21"/>
              </w:rPr>
            </w:pPr>
            <w:r w:rsidRPr="00D75E33">
              <w:rPr>
                <w:szCs w:val="21"/>
              </w:rPr>
              <w:t>9,397,775.74</w:t>
            </w:r>
          </w:p>
        </w:tc>
        <w:tc>
          <w:tcPr>
            <w:tcW w:w="915" w:type="pct"/>
            <w:shd w:val="clear" w:color="auto" w:fill="auto"/>
            <w:vAlign w:val="center"/>
          </w:tcPr>
          <w:p w14:paraId="097020B9" w14:textId="77777777" w:rsidR="00962E57" w:rsidRPr="00D75E33" w:rsidRDefault="00962E57" w:rsidP="00D75E33">
            <w:pPr>
              <w:adjustRightInd w:val="0"/>
              <w:jc w:val="right"/>
              <w:rPr>
                <w:szCs w:val="21"/>
              </w:rPr>
            </w:pPr>
          </w:p>
        </w:tc>
        <w:tc>
          <w:tcPr>
            <w:tcW w:w="861" w:type="pct"/>
            <w:tcBorders>
              <w:right w:val="single" w:sz="4" w:space="0" w:color="auto"/>
            </w:tcBorders>
            <w:shd w:val="clear" w:color="auto" w:fill="auto"/>
            <w:vAlign w:val="center"/>
          </w:tcPr>
          <w:p w14:paraId="2DA40F3B" w14:textId="77777777" w:rsidR="00962E57" w:rsidRPr="00D75E33" w:rsidRDefault="00962E57" w:rsidP="00D75E33">
            <w:pPr>
              <w:adjustRightInd w:val="0"/>
              <w:jc w:val="right"/>
              <w:rPr>
                <w:szCs w:val="21"/>
              </w:rPr>
            </w:pPr>
          </w:p>
        </w:tc>
      </w:tr>
      <w:tr w:rsidR="00962E57" w:rsidRPr="00D75E33" w14:paraId="4ED5DA75" w14:textId="77777777" w:rsidTr="00D113E3">
        <w:trPr>
          <w:tblHeader/>
        </w:trPr>
        <w:tc>
          <w:tcPr>
            <w:tcW w:w="2143" w:type="pct"/>
            <w:tcBorders>
              <w:left w:val="single" w:sz="4" w:space="0" w:color="auto"/>
            </w:tcBorders>
            <w:shd w:val="clear" w:color="auto" w:fill="auto"/>
            <w:vAlign w:val="center"/>
          </w:tcPr>
          <w:p w14:paraId="4FEAC58F" w14:textId="77777777" w:rsidR="00962E57" w:rsidRPr="00D75E33" w:rsidRDefault="00962E57" w:rsidP="00D75E33">
            <w:pPr>
              <w:adjustRightInd w:val="0"/>
              <w:jc w:val="left"/>
              <w:rPr>
                <w:szCs w:val="21"/>
              </w:rPr>
            </w:pPr>
            <w:r w:rsidRPr="00D75E33">
              <w:rPr>
                <w:szCs w:val="21"/>
              </w:rPr>
              <w:t>Sub-total</w:t>
            </w:r>
          </w:p>
        </w:tc>
        <w:tc>
          <w:tcPr>
            <w:tcW w:w="1081" w:type="pct"/>
            <w:shd w:val="clear" w:color="auto" w:fill="auto"/>
            <w:vAlign w:val="center"/>
          </w:tcPr>
          <w:p w14:paraId="7CA9D9E9" w14:textId="584C02D1" w:rsidR="00962E57" w:rsidRPr="00D75E33" w:rsidRDefault="007649EB"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69,158,398.07</w:t>
            </w:r>
            <w:r w:rsidRPr="00D75E33">
              <w:rPr>
                <w:szCs w:val="21"/>
              </w:rPr>
              <w:fldChar w:fldCharType="end"/>
            </w:r>
          </w:p>
        </w:tc>
        <w:tc>
          <w:tcPr>
            <w:tcW w:w="915" w:type="pct"/>
            <w:shd w:val="clear" w:color="auto" w:fill="auto"/>
            <w:vAlign w:val="center"/>
          </w:tcPr>
          <w:p w14:paraId="1B19AD1E" w14:textId="38DBF801" w:rsidR="00962E57" w:rsidRPr="00D75E33" w:rsidRDefault="00A64FDA" w:rsidP="00D75E33">
            <w:pPr>
              <w:adjustRightInd w:val="0"/>
              <w:jc w:val="right"/>
              <w:rPr>
                <w:szCs w:val="21"/>
              </w:rPr>
            </w:pPr>
            <w:r w:rsidRPr="00D75E33">
              <w:rPr>
                <w:szCs w:val="21"/>
              </w:rPr>
              <w:t>3,052,806.37</w:t>
            </w:r>
          </w:p>
        </w:tc>
        <w:tc>
          <w:tcPr>
            <w:tcW w:w="861" w:type="pct"/>
            <w:tcBorders>
              <w:right w:val="single" w:sz="4" w:space="0" w:color="auto"/>
            </w:tcBorders>
            <w:shd w:val="clear" w:color="auto" w:fill="auto"/>
            <w:vAlign w:val="center"/>
          </w:tcPr>
          <w:p w14:paraId="431319E9" w14:textId="5FC324EA" w:rsidR="00962E57" w:rsidRPr="00D75E33" w:rsidRDefault="000B37EA" w:rsidP="00D75E33">
            <w:pPr>
              <w:adjustRightInd w:val="0"/>
              <w:jc w:val="right"/>
              <w:rPr>
                <w:szCs w:val="21"/>
              </w:rPr>
            </w:pPr>
            <w:r w:rsidRPr="00D75E33">
              <w:rPr>
                <w:szCs w:val="21"/>
              </w:rPr>
              <w:t>4.41</w:t>
            </w:r>
          </w:p>
        </w:tc>
      </w:tr>
    </w:tbl>
    <w:p w14:paraId="1F35800A" w14:textId="12289021" w:rsidR="00954F1C" w:rsidRPr="00D75E33" w:rsidRDefault="000C28B2" w:rsidP="00D75E33">
      <w:pPr>
        <w:pStyle w:val="5"/>
        <w:ind w:firstLine="0"/>
        <w:rPr>
          <w:rFonts w:ascii="Times New Roman" w:hAnsi="Times New Roman"/>
        </w:rPr>
      </w:pPr>
      <w:r w:rsidRPr="00D75E33">
        <w:rPr>
          <w:rFonts w:ascii="Times New Roman" w:hAnsi="Times New Roman"/>
        </w:rPr>
        <w:t xml:space="preserve"> Receivables having provision for bad debt as per aging portfolio</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51"/>
        <w:gridCol w:w="2032"/>
        <w:gridCol w:w="2269"/>
        <w:gridCol w:w="2270"/>
      </w:tblGrid>
      <w:tr w:rsidR="00D9488C" w:rsidRPr="00D75E33" w14:paraId="26A8F987" w14:textId="77777777" w:rsidTr="00D113E3">
        <w:trPr>
          <w:tblHeader/>
        </w:trPr>
        <w:tc>
          <w:tcPr>
            <w:tcW w:w="1145" w:type="pct"/>
            <w:vMerge w:val="restart"/>
            <w:tcBorders>
              <w:left w:val="single" w:sz="4" w:space="0" w:color="auto"/>
            </w:tcBorders>
            <w:shd w:val="clear" w:color="auto" w:fill="auto"/>
            <w:vAlign w:val="center"/>
          </w:tcPr>
          <w:p w14:paraId="7387CA1C" w14:textId="77777777" w:rsidR="00D9488C" w:rsidRPr="00D75E33" w:rsidRDefault="00284443" w:rsidP="00D75E33">
            <w:pPr>
              <w:adjustRightInd w:val="0"/>
              <w:jc w:val="left"/>
              <w:rPr>
                <w:szCs w:val="21"/>
              </w:rPr>
            </w:pPr>
            <w:r w:rsidRPr="00D75E33">
              <w:rPr>
                <w:szCs w:val="21"/>
              </w:rPr>
              <w:t>Aging</w:t>
            </w:r>
          </w:p>
        </w:tc>
        <w:tc>
          <w:tcPr>
            <w:tcW w:w="3855" w:type="pct"/>
            <w:gridSpan w:val="3"/>
            <w:tcBorders>
              <w:right w:val="single" w:sz="4" w:space="0" w:color="auto"/>
            </w:tcBorders>
            <w:shd w:val="clear" w:color="auto" w:fill="auto"/>
            <w:vAlign w:val="center"/>
          </w:tcPr>
          <w:p w14:paraId="3B618145" w14:textId="77777777" w:rsidR="00D9488C" w:rsidRPr="00D75E33" w:rsidRDefault="00284443" w:rsidP="00D75E33">
            <w:pPr>
              <w:adjustRightInd w:val="0"/>
              <w:jc w:val="center"/>
              <w:rPr>
                <w:szCs w:val="21"/>
              </w:rPr>
            </w:pPr>
            <w:r w:rsidRPr="00D75E33">
              <w:rPr>
                <w:szCs w:val="21"/>
              </w:rPr>
              <w:t>Closing amount</w:t>
            </w:r>
          </w:p>
        </w:tc>
      </w:tr>
      <w:tr w:rsidR="00D9488C" w:rsidRPr="00D75E33" w14:paraId="3D1D1E4F" w14:textId="77777777" w:rsidTr="00D113E3">
        <w:trPr>
          <w:tblHeader/>
        </w:trPr>
        <w:tc>
          <w:tcPr>
            <w:tcW w:w="1145" w:type="pct"/>
            <w:vMerge/>
            <w:tcBorders>
              <w:left w:val="single" w:sz="4" w:space="0" w:color="auto"/>
            </w:tcBorders>
            <w:shd w:val="clear" w:color="auto" w:fill="auto"/>
            <w:vAlign w:val="center"/>
          </w:tcPr>
          <w:p w14:paraId="3B797221" w14:textId="77777777" w:rsidR="00D9488C" w:rsidRPr="00D75E33" w:rsidRDefault="00D9488C" w:rsidP="00D75E33">
            <w:pPr>
              <w:adjustRightInd w:val="0"/>
              <w:jc w:val="left"/>
              <w:rPr>
                <w:szCs w:val="21"/>
              </w:rPr>
            </w:pPr>
          </w:p>
        </w:tc>
        <w:tc>
          <w:tcPr>
            <w:tcW w:w="1192" w:type="pct"/>
            <w:shd w:val="clear" w:color="auto" w:fill="auto"/>
            <w:vAlign w:val="center"/>
          </w:tcPr>
          <w:p w14:paraId="3D1C3DC5" w14:textId="77777777" w:rsidR="00D9488C" w:rsidRPr="00D75E33" w:rsidRDefault="00284443" w:rsidP="00D75E33">
            <w:pPr>
              <w:adjustRightInd w:val="0"/>
              <w:jc w:val="center"/>
              <w:rPr>
                <w:szCs w:val="21"/>
              </w:rPr>
            </w:pPr>
            <w:r w:rsidRPr="00D75E33">
              <w:rPr>
                <w:szCs w:val="21"/>
              </w:rPr>
              <w:t>Book balance</w:t>
            </w:r>
          </w:p>
        </w:tc>
        <w:tc>
          <w:tcPr>
            <w:tcW w:w="1331" w:type="pct"/>
            <w:shd w:val="clear" w:color="auto" w:fill="auto"/>
            <w:vAlign w:val="center"/>
          </w:tcPr>
          <w:p w14:paraId="7F7A89FA" w14:textId="77777777" w:rsidR="00D9488C" w:rsidRPr="00D75E33" w:rsidRDefault="00284443" w:rsidP="00D75E33">
            <w:pPr>
              <w:adjustRightInd w:val="0"/>
              <w:jc w:val="center"/>
              <w:rPr>
                <w:szCs w:val="21"/>
              </w:rPr>
            </w:pPr>
            <w:r w:rsidRPr="00D75E33">
              <w:rPr>
                <w:szCs w:val="21"/>
              </w:rPr>
              <w:t>Provision for bad debts</w:t>
            </w:r>
          </w:p>
        </w:tc>
        <w:tc>
          <w:tcPr>
            <w:tcW w:w="1332" w:type="pct"/>
            <w:tcBorders>
              <w:right w:val="single" w:sz="4" w:space="0" w:color="auto"/>
            </w:tcBorders>
            <w:shd w:val="clear" w:color="auto" w:fill="auto"/>
            <w:vAlign w:val="center"/>
          </w:tcPr>
          <w:p w14:paraId="1B0C2CBD" w14:textId="77777777" w:rsidR="00D9488C" w:rsidRPr="00D75E33" w:rsidRDefault="00284443" w:rsidP="00D75E33">
            <w:pPr>
              <w:adjustRightInd w:val="0"/>
              <w:jc w:val="center"/>
              <w:rPr>
                <w:szCs w:val="21"/>
              </w:rPr>
            </w:pPr>
            <w:r w:rsidRPr="00D75E33">
              <w:rPr>
                <w:szCs w:val="21"/>
              </w:rPr>
              <w:t>Additions proportion (%)</w:t>
            </w:r>
          </w:p>
        </w:tc>
      </w:tr>
      <w:tr w:rsidR="006A497A" w:rsidRPr="00D75E33" w14:paraId="6BC4E84D" w14:textId="77777777" w:rsidTr="00D113E3">
        <w:trPr>
          <w:tblHeader/>
        </w:trPr>
        <w:tc>
          <w:tcPr>
            <w:tcW w:w="1145" w:type="pct"/>
            <w:tcBorders>
              <w:left w:val="single" w:sz="4" w:space="0" w:color="auto"/>
            </w:tcBorders>
            <w:shd w:val="clear" w:color="auto" w:fill="auto"/>
            <w:vAlign w:val="center"/>
          </w:tcPr>
          <w:p w14:paraId="212099C3" w14:textId="77777777" w:rsidR="006A497A" w:rsidRPr="00D75E33" w:rsidRDefault="006A497A" w:rsidP="00D75E33">
            <w:pPr>
              <w:adjustRightInd w:val="0"/>
              <w:jc w:val="left"/>
              <w:rPr>
                <w:szCs w:val="21"/>
              </w:rPr>
            </w:pPr>
            <w:r w:rsidRPr="00D75E33">
              <w:t>Within 1 year</w:t>
            </w:r>
          </w:p>
        </w:tc>
        <w:tc>
          <w:tcPr>
            <w:tcW w:w="1192" w:type="pct"/>
            <w:shd w:val="clear" w:color="auto" w:fill="auto"/>
            <w:vAlign w:val="center"/>
          </w:tcPr>
          <w:p w14:paraId="7AB7983E" w14:textId="5AC67D97" w:rsidR="006A497A" w:rsidRPr="00D75E33" w:rsidRDefault="006A497A" w:rsidP="00D75E33">
            <w:pPr>
              <w:adjustRightInd w:val="0"/>
              <w:jc w:val="right"/>
              <w:rPr>
                <w:szCs w:val="21"/>
              </w:rPr>
            </w:pPr>
            <w:r w:rsidRPr="00D75E33">
              <w:rPr>
                <w:szCs w:val="21"/>
              </w:rPr>
              <w:t xml:space="preserve"> 58,491,879.72 </w:t>
            </w:r>
          </w:p>
        </w:tc>
        <w:tc>
          <w:tcPr>
            <w:tcW w:w="1331" w:type="pct"/>
            <w:shd w:val="clear" w:color="auto" w:fill="auto"/>
            <w:vAlign w:val="center"/>
          </w:tcPr>
          <w:p w14:paraId="70586A85" w14:textId="5041DE93" w:rsidR="006A497A" w:rsidRPr="00D75E33" w:rsidRDefault="006A497A" w:rsidP="00D75E33">
            <w:pPr>
              <w:adjustRightInd w:val="0"/>
              <w:jc w:val="right"/>
              <w:rPr>
                <w:szCs w:val="21"/>
              </w:rPr>
            </w:pPr>
            <w:r w:rsidRPr="00D75E33">
              <w:rPr>
                <w:szCs w:val="21"/>
              </w:rPr>
              <w:t xml:space="preserve"> 2,924,593.99 </w:t>
            </w:r>
          </w:p>
        </w:tc>
        <w:tc>
          <w:tcPr>
            <w:tcW w:w="1332" w:type="pct"/>
            <w:tcBorders>
              <w:right w:val="single" w:sz="4" w:space="0" w:color="auto"/>
            </w:tcBorders>
            <w:shd w:val="clear" w:color="auto" w:fill="auto"/>
            <w:vAlign w:val="center"/>
          </w:tcPr>
          <w:p w14:paraId="0AFB7505" w14:textId="77777777" w:rsidR="006A497A" w:rsidRPr="00D75E33" w:rsidRDefault="006A497A" w:rsidP="00D75E33">
            <w:pPr>
              <w:adjustRightInd w:val="0"/>
              <w:jc w:val="right"/>
              <w:rPr>
                <w:szCs w:val="21"/>
              </w:rPr>
            </w:pPr>
            <w:r w:rsidRPr="00D75E33">
              <w:rPr>
                <w:szCs w:val="21"/>
              </w:rPr>
              <w:t>5.00</w:t>
            </w:r>
          </w:p>
        </w:tc>
      </w:tr>
      <w:tr w:rsidR="006A497A" w:rsidRPr="00D75E33" w14:paraId="11086BB5" w14:textId="77777777" w:rsidTr="00D113E3">
        <w:trPr>
          <w:tblHeader/>
        </w:trPr>
        <w:tc>
          <w:tcPr>
            <w:tcW w:w="1145" w:type="pct"/>
            <w:tcBorders>
              <w:left w:val="single" w:sz="4" w:space="0" w:color="auto"/>
            </w:tcBorders>
            <w:shd w:val="clear" w:color="auto" w:fill="auto"/>
            <w:vAlign w:val="center"/>
          </w:tcPr>
          <w:p w14:paraId="7C10C79B" w14:textId="77777777" w:rsidR="006A497A" w:rsidRPr="00D75E33" w:rsidRDefault="006A497A" w:rsidP="00D75E33">
            <w:pPr>
              <w:adjustRightInd w:val="0"/>
              <w:jc w:val="left"/>
              <w:rPr>
                <w:szCs w:val="21"/>
              </w:rPr>
            </w:pPr>
            <w:r w:rsidRPr="00D75E33">
              <w:t>1-2 years</w:t>
            </w:r>
          </w:p>
        </w:tc>
        <w:tc>
          <w:tcPr>
            <w:tcW w:w="1192" w:type="pct"/>
            <w:shd w:val="clear" w:color="auto" w:fill="auto"/>
            <w:vAlign w:val="center"/>
          </w:tcPr>
          <w:p w14:paraId="2AC68C68" w14:textId="6B3DE1C3" w:rsidR="006A497A" w:rsidRPr="00D75E33" w:rsidRDefault="006A497A" w:rsidP="00D75E33">
            <w:pPr>
              <w:adjustRightInd w:val="0"/>
              <w:jc w:val="right"/>
              <w:rPr>
                <w:szCs w:val="21"/>
              </w:rPr>
            </w:pPr>
            <w:r w:rsidRPr="00D75E33">
              <w:rPr>
                <w:szCs w:val="21"/>
              </w:rPr>
              <w:t xml:space="preserve"> 1,255,361.48 </w:t>
            </w:r>
          </w:p>
        </w:tc>
        <w:tc>
          <w:tcPr>
            <w:tcW w:w="1331" w:type="pct"/>
            <w:shd w:val="clear" w:color="auto" w:fill="auto"/>
            <w:vAlign w:val="center"/>
          </w:tcPr>
          <w:p w14:paraId="1E053871" w14:textId="7C8B7866" w:rsidR="006A497A" w:rsidRPr="00D75E33" w:rsidRDefault="006A497A" w:rsidP="00D75E33">
            <w:pPr>
              <w:adjustRightInd w:val="0"/>
              <w:jc w:val="right"/>
              <w:rPr>
                <w:szCs w:val="21"/>
              </w:rPr>
            </w:pPr>
            <w:r w:rsidRPr="00D75E33">
              <w:rPr>
                <w:szCs w:val="21"/>
              </w:rPr>
              <w:t xml:space="preserve"> 125,536.15 </w:t>
            </w:r>
          </w:p>
        </w:tc>
        <w:tc>
          <w:tcPr>
            <w:tcW w:w="1332" w:type="pct"/>
            <w:tcBorders>
              <w:right w:val="single" w:sz="4" w:space="0" w:color="auto"/>
            </w:tcBorders>
            <w:shd w:val="clear" w:color="auto" w:fill="auto"/>
            <w:vAlign w:val="center"/>
          </w:tcPr>
          <w:p w14:paraId="4953058A" w14:textId="77777777" w:rsidR="006A497A" w:rsidRPr="00D75E33" w:rsidRDefault="006A497A" w:rsidP="00D75E33">
            <w:pPr>
              <w:adjustRightInd w:val="0"/>
              <w:jc w:val="right"/>
              <w:rPr>
                <w:szCs w:val="21"/>
              </w:rPr>
            </w:pPr>
            <w:r w:rsidRPr="00D75E33">
              <w:rPr>
                <w:szCs w:val="21"/>
              </w:rPr>
              <w:t>10.00</w:t>
            </w:r>
          </w:p>
        </w:tc>
      </w:tr>
      <w:tr w:rsidR="006A497A" w:rsidRPr="00D75E33" w14:paraId="29888623" w14:textId="77777777" w:rsidTr="00D113E3">
        <w:trPr>
          <w:tblHeader/>
        </w:trPr>
        <w:tc>
          <w:tcPr>
            <w:tcW w:w="1145" w:type="pct"/>
            <w:tcBorders>
              <w:left w:val="single" w:sz="4" w:space="0" w:color="auto"/>
            </w:tcBorders>
            <w:shd w:val="clear" w:color="auto" w:fill="auto"/>
            <w:vAlign w:val="center"/>
          </w:tcPr>
          <w:p w14:paraId="0B18B9CD" w14:textId="77777777" w:rsidR="006A497A" w:rsidRPr="00D75E33" w:rsidRDefault="006A497A" w:rsidP="00D75E33">
            <w:pPr>
              <w:adjustRightInd w:val="0"/>
              <w:jc w:val="left"/>
              <w:rPr>
                <w:szCs w:val="21"/>
              </w:rPr>
            </w:pPr>
            <w:r w:rsidRPr="00D75E33">
              <w:t>2-3 years</w:t>
            </w:r>
          </w:p>
        </w:tc>
        <w:tc>
          <w:tcPr>
            <w:tcW w:w="1192" w:type="pct"/>
            <w:shd w:val="clear" w:color="auto" w:fill="auto"/>
            <w:vAlign w:val="center"/>
          </w:tcPr>
          <w:p w14:paraId="4E9CA60B" w14:textId="7010155D" w:rsidR="006A497A" w:rsidRPr="00D75E33" w:rsidRDefault="006A497A" w:rsidP="00D75E33">
            <w:pPr>
              <w:adjustRightInd w:val="0"/>
              <w:jc w:val="right"/>
              <w:rPr>
                <w:szCs w:val="21"/>
              </w:rPr>
            </w:pPr>
            <w:r w:rsidRPr="00D75E33">
              <w:rPr>
                <w:szCs w:val="21"/>
              </w:rPr>
              <w:t xml:space="preserve"> 13,381.13 </w:t>
            </w:r>
          </w:p>
        </w:tc>
        <w:tc>
          <w:tcPr>
            <w:tcW w:w="1331" w:type="pct"/>
            <w:shd w:val="clear" w:color="auto" w:fill="auto"/>
            <w:vAlign w:val="center"/>
          </w:tcPr>
          <w:p w14:paraId="6A9AD327" w14:textId="763E9DA1" w:rsidR="006A497A" w:rsidRPr="00D75E33" w:rsidRDefault="006A497A" w:rsidP="00D75E33">
            <w:pPr>
              <w:adjustRightInd w:val="0"/>
              <w:jc w:val="right"/>
              <w:rPr>
                <w:szCs w:val="21"/>
              </w:rPr>
            </w:pPr>
            <w:r w:rsidRPr="00D75E33">
              <w:rPr>
                <w:szCs w:val="21"/>
              </w:rPr>
              <w:t xml:space="preserve"> 2,676.23 </w:t>
            </w:r>
          </w:p>
        </w:tc>
        <w:tc>
          <w:tcPr>
            <w:tcW w:w="1332" w:type="pct"/>
            <w:tcBorders>
              <w:right w:val="single" w:sz="4" w:space="0" w:color="auto"/>
            </w:tcBorders>
            <w:shd w:val="clear" w:color="auto" w:fill="auto"/>
            <w:vAlign w:val="center"/>
          </w:tcPr>
          <w:p w14:paraId="50A3733B" w14:textId="77777777" w:rsidR="006A497A" w:rsidRPr="00D75E33" w:rsidRDefault="006A497A" w:rsidP="00D75E33">
            <w:pPr>
              <w:adjustRightInd w:val="0"/>
              <w:jc w:val="right"/>
              <w:rPr>
                <w:szCs w:val="21"/>
              </w:rPr>
            </w:pPr>
            <w:r w:rsidRPr="00D75E33">
              <w:rPr>
                <w:szCs w:val="21"/>
              </w:rPr>
              <w:t>20.00</w:t>
            </w:r>
          </w:p>
        </w:tc>
      </w:tr>
      <w:tr w:rsidR="00D9488C" w:rsidRPr="00D75E33" w14:paraId="5FCC79E8" w14:textId="77777777" w:rsidTr="00D113E3">
        <w:trPr>
          <w:tblHeader/>
        </w:trPr>
        <w:tc>
          <w:tcPr>
            <w:tcW w:w="1145" w:type="pct"/>
            <w:tcBorders>
              <w:left w:val="single" w:sz="4" w:space="0" w:color="auto"/>
            </w:tcBorders>
            <w:shd w:val="clear" w:color="auto" w:fill="auto"/>
            <w:vAlign w:val="center"/>
          </w:tcPr>
          <w:p w14:paraId="5AD1E6F2" w14:textId="77777777" w:rsidR="00D9488C" w:rsidRPr="00D75E33" w:rsidRDefault="00284443" w:rsidP="00D75E33">
            <w:pPr>
              <w:adjustRightInd w:val="0"/>
              <w:jc w:val="left"/>
              <w:rPr>
                <w:szCs w:val="21"/>
              </w:rPr>
            </w:pPr>
            <w:r w:rsidRPr="00D75E33">
              <w:rPr>
                <w:szCs w:val="21"/>
              </w:rPr>
              <w:t>Sub-total</w:t>
            </w:r>
          </w:p>
        </w:tc>
        <w:tc>
          <w:tcPr>
            <w:tcW w:w="1192" w:type="pct"/>
            <w:shd w:val="clear" w:color="auto" w:fill="auto"/>
            <w:vAlign w:val="center"/>
          </w:tcPr>
          <w:p w14:paraId="4195AA1B" w14:textId="77777777" w:rsidR="00D9488C" w:rsidRPr="00D75E33" w:rsidRDefault="00284443" w:rsidP="00D75E33">
            <w:pPr>
              <w:adjustRightInd w:val="0"/>
              <w:jc w:val="right"/>
              <w:rPr>
                <w:szCs w:val="21"/>
              </w:rPr>
            </w:pPr>
            <w:r w:rsidRPr="00D75E33">
              <w:rPr>
                <w:szCs w:val="21"/>
              </w:rPr>
              <w:t xml:space="preserve"> 59,760,622.33 </w:t>
            </w:r>
          </w:p>
        </w:tc>
        <w:tc>
          <w:tcPr>
            <w:tcW w:w="1331" w:type="pct"/>
            <w:shd w:val="clear" w:color="auto" w:fill="auto"/>
            <w:vAlign w:val="center"/>
          </w:tcPr>
          <w:p w14:paraId="25AB9FA2" w14:textId="77777777" w:rsidR="00D9488C" w:rsidRPr="00D75E33" w:rsidRDefault="00284443" w:rsidP="00D75E33">
            <w:pPr>
              <w:adjustRightInd w:val="0"/>
              <w:jc w:val="right"/>
              <w:rPr>
                <w:szCs w:val="21"/>
              </w:rPr>
            </w:pPr>
            <w:r w:rsidRPr="00D75E33">
              <w:rPr>
                <w:szCs w:val="21"/>
              </w:rPr>
              <w:t xml:space="preserve"> 3,052,806.37 </w:t>
            </w:r>
          </w:p>
        </w:tc>
        <w:tc>
          <w:tcPr>
            <w:tcW w:w="1332" w:type="pct"/>
            <w:tcBorders>
              <w:right w:val="single" w:sz="4" w:space="0" w:color="auto"/>
            </w:tcBorders>
            <w:shd w:val="clear" w:color="auto" w:fill="auto"/>
            <w:vAlign w:val="center"/>
          </w:tcPr>
          <w:p w14:paraId="4417CAD1" w14:textId="6B4D00EB" w:rsidR="00D9488C" w:rsidRPr="00D75E33" w:rsidRDefault="00626FE0" w:rsidP="00D75E33">
            <w:pPr>
              <w:adjustRightInd w:val="0"/>
              <w:jc w:val="right"/>
              <w:rPr>
                <w:szCs w:val="21"/>
              </w:rPr>
            </w:pPr>
            <w:r w:rsidRPr="00D75E33">
              <w:rPr>
                <w:szCs w:val="21"/>
              </w:rPr>
              <w:t xml:space="preserve">5.11 </w:t>
            </w:r>
          </w:p>
        </w:tc>
      </w:tr>
    </w:tbl>
    <w:p w14:paraId="426DAC26" w14:textId="61FA1039" w:rsidR="00D9488C" w:rsidRPr="00D75E33" w:rsidRDefault="00282208"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t xml:space="preserve"> Aging</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051"/>
        <w:gridCol w:w="2471"/>
      </w:tblGrid>
      <w:tr w:rsidR="00D9488C" w:rsidRPr="00D75E33" w14:paraId="415EF6EE" w14:textId="77777777" w:rsidTr="00D113E3">
        <w:trPr>
          <w:tblHeader/>
        </w:trPr>
        <w:tc>
          <w:tcPr>
            <w:tcW w:w="3550" w:type="pct"/>
            <w:tcBorders>
              <w:left w:val="single" w:sz="4" w:space="0" w:color="auto"/>
            </w:tcBorders>
            <w:shd w:val="clear" w:color="auto" w:fill="auto"/>
            <w:vAlign w:val="center"/>
          </w:tcPr>
          <w:p w14:paraId="0471F2BE"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Aging</w:t>
            </w:r>
          </w:p>
        </w:tc>
        <w:tc>
          <w:tcPr>
            <w:tcW w:w="1450" w:type="pct"/>
            <w:tcBorders>
              <w:right w:val="single" w:sz="4" w:space="0" w:color="auto"/>
            </w:tcBorders>
            <w:shd w:val="clear" w:color="auto" w:fill="auto"/>
            <w:vAlign w:val="center"/>
          </w:tcPr>
          <w:p w14:paraId="227A1AB3" w14:textId="77777777" w:rsidR="00D9488C" w:rsidRPr="00D75E33" w:rsidRDefault="00284443" w:rsidP="00D75E33">
            <w:pPr>
              <w:adjustRightInd w:val="0"/>
              <w:jc w:val="center"/>
            </w:pPr>
            <w:r w:rsidRPr="00D75E33">
              <w:t>Ending book balance</w:t>
            </w:r>
          </w:p>
        </w:tc>
      </w:tr>
      <w:tr w:rsidR="00D9488C" w:rsidRPr="00D75E33" w14:paraId="683D49DC" w14:textId="77777777" w:rsidTr="00D113E3">
        <w:trPr>
          <w:tblHeader/>
        </w:trPr>
        <w:tc>
          <w:tcPr>
            <w:tcW w:w="3550" w:type="pct"/>
            <w:tcBorders>
              <w:left w:val="single" w:sz="4" w:space="0" w:color="auto"/>
            </w:tcBorders>
            <w:shd w:val="clear" w:color="auto" w:fill="auto"/>
            <w:vAlign w:val="center"/>
          </w:tcPr>
          <w:p w14:paraId="7333E140"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Within 1 year</w:t>
            </w:r>
          </w:p>
        </w:tc>
        <w:tc>
          <w:tcPr>
            <w:tcW w:w="1450" w:type="pct"/>
            <w:tcBorders>
              <w:right w:val="single" w:sz="4" w:space="0" w:color="auto"/>
            </w:tcBorders>
            <w:shd w:val="clear" w:color="auto" w:fill="auto"/>
            <w:vAlign w:val="center"/>
          </w:tcPr>
          <w:p w14:paraId="28553775" w14:textId="42AEF9F4" w:rsidR="00D9488C" w:rsidRPr="00D75E33" w:rsidRDefault="001B078C" w:rsidP="00D75E33">
            <w:pPr>
              <w:adjustRightInd w:val="0"/>
              <w:jc w:val="right"/>
              <w:rPr>
                <w:szCs w:val="21"/>
              </w:rPr>
            </w:pPr>
            <w:r w:rsidRPr="00D75E33">
              <w:rPr>
                <w:szCs w:val="21"/>
              </w:rPr>
              <w:t xml:space="preserve">67,889,655.46 </w:t>
            </w:r>
          </w:p>
        </w:tc>
      </w:tr>
      <w:tr w:rsidR="00D9488C" w:rsidRPr="00D75E33" w14:paraId="0653599A" w14:textId="77777777" w:rsidTr="00D113E3">
        <w:trPr>
          <w:tblHeader/>
        </w:trPr>
        <w:tc>
          <w:tcPr>
            <w:tcW w:w="3550" w:type="pct"/>
            <w:tcBorders>
              <w:left w:val="single" w:sz="4" w:space="0" w:color="auto"/>
            </w:tcBorders>
            <w:shd w:val="clear" w:color="auto" w:fill="auto"/>
            <w:vAlign w:val="center"/>
          </w:tcPr>
          <w:p w14:paraId="12476C45"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1-2 years</w:t>
            </w:r>
          </w:p>
        </w:tc>
        <w:tc>
          <w:tcPr>
            <w:tcW w:w="1450" w:type="pct"/>
            <w:tcBorders>
              <w:right w:val="single" w:sz="4" w:space="0" w:color="auto"/>
            </w:tcBorders>
            <w:shd w:val="clear" w:color="auto" w:fill="auto"/>
            <w:vAlign w:val="center"/>
          </w:tcPr>
          <w:p w14:paraId="59114365" w14:textId="77777777" w:rsidR="00D9488C" w:rsidRPr="00D75E33" w:rsidRDefault="00284443" w:rsidP="00D75E33">
            <w:pPr>
              <w:adjustRightInd w:val="0"/>
              <w:jc w:val="right"/>
              <w:rPr>
                <w:szCs w:val="21"/>
              </w:rPr>
            </w:pPr>
            <w:r w:rsidRPr="00D75E33">
              <w:rPr>
                <w:szCs w:val="21"/>
              </w:rPr>
              <w:t xml:space="preserve"> 1,255,361.48 </w:t>
            </w:r>
          </w:p>
        </w:tc>
      </w:tr>
      <w:tr w:rsidR="00D9488C" w:rsidRPr="00D75E33" w14:paraId="534D7DAE" w14:textId="77777777" w:rsidTr="00D113E3">
        <w:trPr>
          <w:tblHeader/>
        </w:trPr>
        <w:tc>
          <w:tcPr>
            <w:tcW w:w="3550" w:type="pct"/>
            <w:tcBorders>
              <w:left w:val="single" w:sz="4" w:space="0" w:color="auto"/>
            </w:tcBorders>
            <w:shd w:val="clear" w:color="auto" w:fill="auto"/>
            <w:vAlign w:val="center"/>
          </w:tcPr>
          <w:p w14:paraId="46A12F9A"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lastRenderedPageBreak/>
              <w:t>2-3 years</w:t>
            </w:r>
          </w:p>
        </w:tc>
        <w:tc>
          <w:tcPr>
            <w:tcW w:w="1450" w:type="pct"/>
            <w:tcBorders>
              <w:right w:val="single" w:sz="4" w:space="0" w:color="auto"/>
            </w:tcBorders>
            <w:shd w:val="clear" w:color="auto" w:fill="auto"/>
            <w:vAlign w:val="center"/>
          </w:tcPr>
          <w:p w14:paraId="30AC0BCD" w14:textId="77777777" w:rsidR="00D9488C" w:rsidRPr="00D75E33" w:rsidRDefault="00284443" w:rsidP="00D75E33">
            <w:pPr>
              <w:adjustRightInd w:val="0"/>
              <w:jc w:val="right"/>
              <w:rPr>
                <w:szCs w:val="21"/>
              </w:rPr>
            </w:pPr>
            <w:r w:rsidRPr="00D75E33">
              <w:rPr>
                <w:szCs w:val="21"/>
              </w:rPr>
              <w:t xml:space="preserve"> 13,381.13 </w:t>
            </w:r>
          </w:p>
        </w:tc>
      </w:tr>
      <w:tr w:rsidR="00D9488C" w:rsidRPr="00D75E33" w14:paraId="360B022E" w14:textId="77777777" w:rsidTr="00D113E3">
        <w:trPr>
          <w:tblHeader/>
        </w:trPr>
        <w:tc>
          <w:tcPr>
            <w:tcW w:w="3550" w:type="pct"/>
            <w:tcBorders>
              <w:left w:val="single" w:sz="4" w:space="0" w:color="auto"/>
            </w:tcBorders>
            <w:shd w:val="clear" w:color="auto" w:fill="auto"/>
            <w:vAlign w:val="center"/>
          </w:tcPr>
          <w:p w14:paraId="04A20D3F"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Total</w:t>
            </w:r>
          </w:p>
        </w:tc>
        <w:tc>
          <w:tcPr>
            <w:tcW w:w="1450" w:type="pct"/>
            <w:tcBorders>
              <w:right w:val="single" w:sz="4" w:space="0" w:color="auto"/>
            </w:tcBorders>
            <w:shd w:val="clear" w:color="auto" w:fill="auto"/>
            <w:vAlign w:val="center"/>
          </w:tcPr>
          <w:p w14:paraId="57E2E228" w14:textId="4F0889F3" w:rsidR="00D9488C" w:rsidRPr="00D75E33" w:rsidRDefault="001B078C"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69,158,398.07</w:t>
            </w:r>
            <w:r w:rsidRPr="00D75E33">
              <w:rPr>
                <w:szCs w:val="21"/>
              </w:rPr>
              <w:fldChar w:fldCharType="end"/>
            </w:r>
            <w:r w:rsidRPr="00D75E33">
              <w:rPr>
                <w:szCs w:val="21"/>
              </w:rPr>
              <w:t xml:space="preserve"> </w:t>
            </w:r>
          </w:p>
        </w:tc>
      </w:tr>
    </w:tbl>
    <w:p w14:paraId="6D474364" w14:textId="466A42C0"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Changes in the reserve for bad debts</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296"/>
        <w:gridCol w:w="1295"/>
        <w:gridCol w:w="396"/>
        <w:gridCol w:w="452"/>
        <w:gridCol w:w="1026"/>
        <w:gridCol w:w="1296"/>
        <w:gridCol w:w="470"/>
        <w:gridCol w:w="1296"/>
      </w:tblGrid>
      <w:tr w:rsidR="00D9488C" w:rsidRPr="00D75E33" w14:paraId="086424D7" w14:textId="77777777" w:rsidTr="00D113E3">
        <w:trPr>
          <w:tblHeader/>
        </w:trPr>
        <w:tc>
          <w:tcPr>
            <w:tcW w:w="995" w:type="dxa"/>
            <w:vMerge w:val="restart"/>
            <w:tcBorders>
              <w:left w:val="single" w:sz="4" w:space="0" w:color="auto"/>
            </w:tcBorders>
            <w:shd w:val="clear" w:color="auto" w:fill="auto"/>
            <w:vAlign w:val="center"/>
          </w:tcPr>
          <w:p w14:paraId="61F14A3D"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Item</w:t>
            </w:r>
          </w:p>
        </w:tc>
        <w:tc>
          <w:tcPr>
            <w:tcW w:w="1296" w:type="dxa"/>
            <w:vMerge w:val="restart"/>
            <w:shd w:val="clear" w:color="auto" w:fill="auto"/>
            <w:vAlign w:val="center"/>
          </w:tcPr>
          <w:p w14:paraId="00B9EA32"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Opening amount</w:t>
            </w:r>
          </w:p>
        </w:tc>
        <w:tc>
          <w:tcPr>
            <w:tcW w:w="2143" w:type="dxa"/>
            <w:gridSpan w:val="3"/>
            <w:shd w:val="clear" w:color="auto" w:fill="auto"/>
            <w:vAlign w:val="center"/>
          </w:tcPr>
          <w:p w14:paraId="775A2015"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Increase in current period</w:t>
            </w:r>
          </w:p>
        </w:tc>
        <w:tc>
          <w:tcPr>
            <w:tcW w:w="2792" w:type="dxa"/>
            <w:gridSpan w:val="3"/>
            <w:shd w:val="clear" w:color="auto" w:fill="auto"/>
            <w:vAlign w:val="center"/>
          </w:tcPr>
          <w:p w14:paraId="578DAE01"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Decrease in current period</w:t>
            </w:r>
          </w:p>
        </w:tc>
        <w:tc>
          <w:tcPr>
            <w:tcW w:w="1296" w:type="dxa"/>
            <w:vMerge w:val="restart"/>
            <w:tcBorders>
              <w:right w:val="single" w:sz="4" w:space="0" w:color="auto"/>
            </w:tcBorders>
            <w:shd w:val="clear" w:color="auto" w:fill="auto"/>
            <w:vAlign w:val="center"/>
          </w:tcPr>
          <w:p w14:paraId="715942CA"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Closing amount</w:t>
            </w:r>
          </w:p>
        </w:tc>
      </w:tr>
      <w:tr w:rsidR="00D9488C" w:rsidRPr="00D75E33" w14:paraId="7C8FA501" w14:textId="77777777" w:rsidTr="00D113E3">
        <w:trPr>
          <w:tblHeader/>
        </w:trPr>
        <w:tc>
          <w:tcPr>
            <w:tcW w:w="995" w:type="dxa"/>
            <w:vMerge/>
            <w:tcBorders>
              <w:left w:val="single" w:sz="4" w:space="0" w:color="auto"/>
            </w:tcBorders>
            <w:shd w:val="clear" w:color="auto" w:fill="auto"/>
            <w:vAlign w:val="center"/>
          </w:tcPr>
          <w:p w14:paraId="04E5FD7D" w14:textId="77777777" w:rsidR="00D9488C" w:rsidRPr="00D75E33" w:rsidRDefault="00D9488C" w:rsidP="00D75E33">
            <w:pPr>
              <w:pStyle w:val="a9"/>
              <w:spacing w:after="0" w:line="240" w:lineRule="auto"/>
              <w:rPr>
                <w:rFonts w:ascii="Times New Roman" w:hAnsi="Times New Roman"/>
                <w:sz w:val="18"/>
                <w:szCs w:val="18"/>
              </w:rPr>
            </w:pPr>
          </w:p>
        </w:tc>
        <w:tc>
          <w:tcPr>
            <w:tcW w:w="1296" w:type="dxa"/>
            <w:vMerge/>
            <w:shd w:val="clear" w:color="auto" w:fill="auto"/>
            <w:vAlign w:val="center"/>
          </w:tcPr>
          <w:p w14:paraId="063A4C6D" w14:textId="77777777" w:rsidR="00D9488C" w:rsidRPr="00D75E33" w:rsidRDefault="00D9488C" w:rsidP="00D75E33">
            <w:pPr>
              <w:pStyle w:val="a9"/>
              <w:spacing w:after="0" w:line="240" w:lineRule="auto"/>
              <w:rPr>
                <w:rFonts w:ascii="Times New Roman" w:hAnsi="Times New Roman"/>
                <w:sz w:val="18"/>
                <w:szCs w:val="18"/>
              </w:rPr>
            </w:pPr>
          </w:p>
        </w:tc>
        <w:tc>
          <w:tcPr>
            <w:tcW w:w="1295" w:type="dxa"/>
            <w:shd w:val="clear" w:color="auto" w:fill="auto"/>
            <w:vAlign w:val="center"/>
          </w:tcPr>
          <w:p w14:paraId="0592A4ED"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Provision</w:t>
            </w:r>
          </w:p>
        </w:tc>
        <w:tc>
          <w:tcPr>
            <w:tcW w:w="396" w:type="dxa"/>
            <w:shd w:val="clear" w:color="auto" w:fill="auto"/>
            <w:vAlign w:val="center"/>
          </w:tcPr>
          <w:p w14:paraId="65CDDBD5"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Recovery</w:t>
            </w:r>
          </w:p>
        </w:tc>
        <w:tc>
          <w:tcPr>
            <w:tcW w:w="452" w:type="dxa"/>
            <w:shd w:val="clear" w:color="auto" w:fill="auto"/>
            <w:vAlign w:val="center"/>
          </w:tcPr>
          <w:p w14:paraId="25775C03"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Others</w:t>
            </w:r>
          </w:p>
        </w:tc>
        <w:tc>
          <w:tcPr>
            <w:tcW w:w="1026" w:type="dxa"/>
            <w:shd w:val="clear" w:color="auto" w:fill="auto"/>
            <w:vAlign w:val="center"/>
          </w:tcPr>
          <w:p w14:paraId="6F11AC90"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Reversal</w:t>
            </w:r>
          </w:p>
        </w:tc>
        <w:tc>
          <w:tcPr>
            <w:tcW w:w="1296" w:type="dxa"/>
            <w:shd w:val="clear" w:color="auto" w:fill="auto"/>
            <w:vAlign w:val="center"/>
          </w:tcPr>
          <w:p w14:paraId="14160979"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Write-off</w:t>
            </w:r>
          </w:p>
        </w:tc>
        <w:tc>
          <w:tcPr>
            <w:tcW w:w="470" w:type="dxa"/>
            <w:shd w:val="clear" w:color="auto" w:fill="auto"/>
            <w:vAlign w:val="center"/>
          </w:tcPr>
          <w:p w14:paraId="2C7635DC"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Others</w:t>
            </w:r>
          </w:p>
        </w:tc>
        <w:tc>
          <w:tcPr>
            <w:tcW w:w="1296" w:type="dxa"/>
            <w:vMerge/>
            <w:tcBorders>
              <w:right w:val="single" w:sz="4" w:space="0" w:color="auto"/>
            </w:tcBorders>
            <w:shd w:val="clear" w:color="auto" w:fill="auto"/>
            <w:vAlign w:val="center"/>
          </w:tcPr>
          <w:p w14:paraId="4DFCF6AA" w14:textId="77777777" w:rsidR="00D9488C" w:rsidRPr="00D75E33" w:rsidRDefault="00D9488C" w:rsidP="00D75E33">
            <w:pPr>
              <w:pStyle w:val="a9"/>
              <w:spacing w:after="0" w:line="240" w:lineRule="auto"/>
              <w:rPr>
                <w:rFonts w:ascii="Times New Roman" w:hAnsi="Times New Roman"/>
                <w:sz w:val="18"/>
                <w:szCs w:val="18"/>
              </w:rPr>
            </w:pPr>
          </w:p>
        </w:tc>
      </w:tr>
      <w:tr w:rsidR="00D9488C" w:rsidRPr="00D75E33" w14:paraId="7110BA4C" w14:textId="77777777" w:rsidTr="00D113E3">
        <w:trPr>
          <w:tblHeader/>
        </w:trPr>
        <w:tc>
          <w:tcPr>
            <w:tcW w:w="995" w:type="dxa"/>
            <w:tcBorders>
              <w:left w:val="single" w:sz="4" w:space="0" w:color="auto"/>
            </w:tcBorders>
            <w:shd w:val="clear" w:color="auto" w:fill="auto"/>
            <w:vAlign w:val="center"/>
          </w:tcPr>
          <w:p w14:paraId="2DBA21FB"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Individual provision for bad debts</w:t>
            </w:r>
          </w:p>
        </w:tc>
        <w:tc>
          <w:tcPr>
            <w:tcW w:w="1296" w:type="dxa"/>
            <w:shd w:val="clear" w:color="auto" w:fill="auto"/>
            <w:vAlign w:val="center"/>
          </w:tcPr>
          <w:p w14:paraId="58B67585"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1,503,280.63</w:t>
            </w:r>
          </w:p>
        </w:tc>
        <w:tc>
          <w:tcPr>
            <w:tcW w:w="1295" w:type="dxa"/>
            <w:shd w:val="clear" w:color="auto" w:fill="auto"/>
            <w:vAlign w:val="center"/>
          </w:tcPr>
          <w:p w14:paraId="6AC75943" w14:textId="06347F1D" w:rsidR="00D9488C" w:rsidRPr="00D75E33" w:rsidRDefault="005C54E8"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-20,060.78</w:t>
            </w:r>
          </w:p>
        </w:tc>
        <w:tc>
          <w:tcPr>
            <w:tcW w:w="396" w:type="dxa"/>
            <w:shd w:val="clear" w:color="auto" w:fill="auto"/>
            <w:vAlign w:val="center"/>
          </w:tcPr>
          <w:p w14:paraId="7CB85965" w14:textId="77777777" w:rsidR="00D9488C" w:rsidRPr="00D75E33" w:rsidRDefault="00D9488C" w:rsidP="00D75E33">
            <w:pPr>
              <w:pStyle w:val="a9"/>
              <w:spacing w:after="0" w:line="240" w:lineRule="auto"/>
              <w:jc w:val="right"/>
              <w:rPr>
                <w:rFonts w:ascii="Times New Roman" w:hAnsi="Times New Roman"/>
                <w:sz w:val="18"/>
                <w:szCs w:val="18"/>
              </w:rPr>
            </w:pPr>
          </w:p>
        </w:tc>
        <w:tc>
          <w:tcPr>
            <w:tcW w:w="452" w:type="dxa"/>
            <w:shd w:val="clear" w:color="auto" w:fill="auto"/>
            <w:vAlign w:val="center"/>
          </w:tcPr>
          <w:p w14:paraId="474A73D9" w14:textId="77777777" w:rsidR="00D9488C" w:rsidRPr="00D75E33" w:rsidRDefault="00D9488C" w:rsidP="00D75E33">
            <w:pPr>
              <w:pStyle w:val="a9"/>
              <w:spacing w:after="0" w:line="240" w:lineRule="auto"/>
              <w:jc w:val="right"/>
              <w:rPr>
                <w:rFonts w:ascii="Times New Roman" w:hAnsi="Times New Roman"/>
                <w:sz w:val="18"/>
                <w:szCs w:val="18"/>
              </w:rPr>
            </w:pPr>
          </w:p>
        </w:tc>
        <w:tc>
          <w:tcPr>
            <w:tcW w:w="1026" w:type="dxa"/>
            <w:shd w:val="clear" w:color="auto" w:fill="auto"/>
            <w:vAlign w:val="center"/>
          </w:tcPr>
          <w:p w14:paraId="0E4B24ED" w14:textId="758DBFD2" w:rsidR="00D9488C" w:rsidRPr="00D75E33" w:rsidRDefault="00D9488C" w:rsidP="00D75E33">
            <w:pPr>
              <w:pStyle w:val="a9"/>
              <w:spacing w:after="0" w:line="240" w:lineRule="auto"/>
              <w:jc w:val="right"/>
              <w:rPr>
                <w:rFonts w:ascii="Times New Roman" w:hAnsi="Times New Roman"/>
                <w:sz w:val="18"/>
                <w:szCs w:val="18"/>
              </w:rPr>
            </w:pPr>
          </w:p>
        </w:tc>
        <w:tc>
          <w:tcPr>
            <w:tcW w:w="1296" w:type="dxa"/>
            <w:shd w:val="clear" w:color="auto" w:fill="auto"/>
            <w:vAlign w:val="center"/>
          </w:tcPr>
          <w:p w14:paraId="73D44A72" w14:textId="7821D22D" w:rsidR="00D9488C" w:rsidRPr="00D75E33" w:rsidRDefault="00D81B46"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1,483,219.85</w:t>
            </w:r>
          </w:p>
        </w:tc>
        <w:tc>
          <w:tcPr>
            <w:tcW w:w="470" w:type="dxa"/>
            <w:shd w:val="clear" w:color="auto" w:fill="auto"/>
            <w:vAlign w:val="center"/>
          </w:tcPr>
          <w:p w14:paraId="3238FA04" w14:textId="77777777" w:rsidR="00D9488C" w:rsidRPr="00D75E33" w:rsidRDefault="00D9488C" w:rsidP="00D75E33">
            <w:pPr>
              <w:pStyle w:val="a9"/>
              <w:spacing w:after="0" w:line="240" w:lineRule="auto"/>
              <w:jc w:val="right"/>
              <w:rPr>
                <w:rFonts w:ascii="Times New Roman" w:hAnsi="Times New Roman"/>
                <w:sz w:val="18"/>
                <w:szCs w:val="18"/>
              </w:rPr>
            </w:pPr>
          </w:p>
        </w:tc>
        <w:tc>
          <w:tcPr>
            <w:tcW w:w="1296" w:type="dxa"/>
            <w:tcBorders>
              <w:right w:val="single" w:sz="4" w:space="0" w:color="auto"/>
            </w:tcBorders>
            <w:shd w:val="clear" w:color="auto" w:fill="auto"/>
            <w:vAlign w:val="center"/>
          </w:tcPr>
          <w:p w14:paraId="4EDC3602" w14:textId="4C139376" w:rsidR="00D9488C" w:rsidRPr="00D75E33" w:rsidRDefault="00D9488C" w:rsidP="00D75E33">
            <w:pPr>
              <w:pStyle w:val="a9"/>
              <w:spacing w:after="0" w:line="240" w:lineRule="auto"/>
              <w:jc w:val="right"/>
              <w:rPr>
                <w:rFonts w:ascii="Times New Roman" w:hAnsi="Times New Roman"/>
                <w:sz w:val="18"/>
                <w:szCs w:val="18"/>
              </w:rPr>
            </w:pPr>
          </w:p>
        </w:tc>
      </w:tr>
      <w:tr w:rsidR="00D9488C" w:rsidRPr="00D75E33" w14:paraId="53FB9288" w14:textId="77777777" w:rsidTr="00D113E3">
        <w:trPr>
          <w:tblHeader/>
        </w:trPr>
        <w:tc>
          <w:tcPr>
            <w:tcW w:w="995" w:type="dxa"/>
            <w:tcBorders>
              <w:left w:val="single" w:sz="4" w:space="0" w:color="auto"/>
            </w:tcBorders>
            <w:shd w:val="clear" w:color="auto" w:fill="auto"/>
            <w:vAlign w:val="center"/>
          </w:tcPr>
          <w:p w14:paraId="29C7F211"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Accrued bad-debt provision by portfolio</w:t>
            </w:r>
          </w:p>
        </w:tc>
        <w:tc>
          <w:tcPr>
            <w:tcW w:w="1296" w:type="dxa"/>
            <w:shd w:val="clear" w:color="auto" w:fill="auto"/>
            <w:vAlign w:val="center"/>
          </w:tcPr>
          <w:p w14:paraId="769E44C6"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2,513,347.97</w:t>
            </w:r>
          </w:p>
        </w:tc>
        <w:tc>
          <w:tcPr>
            <w:tcW w:w="1295" w:type="dxa"/>
            <w:shd w:val="clear" w:color="auto" w:fill="auto"/>
            <w:vAlign w:val="center"/>
          </w:tcPr>
          <w:p w14:paraId="30C14E86" w14:textId="1FD09E2C" w:rsidR="00D9488C" w:rsidRPr="00D75E33" w:rsidRDefault="00D81B46"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539,458.40</w:t>
            </w:r>
          </w:p>
        </w:tc>
        <w:tc>
          <w:tcPr>
            <w:tcW w:w="396" w:type="dxa"/>
            <w:shd w:val="clear" w:color="auto" w:fill="auto"/>
            <w:vAlign w:val="center"/>
          </w:tcPr>
          <w:p w14:paraId="02EE486B" w14:textId="77777777" w:rsidR="00D9488C" w:rsidRPr="00D75E33" w:rsidRDefault="00D9488C" w:rsidP="00D75E33">
            <w:pPr>
              <w:pStyle w:val="a9"/>
              <w:spacing w:after="0" w:line="240" w:lineRule="auto"/>
              <w:jc w:val="right"/>
              <w:rPr>
                <w:rFonts w:ascii="Times New Roman" w:hAnsi="Times New Roman"/>
                <w:sz w:val="18"/>
                <w:szCs w:val="18"/>
              </w:rPr>
            </w:pPr>
          </w:p>
        </w:tc>
        <w:tc>
          <w:tcPr>
            <w:tcW w:w="452" w:type="dxa"/>
            <w:shd w:val="clear" w:color="auto" w:fill="auto"/>
            <w:vAlign w:val="center"/>
          </w:tcPr>
          <w:p w14:paraId="0A5CED44" w14:textId="77777777" w:rsidR="00D9488C" w:rsidRPr="00D75E33" w:rsidRDefault="00D9488C" w:rsidP="00D75E33">
            <w:pPr>
              <w:pStyle w:val="a9"/>
              <w:spacing w:after="0" w:line="240" w:lineRule="auto"/>
              <w:jc w:val="right"/>
              <w:rPr>
                <w:rFonts w:ascii="Times New Roman" w:hAnsi="Times New Roman"/>
                <w:sz w:val="18"/>
                <w:szCs w:val="18"/>
              </w:rPr>
            </w:pPr>
          </w:p>
        </w:tc>
        <w:tc>
          <w:tcPr>
            <w:tcW w:w="1026" w:type="dxa"/>
            <w:shd w:val="clear" w:color="auto" w:fill="auto"/>
            <w:vAlign w:val="center"/>
          </w:tcPr>
          <w:p w14:paraId="2A070C9E" w14:textId="77777777" w:rsidR="00D9488C" w:rsidRPr="00D75E33" w:rsidRDefault="00D9488C" w:rsidP="00D75E33">
            <w:pPr>
              <w:pStyle w:val="a9"/>
              <w:spacing w:after="0" w:line="240" w:lineRule="auto"/>
              <w:jc w:val="right"/>
              <w:rPr>
                <w:rFonts w:ascii="Times New Roman" w:hAnsi="Times New Roman"/>
                <w:sz w:val="18"/>
                <w:szCs w:val="18"/>
              </w:rPr>
            </w:pPr>
          </w:p>
        </w:tc>
        <w:tc>
          <w:tcPr>
            <w:tcW w:w="1296" w:type="dxa"/>
            <w:shd w:val="clear" w:color="auto" w:fill="auto"/>
            <w:vAlign w:val="center"/>
          </w:tcPr>
          <w:p w14:paraId="6B7BDBBC" w14:textId="77777777" w:rsidR="00D9488C" w:rsidRPr="00D75E33" w:rsidRDefault="00D9488C" w:rsidP="00D75E33">
            <w:pPr>
              <w:pStyle w:val="a9"/>
              <w:spacing w:after="0" w:line="240" w:lineRule="auto"/>
              <w:jc w:val="right"/>
              <w:rPr>
                <w:rFonts w:ascii="Times New Roman" w:hAnsi="Times New Roman"/>
                <w:sz w:val="18"/>
                <w:szCs w:val="18"/>
              </w:rPr>
            </w:pPr>
          </w:p>
        </w:tc>
        <w:tc>
          <w:tcPr>
            <w:tcW w:w="470" w:type="dxa"/>
            <w:shd w:val="clear" w:color="auto" w:fill="auto"/>
            <w:vAlign w:val="center"/>
          </w:tcPr>
          <w:p w14:paraId="09A99DCB" w14:textId="77777777" w:rsidR="00D9488C" w:rsidRPr="00D75E33" w:rsidRDefault="00D9488C" w:rsidP="00D75E33">
            <w:pPr>
              <w:pStyle w:val="a9"/>
              <w:spacing w:after="0" w:line="240" w:lineRule="auto"/>
              <w:jc w:val="right"/>
              <w:rPr>
                <w:rFonts w:ascii="Times New Roman" w:hAnsi="Times New Roman"/>
                <w:sz w:val="18"/>
                <w:szCs w:val="18"/>
              </w:rPr>
            </w:pPr>
          </w:p>
        </w:tc>
        <w:tc>
          <w:tcPr>
            <w:tcW w:w="1296" w:type="dxa"/>
            <w:tcBorders>
              <w:right w:val="single" w:sz="4" w:space="0" w:color="auto"/>
            </w:tcBorders>
            <w:shd w:val="clear" w:color="auto" w:fill="auto"/>
            <w:vAlign w:val="center"/>
          </w:tcPr>
          <w:p w14:paraId="4B173290" w14:textId="77777777"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 xml:space="preserve">3,052,806.37 </w:t>
            </w:r>
          </w:p>
        </w:tc>
      </w:tr>
      <w:tr w:rsidR="00D81B46" w:rsidRPr="00D75E33" w14:paraId="6D92BE5F" w14:textId="77777777" w:rsidTr="00D113E3">
        <w:trPr>
          <w:tblHeader/>
        </w:trPr>
        <w:tc>
          <w:tcPr>
            <w:tcW w:w="995" w:type="dxa"/>
            <w:tcBorders>
              <w:left w:val="single" w:sz="4" w:space="0" w:color="auto"/>
            </w:tcBorders>
            <w:shd w:val="clear" w:color="auto" w:fill="auto"/>
            <w:vAlign w:val="center"/>
          </w:tcPr>
          <w:p w14:paraId="75314B89" w14:textId="77777777" w:rsidR="00D81B46" w:rsidRPr="00D75E33" w:rsidRDefault="00D81B46" w:rsidP="00D75E33">
            <w:pPr>
              <w:pStyle w:val="a9"/>
              <w:spacing w:after="0" w:line="240" w:lineRule="auto"/>
              <w:rPr>
                <w:rFonts w:ascii="Times New Roman" w:hAnsi="Times New Roman"/>
                <w:sz w:val="18"/>
                <w:szCs w:val="18"/>
              </w:rPr>
            </w:pPr>
            <w:r w:rsidRPr="00D75E33">
              <w:rPr>
                <w:rFonts w:ascii="Times New Roman" w:hAnsi="Times New Roman"/>
                <w:sz w:val="18"/>
                <w:szCs w:val="18"/>
              </w:rPr>
              <w:t>Total</w:t>
            </w:r>
          </w:p>
        </w:tc>
        <w:tc>
          <w:tcPr>
            <w:tcW w:w="1296" w:type="dxa"/>
            <w:shd w:val="clear" w:color="auto" w:fill="auto"/>
            <w:vAlign w:val="center"/>
          </w:tcPr>
          <w:p w14:paraId="7F2BC8B1" w14:textId="77777777" w:rsidR="00D81B46" w:rsidRPr="00D75E33" w:rsidRDefault="00D81B46"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fldChar w:fldCharType="begin"/>
            </w:r>
            <w:r w:rsidRPr="00D75E33">
              <w:rPr>
                <w:rFonts w:ascii="Times New Roman" w:hAnsi="Times New Roman"/>
                <w:sz w:val="18"/>
                <w:szCs w:val="18"/>
              </w:rPr>
              <w:instrText xml:space="preserve"> =SUM(ABOVE) </w:instrText>
            </w:r>
            <w:r w:rsidRPr="00D75E33">
              <w:rPr>
                <w:rFonts w:ascii="Times New Roman" w:hAnsi="Times New Roman"/>
                <w:sz w:val="18"/>
                <w:szCs w:val="18"/>
              </w:rPr>
              <w:fldChar w:fldCharType="separate"/>
            </w:r>
            <w:r w:rsidRPr="00D75E33">
              <w:rPr>
                <w:rFonts w:ascii="Times New Roman" w:hAnsi="Times New Roman"/>
                <w:sz w:val="18"/>
                <w:szCs w:val="18"/>
              </w:rPr>
              <w:t>4,016,628.6</w:t>
            </w:r>
            <w:r w:rsidRPr="00D75E33">
              <w:rPr>
                <w:rFonts w:ascii="Times New Roman" w:hAnsi="Times New Roman"/>
                <w:sz w:val="18"/>
                <w:szCs w:val="18"/>
              </w:rPr>
              <w:fldChar w:fldCharType="end"/>
            </w:r>
            <w:r w:rsidRPr="00D75E33">
              <w:rPr>
                <w:rFonts w:ascii="Times New Roman" w:hAnsi="Times New Roman"/>
                <w:sz w:val="18"/>
                <w:szCs w:val="18"/>
              </w:rPr>
              <w:t>0</w:t>
            </w:r>
          </w:p>
        </w:tc>
        <w:tc>
          <w:tcPr>
            <w:tcW w:w="1295" w:type="dxa"/>
            <w:shd w:val="clear" w:color="auto" w:fill="auto"/>
            <w:vAlign w:val="center"/>
          </w:tcPr>
          <w:p w14:paraId="4DBF2D4E" w14:textId="06684DE8" w:rsidR="00D81B46" w:rsidRPr="00D75E33" w:rsidRDefault="005C54E8"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519,397.62</w:t>
            </w:r>
          </w:p>
        </w:tc>
        <w:tc>
          <w:tcPr>
            <w:tcW w:w="396" w:type="dxa"/>
            <w:shd w:val="clear" w:color="auto" w:fill="auto"/>
            <w:vAlign w:val="center"/>
          </w:tcPr>
          <w:p w14:paraId="3A39DEAE" w14:textId="77777777" w:rsidR="00D81B46" w:rsidRPr="00D75E33" w:rsidRDefault="00D81B46" w:rsidP="00D75E33">
            <w:pPr>
              <w:pStyle w:val="a9"/>
              <w:spacing w:after="0" w:line="240" w:lineRule="auto"/>
              <w:jc w:val="right"/>
              <w:rPr>
                <w:rFonts w:ascii="Times New Roman" w:hAnsi="Times New Roman"/>
                <w:sz w:val="18"/>
                <w:szCs w:val="18"/>
              </w:rPr>
            </w:pPr>
          </w:p>
        </w:tc>
        <w:tc>
          <w:tcPr>
            <w:tcW w:w="452" w:type="dxa"/>
            <w:shd w:val="clear" w:color="auto" w:fill="auto"/>
            <w:vAlign w:val="center"/>
          </w:tcPr>
          <w:p w14:paraId="59208EC7" w14:textId="77777777" w:rsidR="00D81B46" w:rsidRPr="00D75E33" w:rsidRDefault="00D81B46" w:rsidP="00D75E33">
            <w:pPr>
              <w:pStyle w:val="a9"/>
              <w:spacing w:after="0" w:line="240" w:lineRule="auto"/>
              <w:jc w:val="right"/>
              <w:rPr>
                <w:rFonts w:ascii="Times New Roman" w:hAnsi="Times New Roman"/>
                <w:sz w:val="18"/>
                <w:szCs w:val="18"/>
              </w:rPr>
            </w:pPr>
          </w:p>
        </w:tc>
        <w:tc>
          <w:tcPr>
            <w:tcW w:w="1026" w:type="dxa"/>
            <w:shd w:val="clear" w:color="auto" w:fill="auto"/>
            <w:vAlign w:val="center"/>
          </w:tcPr>
          <w:p w14:paraId="511252C4" w14:textId="6A81624B" w:rsidR="00D81B46" w:rsidRPr="00D75E33" w:rsidRDefault="00D81B46" w:rsidP="00D75E33">
            <w:pPr>
              <w:pStyle w:val="a9"/>
              <w:spacing w:after="0" w:line="240" w:lineRule="auto"/>
              <w:jc w:val="right"/>
              <w:rPr>
                <w:rFonts w:ascii="Times New Roman" w:hAnsi="Times New Roman"/>
                <w:sz w:val="18"/>
                <w:szCs w:val="18"/>
              </w:rPr>
            </w:pPr>
          </w:p>
        </w:tc>
        <w:tc>
          <w:tcPr>
            <w:tcW w:w="1296" w:type="dxa"/>
            <w:shd w:val="clear" w:color="auto" w:fill="auto"/>
            <w:vAlign w:val="center"/>
          </w:tcPr>
          <w:p w14:paraId="46FE0750" w14:textId="50F411B4" w:rsidR="00D81B46" w:rsidRPr="00D75E33" w:rsidRDefault="00D81B46"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1,483,219.85</w:t>
            </w:r>
          </w:p>
        </w:tc>
        <w:tc>
          <w:tcPr>
            <w:tcW w:w="470" w:type="dxa"/>
            <w:shd w:val="clear" w:color="auto" w:fill="auto"/>
            <w:vAlign w:val="center"/>
          </w:tcPr>
          <w:p w14:paraId="1A6B674D" w14:textId="77777777" w:rsidR="00D81B46" w:rsidRPr="00D75E33" w:rsidRDefault="00D81B46" w:rsidP="00D75E33">
            <w:pPr>
              <w:pStyle w:val="a9"/>
              <w:spacing w:after="0" w:line="240" w:lineRule="auto"/>
              <w:jc w:val="right"/>
              <w:rPr>
                <w:rFonts w:ascii="Times New Roman" w:hAnsi="Times New Roman"/>
                <w:sz w:val="18"/>
                <w:szCs w:val="18"/>
              </w:rPr>
            </w:pPr>
          </w:p>
        </w:tc>
        <w:tc>
          <w:tcPr>
            <w:tcW w:w="1296" w:type="dxa"/>
            <w:tcBorders>
              <w:right w:val="single" w:sz="4" w:space="0" w:color="auto"/>
            </w:tcBorders>
            <w:shd w:val="clear" w:color="auto" w:fill="auto"/>
            <w:vAlign w:val="center"/>
          </w:tcPr>
          <w:p w14:paraId="2566A348" w14:textId="77777777" w:rsidR="00D81B46" w:rsidRPr="00D75E33" w:rsidRDefault="00D81B46"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 xml:space="preserve">3,052,806.37 </w:t>
            </w:r>
          </w:p>
        </w:tc>
      </w:tr>
    </w:tbl>
    <w:p w14:paraId="645F0102" w14:textId="230AB35D"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Accounts receivable actually written off in the current period</w:t>
      </w:r>
    </w:p>
    <w:p w14:paraId="14693D46" w14:textId="6475891D" w:rsidR="00D9488C" w:rsidRPr="00D75E33" w:rsidRDefault="00282208" w:rsidP="00D75E33">
      <w:pPr>
        <w:pStyle w:val="5"/>
        <w:ind w:firstLine="0"/>
        <w:rPr>
          <w:rFonts w:ascii="Times New Roman" w:hAnsi="Times New Roman"/>
        </w:rPr>
      </w:pPr>
      <w:r w:rsidRPr="00D75E33">
        <w:rPr>
          <w:rFonts w:ascii="Times New Roman" w:hAnsi="Times New Roman"/>
        </w:rPr>
        <w:t xml:space="preserve"> The receivables written off in current period is RMB 1,483,219.85.</w:t>
      </w:r>
    </w:p>
    <w:p w14:paraId="24605796" w14:textId="74A1AC0C" w:rsidR="00D9488C" w:rsidRPr="00D75E33" w:rsidRDefault="00282208" w:rsidP="00D75E33">
      <w:pPr>
        <w:pStyle w:val="5"/>
        <w:tabs>
          <w:tab w:val="right" w:pos="7740"/>
        </w:tabs>
        <w:ind w:firstLine="0"/>
        <w:rPr>
          <w:rFonts w:ascii="Times New Roman" w:hAnsi="Times New Roman"/>
        </w:rPr>
      </w:pPr>
      <w:r w:rsidRPr="00D75E33">
        <w:rPr>
          <w:rFonts w:ascii="Times New Roman" w:hAnsi="Times New Roman"/>
        </w:rPr>
        <w:t xml:space="preserve"> Write-off information of major accounts receivable in the current period</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134"/>
        <w:gridCol w:w="1418"/>
        <w:gridCol w:w="1134"/>
        <w:gridCol w:w="1500"/>
        <w:gridCol w:w="1527"/>
      </w:tblGrid>
      <w:tr w:rsidR="00D9488C" w:rsidRPr="00D75E33" w14:paraId="00E73B9A" w14:textId="77777777" w:rsidTr="00D113E3">
        <w:trPr>
          <w:tblHeader/>
        </w:trPr>
        <w:tc>
          <w:tcPr>
            <w:tcW w:w="1809" w:type="dxa"/>
            <w:tcBorders>
              <w:left w:val="single" w:sz="4" w:space="0" w:color="auto"/>
            </w:tcBorders>
            <w:shd w:val="clear" w:color="auto" w:fill="auto"/>
            <w:vAlign w:val="center"/>
          </w:tcPr>
          <w:p w14:paraId="1F0CCEF7" w14:textId="77777777" w:rsidR="00D9488C" w:rsidRPr="00D75E33" w:rsidRDefault="00284443" w:rsidP="00D75E33">
            <w:pPr>
              <w:adjustRightInd w:val="0"/>
              <w:jc w:val="left"/>
              <w:rPr>
                <w:sz w:val="18"/>
                <w:szCs w:val="18"/>
              </w:rPr>
            </w:pPr>
            <w:r w:rsidRPr="00D75E33">
              <w:rPr>
                <w:sz w:val="18"/>
                <w:szCs w:val="18"/>
              </w:rPr>
              <w:t>Name of entity</w:t>
            </w:r>
          </w:p>
        </w:tc>
        <w:tc>
          <w:tcPr>
            <w:tcW w:w="1134" w:type="dxa"/>
            <w:shd w:val="clear" w:color="auto" w:fill="auto"/>
            <w:vAlign w:val="center"/>
          </w:tcPr>
          <w:p w14:paraId="496C996B" w14:textId="77777777" w:rsidR="00D9488C" w:rsidRPr="00D75E33" w:rsidRDefault="00284443" w:rsidP="00D75E33">
            <w:pPr>
              <w:adjustRightInd w:val="0"/>
              <w:jc w:val="center"/>
              <w:rPr>
                <w:sz w:val="18"/>
                <w:szCs w:val="18"/>
              </w:rPr>
            </w:pPr>
            <w:r w:rsidRPr="00D75E33">
              <w:rPr>
                <w:sz w:val="18"/>
                <w:szCs w:val="18"/>
              </w:rPr>
              <w:t>Nature of fund</w:t>
            </w:r>
          </w:p>
        </w:tc>
        <w:tc>
          <w:tcPr>
            <w:tcW w:w="1418" w:type="dxa"/>
            <w:shd w:val="clear" w:color="auto" w:fill="auto"/>
            <w:vAlign w:val="center"/>
          </w:tcPr>
          <w:p w14:paraId="664686D8" w14:textId="77777777" w:rsidR="00D9488C" w:rsidRPr="00D75E33" w:rsidRDefault="00284443" w:rsidP="00D75E33">
            <w:pPr>
              <w:adjustRightInd w:val="0"/>
              <w:jc w:val="center"/>
              <w:rPr>
                <w:sz w:val="18"/>
                <w:szCs w:val="18"/>
              </w:rPr>
            </w:pPr>
            <w:r w:rsidRPr="00D75E33">
              <w:rPr>
                <w:sz w:val="18"/>
                <w:szCs w:val="18"/>
              </w:rPr>
              <w:t>Amount written-off</w:t>
            </w:r>
          </w:p>
        </w:tc>
        <w:tc>
          <w:tcPr>
            <w:tcW w:w="1134" w:type="dxa"/>
            <w:shd w:val="clear" w:color="auto" w:fill="auto"/>
            <w:vAlign w:val="center"/>
          </w:tcPr>
          <w:p w14:paraId="3AAFF8AA" w14:textId="77777777" w:rsidR="00D9488C" w:rsidRPr="00D75E33" w:rsidRDefault="00284443" w:rsidP="00D75E33">
            <w:pPr>
              <w:adjustRightInd w:val="0"/>
              <w:jc w:val="center"/>
              <w:rPr>
                <w:sz w:val="18"/>
                <w:szCs w:val="18"/>
              </w:rPr>
            </w:pPr>
            <w:r w:rsidRPr="00D75E33">
              <w:rPr>
                <w:sz w:val="18"/>
                <w:szCs w:val="18"/>
              </w:rPr>
              <w:t>Reason for written-off</w:t>
            </w:r>
          </w:p>
        </w:tc>
        <w:tc>
          <w:tcPr>
            <w:tcW w:w="1500" w:type="dxa"/>
            <w:shd w:val="clear" w:color="auto" w:fill="auto"/>
            <w:vAlign w:val="center"/>
          </w:tcPr>
          <w:p w14:paraId="304D0B1D" w14:textId="68AD163F" w:rsidR="00D9488C" w:rsidRPr="00D75E33" w:rsidRDefault="00284443" w:rsidP="00D75E33">
            <w:pPr>
              <w:adjustRightInd w:val="0"/>
              <w:jc w:val="center"/>
              <w:rPr>
                <w:sz w:val="18"/>
                <w:szCs w:val="18"/>
              </w:rPr>
            </w:pPr>
            <w:r w:rsidRPr="00D75E33">
              <w:rPr>
                <w:sz w:val="18"/>
                <w:szCs w:val="18"/>
              </w:rPr>
              <w:t>Write-off procedures fulfilled</w:t>
            </w:r>
          </w:p>
        </w:tc>
        <w:tc>
          <w:tcPr>
            <w:tcW w:w="1527" w:type="dxa"/>
            <w:tcBorders>
              <w:right w:val="single" w:sz="4" w:space="0" w:color="auto"/>
            </w:tcBorders>
            <w:shd w:val="clear" w:color="auto" w:fill="auto"/>
            <w:vAlign w:val="center"/>
          </w:tcPr>
          <w:p w14:paraId="16B034D3" w14:textId="77777777" w:rsidR="00D9488C" w:rsidRPr="00D75E33" w:rsidRDefault="00284443" w:rsidP="00D75E33">
            <w:pPr>
              <w:adjustRightInd w:val="0"/>
              <w:jc w:val="center"/>
              <w:rPr>
                <w:sz w:val="18"/>
                <w:szCs w:val="18"/>
              </w:rPr>
            </w:pPr>
            <w:r w:rsidRPr="00D75E33">
              <w:rPr>
                <w:sz w:val="18"/>
                <w:szCs w:val="18"/>
              </w:rPr>
              <w:t>Whether the payment is generated by related-party transactions</w:t>
            </w:r>
          </w:p>
        </w:tc>
      </w:tr>
      <w:tr w:rsidR="00D9488C" w:rsidRPr="00D75E33" w14:paraId="7DB4D3F4" w14:textId="77777777" w:rsidTr="00D113E3">
        <w:trPr>
          <w:tblHeader/>
        </w:trPr>
        <w:tc>
          <w:tcPr>
            <w:tcW w:w="1809" w:type="dxa"/>
            <w:tcBorders>
              <w:left w:val="single" w:sz="4" w:space="0" w:color="auto"/>
            </w:tcBorders>
            <w:shd w:val="clear" w:color="auto" w:fill="auto"/>
            <w:vAlign w:val="center"/>
          </w:tcPr>
          <w:p w14:paraId="41E63838" w14:textId="77777777" w:rsidR="00D9488C" w:rsidRPr="00D75E33" w:rsidRDefault="00284443" w:rsidP="00D75E33">
            <w:pPr>
              <w:adjustRightInd w:val="0"/>
              <w:jc w:val="left"/>
              <w:rPr>
                <w:sz w:val="18"/>
                <w:szCs w:val="18"/>
              </w:rPr>
            </w:pPr>
            <w:r w:rsidRPr="00D75E33">
              <w:rPr>
                <w:sz w:val="18"/>
                <w:szCs w:val="18"/>
              </w:rPr>
              <w:t xml:space="preserve">Shanghai </w:t>
            </w:r>
            <w:proofErr w:type="spellStart"/>
            <w:r w:rsidRPr="00D75E33">
              <w:rPr>
                <w:sz w:val="18"/>
                <w:szCs w:val="18"/>
              </w:rPr>
              <w:t>Nanruier</w:t>
            </w:r>
            <w:proofErr w:type="spellEnd"/>
            <w:r w:rsidRPr="00D75E33">
              <w:rPr>
                <w:sz w:val="18"/>
                <w:szCs w:val="18"/>
              </w:rPr>
              <w:t xml:space="preserve"> Culture Communication Co., Ltd. </w:t>
            </w:r>
          </w:p>
        </w:tc>
        <w:tc>
          <w:tcPr>
            <w:tcW w:w="1134" w:type="dxa"/>
            <w:shd w:val="clear" w:color="auto" w:fill="auto"/>
            <w:vAlign w:val="center"/>
          </w:tcPr>
          <w:p w14:paraId="38079BCE" w14:textId="77777777" w:rsidR="00D9488C" w:rsidRPr="00D75E33" w:rsidRDefault="00284443" w:rsidP="00D75E33">
            <w:pPr>
              <w:adjustRightInd w:val="0"/>
              <w:jc w:val="center"/>
              <w:rPr>
                <w:sz w:val="18"/>
                <w:szCs w:val="18"/>
              </w:rPr>
            </w:pPr>
            <w:r w:rsidRPr="00D75E33">
              <w:rPr>
                <w:sz w:val="18"/>
                <w:szCs w:val="18"/>
              </w:rPr>
              <w:t>Payment for goods</w:t>
            </w:r>
          </w:p>
        </w:tc>
        <w:tc>
          <w:tcPr>
            <w:tcW w:w="1418" w:type="dxa"/>
            <w:shd w:val="clear" w:color="auto" w:fill="auto"/>
            <w:vAlign w:val="center"/>
          </w:tcPr>
          <w:p w14:paraId="16F0FC83" w14:textId="77777777" w:rsidR="00D9488C" w:rsidRPr="00D75E33" w:rsidRDefault="00284443" w:rsidP="00D75E33">
            <w:pPr>
              <w:adjustRightInd w:val="0"/>
              <w:jc w:val="right"/>
              <w:rPr>
                <w:color w:val="000000"/>
                <w:sz w:val="18"/>
                <w:szCs w:val="18"/>
              </w:rPr>
            </w:pPr>
            <w:r w:rsidRPr="00D75E33">
              <w:rPr>
                <w:color w:val="000000"/>
                <w:sz w:val="18"/>
                <w:szCs w:val="18"/>
              </w:rPr>
              <w:t xml:space="preserve">265,214.65 </w:t>
            </w:r>
          </w:p>
        </w:tc>
        <w:tc>
          <w:tcPr>
            <w:tcW w:w="1134" w:type="dxa"/>
            <w:shd w:val="clear" w:color="auto" w:fill="auto"/>
            <w:vAlign w:val="center"/>
          </w:tcPr>
          <w:p w14:paraId="3613FCCA" w14:textId="00A4CD1D" w:rsidR="00D9488C" w:rsidRPr="00D75E33" w:rsidRDefault="005C54E8" w:rsidP="00D75E33">
            <w:pPr>
              <w:adjustRightInd w:val="0"/>
              <w:jc w:val="left"/>
              <w:rPr>
                <w:sz w:val="18"/>
                <w:szCs w:val="18"/>
              </w:rPr>
            </w:pPr>
            <w:r w:rsidRPr="00D75E33">
              <w:rPr>
                <w:sz w:val="18"/>
                <w:szCs w:val="18"/>
              </w:rPr>
              <w:t>Unrecoverable</w:t>
            </w:r>
          </w:p>
        </w:tc>
        <w:tc>
          <w:tcPr>
            <w:tcW w:w="1500" w:type="dxa"/>
            <w:shd w:val="clear" w:color="auto" w:fill="auto"/>
            <w:vAlign w:val="center"/>
          </w:tcPr>
          <w:p w14:paraId="37D5AAFF" w14:textId="74729BB4" w:rsidR="00D9488C" w:rsidRPr="00D75E33" w:rsidRDefault="002740F3" w:rsidP="00D75E33">
            <w:pPr>
              <w:adjustRightInd w:val="0"/>
              <w:jc w:val="left"/>
              <w:rPr>
                <w:sz w:val="18"/>
                <w:szCs w:val="18"/>
              </w:rPr>
            </w:pPr>
            <w:r w:rsidRPr="00D75E33">
              <w:rPr>
                <w:sz w:val="18"/>
                <w:szCs w:val="18"/>
              </w:rPr>
              <w:t>Special Treatment Report</w:t>
            </w:r>
          </w:p>
        </w:tc>
        <w:tc>
          <w:tcPr>
            <w:tcW w:w="1527" w:type="dxa"/>
            <w:tcBorders>
              <w:right w:val="single" w:sz="4" w:space="0" w:color="auto"/>
            </w:tcBorders>
            <w:shd w:val="clear" w:color="auto" w:fill="auto"/>
            <w:vAlign w:val="center"/>
          </w:tcPr>
          <w:p w14:paraId="1B0DDBC5" w14:textId="77777777" w:rsidR="00D9488C" w:rsidRPr="00D75E33" w:rsidRDefault="00284443" w:rsidP="00D75E33">
            <w:pPr>
              <w:adjustRightInd w:val="0"/>
              <w:jc w:val="center"/>
              <w:rPr>
                <w:sz w:val="18"/>
                <w:szCs w:val="18"/>
              </w:rPr>
            </w:pPr>
            <w:r w:rsidRPr="00D75E33">
              <w:rPr>
                <w:sz w:val="18"/>
                <w:szCs w:val="18"/>
              </w:rPr>
              <w:t>No</w:t>
            </w:r>
          </w:p>
        </w:tc>
      </w:tr>
      <w:tr w:rsidR="00D9488C" w:rsidRPr="00D75E33" w14:paraId="11690EE2" w14:textId="77777777" w:rsidTr="00D113E3">
        <w:trPr>
          <w:tblHeader/>
        </w:trPr>
        <w:tc>
          <w:tcPr>
            <w:tcW w:w="1809" w:type="dxa"/>
            <w:tcBorders>
              <w:left w:val="single" w:sz="4" w:space="0" w:color="auto"/>
            </w:tcBorders>
            <w:shd w:val="clear" w:color="auto" w:fill="auto"/>
            <w:vAlign w:val="center"/>
          </w:tcPr>
          <w:p w14:paraId="1D342B1C" w14:textId="758FAC3E" w:rsidR="00D9488C" w:rsidRPr="00D75E33" w:rsidRDefault="009E1FC1" w:rsidP="00D75E33">
            <w:pPr>
              <w:adjustRightInd w:val="0"/>
              <w:jc w:val="left"/>
              <w:rPr>
                <w:sz w:val="18"/>
                <w:szCs w:val="18"/>
              </w:rPr>
            </w:pPr>
            <w:r w:rsidRPr="00D75E33">
              <w:rPr>
                <w:sz w:val="18"/>
                <w:szCs w:val="18"/>
              </w:rPr>
              <w:t>Pier 1 imports</w:t>
            </w:r>
          </w:p>
        </w:tc>
        <w:tc>
          <w:tcPr>
            <w:tcW w:w="1134" w:type="dxa"/>
            <w:shd w:val="clear" w:color="auto" w:fill="auto"/>
            <w:vAlign w:val="center"/>
          </w:tcPr>
          <w:p w14:paraId="75668133" w14:textId="77777777" w:rsidR="00D9488C" w:rsidRPr="00D75E33" w:rsidRDefault="00284443" w:rsidP="00D75E33">
            <w:pPr>
              <w:adjustRightInd w:val="0"/>
              <w:jc w:val="center"/>
              <w:rPr>
                <w:sz w:val="18"/>
                <w:szCs w:val="18"/>
              </w:rPr>
            </w:pPr>
            <w:r w:rsidRPr="00D75E33">
              <w:rPr>
                <w:sz w:val="18"/>
                <w:szCs w:val="18"/>
              </w:rPr>
              <w:t>Payment for goods</w:t>
            </w:r>
          </w:p>
        </w:tc>
        <w:tc>
          <w:tcPr>
            <w:tcW w:w="1418" w:type="dxa"/>
            <w:shd w:val="clear" w:color="auto" w:fill="auto"/>
            <w:vAlign w:val="center"/>
          </w:tcPr>
          <w:p w14:paraId="78776BEC" w14:textId="77777777" w:rsidR="00D9488C" w:rsidRPr="00D75E33" w:rsidRDefault="00284443" w:rsidP="00D75E33">
            <w:pPr>
              <w:adjustRightInd w:val="0"/>
              <w:jc w:val="right"/>
              <w:rPr>
                <w:color w:val="000000"/>
                <w:sz w:val="18"/>
                <w:szCs w:val="18"/>
              </w:rPr>
            </w:pPr>
            <w:r w:rsidRPr="00D75E33">
              <w:rPr>
                <w:color w:val="000000"/>
                <w:sz w:val="18"/>
                <w:szCs w:val="18"/>
              </w:rPr>
              <w:t xml:space="preserve">1,218,005.20 </w:t>
            </w:r>
          </w:p>
        </w:tc>
        <w:tc>
          <w:tcPr>
            <w:tcW w:w="1134" w:type="dxa"/>
            <w:shd w:val="clear" w:color="auto" w:fill="auto"/>
            <w:vAlign w:val="center"/>
          </w:tcPr>
          <w:p w14:paraId="18743A3E" w14:textId="16298842" w:rsidR="00D9488C" w:rsidRPr="00D75E33" w:rsidRDefault="005C54E8" w:rsidP="00D75E33">
            <w:pPr>
              <w:adjustRightInd w:val="0"/>
              <w:jc w:val="left"/>
              <w:rPr>
                <w:sz w:val="18"/>
                <w:szCs w:val="18"/>
              </w:rPr>
            </w:pPr>
            <w:r w:rsidRPr="00D75E33">
              <w:rPr>
                <w:sz w:val="18"/>
                <w:szCs w:val="18"/>
              </w:rPr>
              <w:t>Bankruptcy</w:t>
            </w:r>
          </w:p>
        </w:tc>
        <w:tc>
          <w:tcPr>
            <w:tcW w:w="1500" w:type="dxa"/>
            <w:shd w:val="clear" w:color="auto" w:fill="auto"/>
            <w:vAlign w:val="center"/>
          </w:tcPr>
          <w:p w14:paraId="3DEB1997" w14:textId="14C51B18" w:rsidR="00D9488C" w:rsidRPr="00D75E33" w:rsidRDefault="002740F3" w:rsidP="00D75E33">
            <w:pPr>
              <w:adjustRightInd w:val="0"/>
              <w:jc w:val="left"/>
              <w:rPr>
                <w:sz w:val="18"/>
                <w:szCs w:val="18"/>
              </w:rPr>
            </w:pPr>
            <w:r w:rsidRPr="00D75E33">
              <w:rPr>
                <w:sz w:val="18"/>
                <w:szCs w:val="18"/>
              </w:rPr>
              <w:t>Special Treatment Report</w:t>
            </w:r>
          </w:p>
        </w:tc>
        <w:tc>
          <w:tcPr>
            <w:tcW w:w="1527" w:type="dxa"/>
            <w:tcBorders>
              <w:right w:val="single" w:sz="4" w:space="0" w:color="auto"/>
            </w:tcBorders>
            <w:shd w:val="clear" w:color="auto" w:fill="auto"/>
            <w:vAlign w:val="center"/>
          </w:tcPr>
          <w:p w14:paraId="7F41911D" w14:textId="77777777" w:rsidR="00D9488C" w:rsidRPr="00D75E33" w:rsidRDefault="00284443" w:rsidP="00D75E33">
            <w:pPr>
              <w:adjustRightInd w:val="0"/>
              <w:jc w:val="center"/>
              <w:rPr>
                <w:sz w:val="18"/>
                <w:szCs w:val="18"/>
              </w:rPr>
            </w:pPr>
            <w:r w:rsidRPr="00D75E33">
              <w:rPr>
                <w:sz w:val="18"/>
                <w:szCs w:val="18"/>
              </w:rPr>
              <w:t>No</w:t>
            </w:r>
          </w:p>
        </w:tc>
      </w:tr>
      <w:tr w:rsidR="00D9488C" w:rsidRPr="00D75E33" w14:paraId="7B10B21E" w14:textId="77777777" w:rsidTr="00D113E3">
        <w:trPr>
          <w:tblHeader/>
        </w:trPr>
        <w:tc>
          <w:tcPr>
            <w:tcW w:w="1809" w:type="dxa"/>
            <w:tcBorders>
              <w:left w:val="single" w:sz="4" w:space="0" w:color="auto"/>
            </w:tcBorders>
            <w:shd w:val="clear" w:color="auto" w:fill="auto"/>
            <w:vAlign w:val="center"/>
          </w:tcPr>
          <w:p w14:paraId="46F9088C" w14:textId="77777777" w:rsidR="00D9488C" w:rsidRPr="00D75E33" w:rsidRDefault="00284443" w:rsidP="00D75E33">
            <w:pPr>
              <w:adjustRightInd w:val="0"/>
              <w:jc w:val="left"/>
              <w:rPr>
                <w:sz w:val="18"/>
                <w:szCs w:val="18"/>
              </w:rPr>
            </w:pPr>
            <w:r w:rsidRPr="00D75E33">
              <w:rPr>
                <w:sz w:val="18"/>
                <w:szCs w:val="18"/>
              </w:rPr>
              <w:t>Sub-total</w:t>
            </w:r>
          </w:p>
        </w:tc>
        <w:tc>
          <w:tcPr>
            <w:tcW w:w="1134" w:type="dxa"/>
            <w:shd w:val="clear" w:color="auto" w:fill="auto"/>
            <w:vAlign w:val="center"/>
          </w:tcPr>
          <w:p w14:paraId="5AC9B1C2" w14:textId="77777777" w:rsidR="00D9488C" w:rsidRPr="00D75E33" w:rsidRDefault="00D9488C" w:rsidP="00D75E33">
            <w:pPr>
              <w:adjustRightInd w:val="0"/>
              <w:jc w:val="left"/>
              <w:rPr>
                <w:sz w:val="18"/>
                <w:szCs w:val="18"/>
              </w:rPr>
            </w:pPr>
          </w:p>
        </w:tc>
        <w:tc>
          <w:tcPr>
            <w:tcW w:w="1418" w:type="dxa"/>
            <w:shd w:val="clear" w:color="auto" w:fill="auto"/>
            <w:vAlign w:val="center"/>
          </w:tcPr>
          <w:p w14:paraId="06B54396" w14:textId="0BE43AC3" w:rsidR="00D9488C" w:rsidRPr="00D75E33" w:rsidRDefault="002740F3" w:rsidP="00D75E33">
            <w:pPr>
              <w:adjustRightInd w:val="0"/>
              <w:jc w:val="right"/>
              <w:rPr>
                <w:sz w:val="18"/>
                <w:szCs w:val="18"/>
              </w:rPr>
            </w:pPr>
            <w:r w:rsidRPr="00D75E33">
              <w:rPr>
                <w:sz w:val="18"/>
                <w:szCs w:val="18"/>
              </w:rPr>
              <w:fldChar w:fldCharType="begin"/>
            </w:r>
            <w:r w:rsidRPr="00D75E33">
              <w:rPr>
                <w:sz w:val="18"/>
                <w:szCs w:val="18"/>
              </w:rPr>
              <w:instrText xml:space="preserve"> =SUM(ABOVE) </w:instrText>
            </w:r>
            <w:r w:rsidRPr="00D75E33">
              <w:rPr>
                <w:sz w:val="18"/>
                <w:szCs w:val="18"/>
              </w:rPr>
              <w:fldChar w:fldCharType="separate"/>
            </w:r>
            <w:r w:rsidRPr="00D75E33">
              <w:rPr>
                <w:sz w:val="18"/>
                <w:szCs w:val="18"/>
              </w:rPr>
              <w:t>1,483,219.85</w:t>
            </w:r>
            <w:r w:rsidRPr="00D75E33">
              <w:rPr>
                <w:sz w:val="18"/>
                <w:szCs w:val="18"/>
              </w:rPr>
              <w:fldChar w:fldCharType="end"/>
            </w:r>
          </w:p>
        </w:tc>
        <w:tc>
          <w:tcPr>
            <w:tcW w:w="1134" w:type="dxa"/>
            <w:shd w:val="clear" w:color="auto" w:fill="auto"/>
            <w:vAlign w:val="center"/>
          </w:tcPr>
          <w:p w14:paraId="72EE7861" w14:textId="77777777" w:rsidR="00D9488C" w:rsidRPr="00D75E33" w:rsidRDefault="00D9488C" w:rsidP="00D75E33">
            <w:pPr>
              <w:adjustRightInd w:val="0"/>
              <w:jc w:val="left"/>
              <w:rPr>
                <w:sz w:val="18"/>
                <w:szCs w:val="18"/>
              </w:rPr>
            </w:pPr>
          </w:p>
        </w:tc>
        <w:tc>
          <w:tcPr>
            <w:tcW w:w="1500" w:type="dxa"/>
            <w:shd w:val="clear" w:color="auto" w:fill="auto"/>
            <w:vAlign w:val="center"/>
          </w:tcPr>
          <w:p w14:paraId="418D057E" w14:textId="77777777" w:rsidR="00D9488C" w:rsidRPr="00D75E33" w:rsidRDefault="00D9488C" w:rsidP="00D75E33">
            <w:pPr>
              <w:adjustRightInd w:val="0"/>
              <w:jc w:val="left"/>
              <w:rPr>
                <w:sz w:val="18"/>
                <w:szCs w:val="18"/>
              </w:rPr>
            </w:pPr>
          </w:p>
        </w:tc>
        <w:tc>
          <w:tcPr>
            <w:tcW w:w="1527" w:type="dxa"/>
            <w:tcBorders>
              <w:right w:val="single" w:sz="4" w:space="0" w:color="auto"/>
            </w:tcBorders>
            <w:shd w:val="clear" w:color="auto" w:fill="auto"/>
            <w:vAlign w:val="center"/>
          </w:tcPr>
          <w:p w14:paraId="5A188E1C" w14:textId="77777777" w:rsidR="00D9488C" w:rsidRPr="00D75E33" w:rsidRDefault="00D9488C" w:rsidP="00D75E33">
            <w:pPr>
              <w:adjustRightInd w:val="0"/>
              <w:jc w:val="left"/>
              <w:rPr>
                <w:sz w:val="18"/>
                <w:szCs w:val="18"/>
              </w:rPr>
            </w:pPr>
          </w:p>
        </w:tc>
      </w:tr>
    </w:tbl>
    <w:p w14:paraId="4A8E22F5" w14:textId="23B494EE" w:rsidR="00D9488C" w:rsidRPr="00D75E33" w:rsidRDefault="00282208" w:rsidP="00D75E33">
      <w:pPr>
        <w:pStyle w:val="4"/>
        <w:tabs>
          <w:tab w:val="right" w:pos="7740"/>
        </w:tabs>
        <w:ind w:left="0" w:firstLine="0"/>
        <w:rPr>
          <w:rFonts w:ascii="Times New Roman" w:hAnsi="Times New Roman" w:cs="Times New Roman"/>
        </w:rPr>
      </w:pPr>
      <w:r w:rsidRPr="00D75E33">
        <w:rPr>
          <w:rFonts w:ascii="Times New Roman" w:hAnsi="Times New Roman" w:cs="Times New Roman"/>
        </w:rPr>
        <w:t xml:space="preserve"> The top 5 of the accounts receivable</w:t>
      </w:r>
    </w:p>
    <w:tbl>
      <w:tblPr>
        <w:tblW w:w="8613"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701"/>
        <w:gridCol w:w="1701"/>
        <w:gridCol w:w="1559"/>
      </w:tblGrid>
      <w:tr w:rsidR="00D9488C" w:rsidRPr="00D75E33" w14:paraId="28B2831E" w14:textId="77777777" w:rsidTr="00D113E3">
        <w:trPr>
          <w:tblHeader/>
          <w:jc w:val="center"/>
        </w:trPr>
        <w:tc>
          <w:tcPr>
            <w:tcW w:w="3652" w:type="dxa"/>
            <w:tcBorders>
              <w:left w:val="single" w:sz="4" w:space="0" w:color="auto"/>
            </w:tcBorders>
            <w:shd w:val="clear" w:color="auto" w:fill="auto"/>
            <w:vAlign w:val="center"/>
          </w:tcPr>
          <w:p w14:paraId="49DFE6CC" w14:textId="77777777" w:rsidR="00D9488C" w:rsidRPr="00D75E33" w:rsidRDefault="00284443" w:rsidP="00D75E33">
            <w:pPr>
              <w:adjustRightInd w:val="0"/>
              <w:jc w:val="left"/>
            </w:pPr>
            <w:r w:rsidRPr="00D75E33">
              <w:t>Name of entity</w:t>
            </w:r>
          </w:p>
        </w:tc>
        <w:tc>
          <w:tcPr>
            <w:tcW w:w="1701" w:type="dxa"/>
            <w:shd w:val="clear" w:color="auto" w:fill="auto"/>
            <w:vAlign w:val="center"/>
          </w:tcPr>
          <w:p w14:paraId="2DA5F920" w14:textId="77777777" w:rsidR="00D9488C" w:rsidRPr="00D75E33" w:rsidRDefault="00284443" w:rsidP="00D75E33">
            <w:pPr>
              <w:adjustRightInd w:val="0"/>
              <w:jc w:val="center"/>
            </w:pPr>
            <w:r w:rsidRPr="00D75E33">
              <w:t>Book balance</w:t>
            </w:r>
          </w:p>
        </w:tc>
        <w:tc>
          <w:tcPr>
            <w:tcW w:w="1701" w:type="dxa"/>
            <w:shd w:val="clear" w:color="auto" w:fill="auto"/>
            <w:vAlign w:val="center"/>
          </w:tcPr>
          <w:p w14:paraId="5353125F" w14:textId="77777777" w:rsidR="00D9488C" w:rsidRPr="00D75E33" w:rsidRDefault="00284443" w:rsidP="00D75E33">
            <w:pPr>
              <w:adjustRightInd w:val="0"/>
              <w:jc w:val="center"/>
            </w:pPr>
            <w:r w:rsidRPr="00D75E33">
              <w:t xml:space="preserve">Proration in balance of accounts </w:t>
            </w:r>
            <w:proofErr w:type="gramStart"/>
            <w:r w:rsidRPr="00D75E33">
              <w:t>receivable  (</w:t>
            </w:r>
            <w:proofErr w:type="gramEnd"/>
            <w:r w:rsidRPr="00D75E33">
              <w:t>%)</w:t>
            </w:r>
          </w:p>
        </w:tc>
        <w:tc>
          <w:tcPr>
            <w:tcW w:w="1559" w:type="dxa"/>
            <w:tcBorders>
              <w:right w:val="single" w:sz="4" w:space="0" w:color="auto"/>
            </w:tcBorders>
            <w:shd w:val="clear" w:color="auto" w:fill="auto"/>
            <w:vAlign w:val="center"/>
          </w:tcPr>
          <w:p w14:paraId="34F4A6DF" w14:textId="77777777" w:rsidR="00D9488C" w:rsidRPr="00D75E33" w:rsidRDefault="00284443" w:rsidP="00D75E33">
            <w:pPr>
              <w:adjustRightInd w:val="0"/>
              <w:jc w:val="center"/>
            </w:pPr>
            <w:r w:rsidRPr="00D75E33">
              <w:t>Provision for bad debts</w:t>
            </w:r>
          </w:p>
        </w:tc>
      </w:tr>
      <w:tr w:rsidR="00D9488C" w:rsidRPr="00D75E33" w14:paraId="74D4DE36" w14:textId="77777777" w:rsidTr="00D113E3">
        <w:trPr>
          <w:tblHeader/>
          <w:jc w:val="center"/>
        </w:trPr>
        <w:tc>
          <w:tcPr>
            <w:tcW w:w="3652" w:type="dxa"/>
            <w:tcBorders>
              <w:left w:val="single" w:sz="4" w:space="0" w:color="auto"/>
            </w:tcBorders>
            <w:shd w:val="clear" w:color="auto" w:fill="auto"/>
            <w:vAlign w:val="center"/>
          </w:tcPr>
          <w:p w14:paraId="635CE206" w14:textId="77777777" w:rsidR="00D9488C" w:rsidRPr="00D75E33" w:rsidRDefault="00284443" w:rsidP="00D75E33">
            <w:pPr>
              <w:adjustRightInd w:val="0"/>
              <w:jc w:val="left"/>
              <w:rPr>
                <w:color w:val="000000"/>
                <w:szCs w:val="21"/>
              </w:rPr>
            </w:pPr>
            <w:r w:rsidRPr="00D75E33">
              <w:rPr>
                <w:color w:val="000000"/>
                <w:szCs w:val="21"/>
              </w:rPr>
              <w:t>IKEA SUPPLY AG and its subsidiaries</w:t>
            </w:r>
          </w:p>
        </w:tc>
        <w:tc>
          <w:tcPr>
            <w:tcW w:w="1701" w:type="dxa"/>
            <w:shd w:val="clear" w:color="auto" w:fill="auto"/>
            <w:vAlign w:val="center"/>
          </w:tcPr>
          <w:p w14:paraId="7D57EEFF" w14:textId="77777777" w:rsidR="00D9488C" w:rsidRPr="00D75E33" w:rsidRDefault="00284443" w:rsidP="00D75E33">
            <w:pPr>
              <w:adjustRightInd w:val="0"/>
              <w:jc w:val="right"/>
              <w:rPr>
                <w:szCs w:val="21"/>
              </w:rPr>
            </w:pPr>
            <w:r w:rsidRPr="00D75E33">
              <w:rPr>
                <w:color w:val="000000"/>
                <w:szCs w:val="21"/>
              </w:rPr>
              <w:t xml:space="preserve"> 16,044,106.37 </w:t>
            </w:r>
          </w:p>
        </w:tc>
        <w:tc>
          <w:tcPr>
            <w:tcW w:w="1701" w:type="dxa"/>
            <w:shd w:val="clear" w:color="auto" w:fill="auto"/>
            <w:vAlign w:val="center"/>
          </w:tcPr>
          <w:p w14:paraId="31789F47" w14:textId="625773B3" w:rsidR="00D9488C" w:rsidRPr="00D75E33" w:rsidRDefault="00284443" w:rsidP="00D75E33">
            <w:pPr>
              <w:adjustRightInd w:val="0"/>
              <w:jc w:val="right"/>
              <w:rPr>
                <w:szCs w:val="21"/>
              </w:rPr>
            </w:pPr>
            <w:r w:rsidRPr="00D75E33">
              <w:rPr>
                <w:color w:val="000000"/>
                <w:szCs w:val="21"/>
              </w:rPr>
              <w:t xml:space="preserve">        23.20 </w:t>
            </w:r>
          </w:p>
        </w:tc>
        <w:tc>
          <w:tcPr>
            <w:tcW w:w="1559" w:type="dxa"/>
            <w:tcBorders>
              <w:right w:val="single" w:sz="4" w:space="0" w:color="auto"/>
            </w:tcBorders>
            <w:shd w:val="clear" w:color="auto" w:fill="auto"/>
            <w:vAlign w:val="center"/>
          </w:tcPr>
          <w:p w14:paraId="7B833D55" w14:textId="1CC052FB" w:rsidR="00D9488C" w:rsidRPr="00D75E33" w:rsidRDefault="0053776A" w:rsidP="00D75E33">
            <w:pPr>
              <w:adjustRightInd w:val="0"/>
              <w:jc w:val="right"/>
              <w:rPr>
                <w:szCs w:val="21"/>
              </w:rPr>
            </w:pPr>
            <w:r w:rsidRPr="00D75E33">
              <w:rPr>
                <w:color w:val="000000"/>
                <w:szCs w:val="21"/>
              </w:rPr>
              <w:t>802,205.32</w:t>
            </w:r>
          </w:p>
        </w:tc>
      </w:tr>
      <w:tr w:rsidR="0053776A" w:rsidRPr="00D75E33" w14:paraId="59E8E25B" w14:textId="77777777" w:rsidTr="00D113E3">
        <w:trPr>
          <w:tblHeader/>
          <w:jc w:val="center"/>
        </w:trPr>
        <w:tc>
          <w:tcPr>
            <w:tcW w:w="3652" w:type="dxa"/>
            <w:tcBorders>
              <w:left w:val="single" w:sz="4" w:space="0" w:color="auto"/>
            </w:tcBorders>
            <w:shd w:val="clear" w:color="auto" w:fill="auto"/>
            <w:vAlign w:val="center"/>
          </w:tcPr>
          <w:p w14:paraId="0A318E33" w14:textId="751E9E48" w:rsidR="0053776A" w:rsidRPr="00D75E33" w:rsidRDefault="0053776A" w:rsidP="00D75E33">
            <w:pPr>
              <w:adjustRightInd w:val="0"/>
              <w:jc w:val="left"/>
              <w:rPr>
                <w:color w:val="000000"/>
                <w:szCs w:val="21"/>
              </w:rPr>
            </w:pPr>
            <w:proofErr w:type="spellStart"/>
            <w:r w:rsidRPr="00D75E33">
              <w:rPr>
                <w:color w:val="000000"/>
                <w:szCs w:val="21"/>
              </w:rPr>
              <w:t>Hualian</w:t>
            </w:r>
            <w:proofErr w:type="spellEnd"/>
            <w:r w:rsidRPr="00D75E33">
              <w:rPr>
                <w:color w:val="000000"/>
                <w:szCs w:val="21"/>
              </w:rPr>
              <w:t xml:space="preserve"> </w:t>
            </w:r>
            <w:proofErr w:type="spellStart"/>
            <w:r w:rsidRPr="00D75E33">
              <w:rPr>
                <w:color w:val="000000"/>
                <w:szCs w:val="21"/>
              </w:rPr>
              <w:t>Ebillion</w:t>
            </w:r>
            <w:proofErr w:type="spellEnd"/>
          </w:p>
        </w:tc>
        <w:tc>
          <w:tcPr>
            <w:tcW w:w="1701" w:type="dxa"/>
            <w:shd w:val="clear" w:color="auto" w:fill="auto"/>
            <w:vAlign w:val="center"/>
          </w:tcPr>
          <w:p w14:paraId="2A28DF78" w14:textId="5CAA735B" w:rsidR="0053776A" w:rsidRPr="00D75E33" w:rsidRDefault="0053776A" w:rsidP="00D75E33">
            <w:pPr>
              <w:adjustRightInd w:val="0"/>
              <w:jc w:val="right"/>
              <w:rPr>
                <w:color w:val="000000"/>
                <w:szCs w:val="21"/>
              </w:rPr>
            </w:pPr>
            <w:r w:rsidRPr="00D75E33">
              <w:rPr>
                <w:color w:val="000000"/>
                <w:szCs w:val="21"/>
              </w:rPr>
              <w:t>9,397,775.74</w:t>
            </w:r>
          </w:p>
        </w:tc>
        <w:tc>
          <w:tcPr>
            <w:tcW w:w="1701" w:type="dxa"/>
            <w:shd w:val="clear" w:color="auto" w:fill="auto"/>
            <w:vAlign w:val="center"/>
          </w:tcPr>
          <w:p w14:paraId="7D11C71F" w14:textId="2FDA4AA8" w:rsidR="0053776A" w:rsidRPr="00D75E33" w:rsidRDefault="0053776A" w:rsidP="00D75E33">
            <w:pPr>
              <w:adjustRightInd w:val="0"/>
              <w:jc w:val="right"/>
              <w:rPr>
                <w:color w:val="000000"/>
                <w:szCs w:val="21"/>
              </w:rPr>
            </w:pPr>
            <w:r w:rsidRPr="00D75E33">
              <w:rPr>
                <w:color w:val="000000"/>
                <w:szCs w:val="21"/>
              </w:rPr>
              <w:t>13.59</w:t>
            </w:r>
          </w:p>
        </w:tc>
        <w:tc>
          <w:tcPr>
            <w:tcW w:w="1559" w:type="dxa"/>
            <w:tcBorders>
              <w:right w:val="single" w:sz="4" w:space="0" w:color="auto"/>
            </w:tcBorders>
            <w:shd w:val="clear" w:color="auto" w:fill="auto"/>
            <w:vAlign w:val="center"/>
          </w:tcPr>
          <w:p w14:paraId="2E10E9DF" w14:textId="48AFD662" w:rsidR="0053776A" w:rsidRPr="00D75E33" w:rsidRDefault="0053776A" w:rsidP="00D75E33">
            <w:pPr>
              <w:adjustRightInd w:val="0"/>
              <w:jc w:val="right"/>
              <w:rPr>
                <w:color w:val="000000"/>
                <w:szCs w:val="21"/>
              </w:rPr>
            </w:pPr>
          </w:p>
        </w:tc>
      </w:tr>
      <w:tr w:rsidR="00D9488C" w:rsidRPr="00D75E33" w14:paraId="754EF035" w14:textId="77777777" w:rsidTr="00D113E3">
        <w:trPr>
          <w:tblHeader/>
          <w:jc w:val="center"/>
        </w:trPr>
        <w:tc>
          <w:tcPr>
            <w:tcW w:w="3652" w:type="dxa"/>
            <w:tcBorders>
              <w:left w:val="single" w:sz="4" w:space="0" w:color="auto"/>
            </w:tcBorders>
            <w:shd w:val="clear" w:color="auto" w:fill="auto"/>
            <w:vAlign w:val="center"/>
          </w:tcPr>
          <w:p w14:paraId="255DB308" w14:textId="77777777" w:rsidR="00D9488C" w:rsidRPr="00D75E33" w:rsidRDefault="00284443" w:rsidP="00D75E33">
            <w:pPr>
              <w:adjustRightInd w:val="0"/>
              <w:jc w:val="left"/>
              <w:rPr>
                <w:color w:val="000000"/>
                <w:szCs w:val="21"/>
              </w:rPr>
            </w:pPr>
            <w:r w:rsidRPr="00D75E33">
              <w:rPr>
                <w:color w:val="000000"/>
                <w:szCs w:val="21"/>
              </w:rPr>
              <w:lastRenderedPageBreak/>
              <w:t>GIBSON OVERSEAS, INC. and its subsidiaries</w:t>
            </w:r>
          </w:p>
        </w:tc>
        <w:tc>
          <w:tcPr>
            <w:tcW w:w="1701" w:type="dxa"/>
            <w:shd w:val="clear" w:color="auto" w:fill="auto"/>
            <w:vAlign w:val="center"/>
          </w:tcPr>
          <w:p w14:paraId="16AA05A9" w14:textId="77777777" w:rsidR="00D9488C" w:rsidRPr="00D75E33" w:rsidRDefault="00284443" w:rsidP="00D75E33">
            <w:pPr>
              <w:adjustRightInd w:val="0"/>
              <w:jc w:val="right"/>
              <w:rPr>
                <w:szCs w:val="21"/>
              </w:rPr>
            </w:pPr>
            <w:r w:rsidRPr="00D75E33">
              <w:rPr>
                <w:color w:val="000000"/>
                <w:szCs w:val="21"/>
              </w:rPr>
              <w:t xml:space="preserve">  5,758,837.47 </w:t>
            </w:r>
          </w:p>
        </w:tc>
        <w:tc>
          <w:tcPr>
            <w:tcW w:w="1701" w:type="dxa"/>
            <w:shd w:val="clear" w:color="auto" w:fill="auto"/>
            <w:vAlign w:val="center"/>
          </w:tcPr>
          <w:p w14:paraId="13A7F060" w14:textId="453FEB71" w:rsidR="00D9488C" w:rsidRPr="00D75E33" w:rsidRDefault="00284443" w:rsidP="00D75E33">
            <w:pPr>
              <w:adjustRightInd w:val="0"/>
              <w:jc w:val="right"/>
              <w:rPr>
                <w:szCs w:val="21"/>
              </w:rPr>
            </w:pPr>
            <w:r w:rsidRPr="00D75E33">
              <w:rPr>
                <w:color w:val="000000"/>
                <w:szCs w:val="21"/>
              </w:rPr>
              <w:t xml:space="preserve">         8.33 </w:t>
            </w:r>
          </w:p>
        </w:tc>
        <w:tc>
          <w:tcPr>
            <w:tcW w:w="1559" w:type="dxa"/>
            <w:tcBorders>
              <w:right w:val="single" w:sz="4" w:space="0" w:color="auto"/>
            </w:tcBorders>
            <w:shd w:val="clear" w:color="auto" w:fill="auto"/>
            <w:vAlign w:val="center"/>
          </w:tcPr>
          <w:p w14:paraId="2CBD4D65" w14:textId="77777777" w:rsidR="00D9488C" w:rsidRPr="00D75E33" w:rsidRDefault="00284443" w:rsidP="00D75E33">
            <w:pPr>
              <w:adjustRightInd w:val="0"/>
              <w:jc w:val="right"/>
              <w:rPr>
                <w:szCs w:val="21"/>
              </w:rPr>
            </w:pPr>
            <w:r w:rsidRPr="00D75E33">
              <w:rPr>
                <w:color w:val="000000"/>
                <w:szCs w:val="21"/>
              </w:rPr>
              <w:t xml:space="preserve"> 287,941.87 </w:t>
            </w:r>
          </w:p>
        </w:tc>
      </w:tr>
      <w:tr w:rsidR="00D9488C" w:rsidRPr="00D75E33" w14:paraId="3B6E2F85" w14:textId="77777777" w:rsidTr="00D113E3">
        <w:trPr>
          <w:tblHeader/>
          <w:jc w:val="center"/>
        </w:trPr>
        <w:tc>
          <w:tcPr>
            <w:tcW w:w="3652" w:type="dxa"/>
            <w:tcBorders>
              <w:left w:val="single" w:sz="4" w:space="0" w:color="auto"/>
            </w:tcBorders>
            <w:shd w:val="clear" w:color="auto" w:fill="auto"/>
            <w:vAlign w:val="center"/>
          </w:tcPr>
          <w:p w14:paraId="70621D42" w14:textId="77777777" w:rsidR="00D9488C" w:rsidRPr="00D75E33" w:rsidRDefault="00284443" w:rsidP="00D75E33">
            <w:pPr>
              <w:adjustRightInd w:val="0"/>
              <w:jc w:val="left"/>
              <w:rPr>
                <w:color w:val="000000"/>
                <w:szCs w:val="21"/>
              </w:rPr>
            </w:pPr>
            <w:r w:rsidRPr="00D75E33">
              <w:rPr>
                <w:color w:val="000000"/>
                <w:szCs w:val="21"/>
              </w:rPr>
              <w:t>BAMBIS IMPORT CO PTY LTD.</w:t>
            </w:r>
          </w:p>
        </w:tc>
        <w:tc>
          <w:tcPr>
            <w:tcW w:w="1701" w:type="dxa"/>
            <w:shd w:val="clear" w:color="auto" w:fill="auto"/>
            <w:vAlign w:val="center"/>
          </w:tcPr>
          <w:p w14:paraId="7F095E7D" w14:textId="77777777" w:rsidR="00D9488C" w:rsidRPr="00D75E33" w:rsidRDefault="00284443" w:rsidP="00D75E33">
            <w:pPr>
              <w:adjustRightInd w:val="0"/>
              <w:jc w:val="right"/>
              <w:rPr>
                <w:szCs w:val="21"/>
              </w:rPr>
            </w:pPr>
            <w:r w:rsidRPr="00D75E33">
              <w:rPr>
                <w:color w:val="000000"/>
                <w:szCs w:val="21"/>
              </w:rPr>
              <w:t xml:space="preserve">  4,219,268.67 </w:t>
            </w:r>
          </w:p>
        </w:tc>
        <w:tc>
          <w:tcPr>
            <w:tcW w:w="1701" w:type="dxa"/>
            <w:shd w:val="clear" w:color="auto" w:fill="auto"/>
            <w:vAlign w:val="center"/>
          </w:tcPr>
          <w:p w14:paraId="257AE8CF" w14:textId="65D8B483" w:rsidR="00D9488C" w:rsidRPr="00D75E33" w:rsidRDefault="00284443" w:rsidP="00D75E33">
            <w:pPr>
              <w:adjustRightInd w:val="0"/>
              <w:jc w:val="right"/>
              <w:rPr>
                <w:szCs w:val="21"/>
              </w:rPr>
            </w:pPr>
            <w:r w:rsidRPr="00D75E33">
              <w:rPr>
                <w:color w:val="000000"/>
                <w:szCs w:val="21"/>
              </w:rPr>
              <w:t xml:space="preserve">        6.10 </w:t>
            </w:r>
          </w:p>
        </w:tc>
        <w:tc>
          <w:tcPr>
            <w:tcW w:w="1559" w:type="dxa"/>
            <w:tcBorders>
              <w:right w:val="single" w:sz="4" w:space="0" w:color="auto"/>
            </w:tcBorders>
            <w:shd w:val="clear" w:color="auto" w:fill="auto"/>
            <w:vAlign w:val="center"/>
          </w:tcPr>
          <w:p w14:paraId="7742095D" w14:textId="77777777" w:rsidR="00D9488C" w:rsidRPr="00D75E33" w:rsidRDefault="00284443" w:rsidP="00D75E33">
            <w:pPr>
              <w:adjustRightInd w:val="0"/>
              <w:jc w:val="right"/>
              <w:rPr>
                <w:szCs w:val="21"/>
              </w:rPr>
            </w:pPr>
            <w:r w:rsidRPr="00D75E33">
              <w:rPr>
                <w:color w:val="000000"/>
                <w:szCs w:val="21"/>
              </w:rPr>
              <w:t xml:space="preserve"> 210,963.43 </w:t>
            </w:r>
          </w:p>
        </w:tc>
      </w:tr>
      <w:tr w:rsidR="00D9488C" w:rsidRPr="00D75E33" w14:paraId="7A5B69CB" w14:textId="77777777" w:rsidTr="00D113E3">
        <w:trPr>
          <w:tblHeader/>
          <w:jc w:val="center"/>
        </w:trPr>
        <w:tc>
          <w:tcPr>
            <w:tcW w:w="3652" w:type="dxa"/>
            <w:tcBorders>
              <w:left w:val="single" w:sz="4" w:space="0" w:color="auto"/>
            </w:tcBorders>
            <w:shd w:val="clear" w:color="auto" w:fill="auto"/>
            <w:vAlign w:val="center"/>
          </w:tcPr>
          <w:p w14:paraId="0D21C92D" w14:textId="77777777" w:rsidR="00D9488C" w:rsidRPr="00D75E33" w:rsidRDefault="00284443" w:rsidP="00D75E33">
            <w:pPr>
              <w:adjustRightInd w:val="0"/>
              <w:jc w:val="left"/>
              <w:rPr>
                <w:color w:val="000000"/>
                <w:szCs w:val="21"/>
              </w:rPr>
            </w:pPr>
            <w:r w:rsidRPr="00D75E33">
              <w:rPr>
                <w:color w:val="000000"/>
                <w:szCs w:val="21"/>
              </w:rPr>
              <w:t>William-Sonoma, Inc.</w:t>
            </w:r>
          </w:p>
        </w:tc>
        <w:tc>
          <w:tcPr>
            <w:tcW w:w="1701" w:type="dxa"/>
            <w:shd w:val="clear" w:color="auto" w:fill="auto"/>
            <w:vAlign w:val="center"/>
          </w:tcPr>
          <w:p w14:paraId="642F7E3D" w14:textId="77777777" w:rsidR="00D9488C" w:rsidRPr="00D75E33" w:rsidRDefault="00284443" w:rsidP="00D75E33">
            <w:pPr>
              <w:adjustRightInd w:val="0"/>
              <w:jc w:val="right"/>
              <w:rPr>
                <w:szCs w:val="21"/>
              </w:rPr>
            </w:pPr>
            <w:r w:rsidRPr="00D75E33">
              <w:rPr>
                <w:color w:val="000000"/>
                <w:szCs w:val="21"/>
              </w:rPr>
              <w:t xml:space="preserve">  4,086,250.27 </w:t>
            </w:r>
          </w:p>
        </w:tc>
        <w:tc>
          <w:tcPr>
            <w:tcW w:w="1701" w:type="dxa"/>
            <w:shd w:val="clear" w:color="auto" w:fill="auto"/>
            <w:vAlign w:val="center"/>
          </w:tcPr>
          <w:p w14:paraId="0D0AE186" w14:textId="486A16A9" w:rsidR="00D9488C" w:rsidRPr="00D75E33" w:rsidRDefault="00284443" w:rsidP="00D75E33">
            <w:pPr>
              <w:adjustRightInd w:val="0"/>
              <w:jc w:val="right"/>
              <w:rPr>
                <w:szCs w:val="21"/>
              </w:rPr>
            </w:pPr>
            <w:r w:rsidRPr="00D75E33">
              <w:rPr>
                <w:color w:val="000000"/>
                <w:szCs w:val="21"/>
              </w:rPr>
              <w:t xml:space="preserve">          5.91 </w:t>
            </w:r>
          </w:p>
        </w:tc>
        <w:tc>
          <w:tcPr>
            <w:tcW w:w="1559" w:type="dxa"/>
            <w:tcBorders>
              <w:right w:val="single" w:sz="4" w:space="0" w:color="auto"/>
            </w:tcBorders>
            <w:shd w:val="clear" w:color="auto" w:fill="auto"/>
            <w:vAlign w:val="center"/>
          </w:tcPr>
          <w:p w14:paraId="757A92B7" w14:textId="77777777" w:rsidR="00D9488C" w:rsidRPr="00D75E33" w:rsidRDefault="00284443" w:rsidP="00D75E33">
            <w:pPr>
              <w:adjustRightInd w:val="0"/>
              <w:jc w:val="right"/>
              <w:rPr>
                <w:szCs w:val="21"/>
              </w:rPr>
            </w:pPr>
            <w:r w:rsidRPr="00D75E33">
              <w:rPr>
                <w:color w:val="000000"/>
                <w:szCs w:val="21"/>
              </w:rPr>
              <w:t xml:space="preserve"> 204,312.51 </w:t>
            </w:r>
          </w:p>
        </w:tc>
      </w:tr>
      <w:tr w:rsidR="00D9488C" w:rsidRPr="00D75E33" w14:paraId="1CD63DD1" w14:textId="77777777" w:rsidTr="00D113E3">
        <w:trPr>
          <w:tblHeader/>
          <w:jc w:val="center"/>
        </w:trPr>
        <w:tc>
          <w:tcPr>
            <w:tcW w:w="3652" w:type="dxa"/>
            <w:tcBorders>
              <w:left w:val="single" w:sz="4" w:space="0" w:color="auto"/>
            </w:tcBorders>
            <w:shd w:val="clear" w:color="auto" w:fill="auto"/>
            <w:vAlign w:val="center"/>
          </w:tcPr>
          <w:p w14:paraId="2933AEEB" w14:textId="77777777" w:rsidR="00D9488C" w:rsidRPr="00D75E33" w:rsidRDefault="00284443" w:rsidP="00D75E33">
            <w:pPr>
              <w:adjustRightInd w:val="0"/>
              <w:jc w:val="left"/>
              <w:rPr>
                <w:szCs w:val="21"/>
              </w:rPr>
            </w:pPr>
            <w:r w:rsidRPr="00D75E33">
              <w:rPr>
                <w:color w:val="000000"/>
                <w:szCs w:val="21"/>
              </w:rPr>
              <w:t>Sub-total</w:t>
            </w:r>
          </w:p>
        </w:tc>
        <w:tc>
          <w:tcPr>
            <w:tcW w:w="1701" w:type="dxa"/>
            <w:shd w:val="clear" w:color="auto" w:fill="auto"/>
            <w:vAlign w:val="center"/>
          </w:tcPr>
          <w:p w14:paraId="3ECA28F1" w14:textId="5D9B3C3F" w:rsidR="00D9488C" w:rsidRPr="00D75E33" w:rsidRDefault="00B30690" w:rsidP="00D75E33">
            <w:pPr>
              <w:adjustRightInd w:val="0"/>
              <w:jc w:val="right"/>
              <w:rPr>
                <w:szCs w:val="21"/>
              </w:rPr>
            </w:pPr>
            <w:r w:rsidRPr="00D75E33">
              <w:rPr>
                <w:color w:val="000000"/>
                <w:szCs w:val="21"/>
              </w:rPr>
              <w:fldChar w:fldCharType="begin"/>
            </w:r>
            <w:r w:rsidRPr="00D75E33">
              <w:rPr>
                <w:color w:val="000000"/>
                <w:szCs w:val="21"/>
              </w:rPr>
              <w:instrText xml:space="preserve"> =SUM(ABOVE) </w:instrText>
            </w:r>
            <w:r w:rsidRPr="00D75E33">
              <w:rPr>
                <w:color w:val="000000"/>
                <w:szCs w:val="21"/>
              </w:rPr>
              <w:fldChar w:fldCharType="separate"/>
            </w:r>
            <w:r w:rsidRPr="00D75E33">
              <w:rPr>
                <w:color w:val="000000"/>
                <w:szCs w:val="21"/>
              </w:rPr>
              <w:t>39,506,238.52</w:t>
            </w:r>
            <w:r w:rsidRPr="00D75E33">
              <w:rPr>
                <w:color w:val="000000"/>
                <w:szCs w:val="21"/>
              </w:rPr>
              <w:fldChar w:fldCharType="end"/>
            </w:r>
            <w:r w:rsidRPr="00D75E33">
              <w:rPr>
                <w:color w:val="000000"/>
                <w:szCs w:val="21"/>
              </w:rPr>
              <w:t xml:space="preserve"> </w:t>
            </w:r>
          </w:p>
        </w:tc>
        <w:tc>
          <w:tcPr>
            <w:tcW w:w="1701" w:type="dxa"/>
            <w:shd w:val="clear" w:color="auto" w:fill="auto"/>
            <w:vAlign w:val="center"/>
          </w:tcPr>
          <w:p w14:paraId="6C916889" w14:textId="6B7F1BE9" w:rsidR="00D9488C" w:rsidRPr="00D75E33" w:rsidRDefault="0053776A" w:rsidP="00D75E33">
            <w:pPr>
              <w:adjustRightInd w:val="0"/>
              <w:jc w:val="right"/>
              <w:rPr>
                <w:szCs w:val="21"/>
              </w:rPr>
            </w:pPr>
            <w:r w:rsidRPr="00D75E33">
              <w:rPr>
                <w:color w:val="000000"/>
                <w:szCs w:val="21"/>
              </w:rPr>
              <w:fldChar w:fldCharType="begin"/>
            </w:r>
            <w:r w:rsidRPr="00D75E33">
              <w:rPr>
                <w:color w:val="000000"/>
                <w:szCs w:val="21"/>
              </w:rPr>
              <w:instrText xml:space="preserve"> =SUM(ABOVE) </w:instrText>
            </w:r>
            <w:r w:rsidRPr="00D75E33">
              <w:rPr>
                <w:color w:val="000000"/>
                <w:szCs w:val="21"/>
              </w:rPr>
              <w:fldChar w:fldCharType="separate"/>
            </w:r>
            <w:r w:rsidRPr="00D75E33">
              <w:rPr>
                <w:color w:val="000000"/>
                <w:szCs w:val="21"/>
              </w:rPr>
              <w:t>57.13</w:t>
            </w:r>
            <w:r w:rsidRPr="00D75E33">
              <w:rPr>
                <w:color w:val="000000"/>
                <w:szCs w:val="21"/>
              </w:rPr>
              <w:fldChar w:fldCharType="end"/>
            </w:r>
            <w:r w:rsidRPr="00D75E33">
              <w:rPr>
                <w:color w:val="000000"/>
                <w:szCs w:val="21"/>
              </w:rPr>
              <w:t xml:space="preserve">       </w:t>
            </w:r>
          </w:p>
        </w:tc>
        <w:tc>
          <w:tcPr>
            <w:tcW w:w="1559" w:type="dxa"/>
            <w:tcBorders>
              <w:right w:val="single" w:sz="4" w:space="0" w:color="auto"/>
            </w:tcBorders>
            <w:shd w:val="clear" w:color="auto" w:fill="auto"/>
            <w:vAlign w:val="center"/>
          </w:tcPr>
          <w:p w14:paraId="21643872" w14:textId="19FF009D" w:rsidR="00D9488C" w:rsidRPr="00D75E33" w:rsidRDefault="0053776A"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1,505,423.13</w:t>
            </w:r>
            <w:r w:rsidRPr="00D75E33">
              <w:rPr>
                <w:szCs w:val="21"/>
              </w:rPr>
              <w:fldChar w:fldCharType="end"/>
            </w:r>
          </w:p>
        </w:tc>
      </w:tr>
    </w:tbl>
    <w:p w14:paraId="54845DAF" w14:textId="77777777" w:rsidR="00D9488C" w:rsidRPr="00D75E33" w:rsidRDefault="00D9488C" w:rsidP="00D75E33">
      <w:pPr>
        <w:tabs>
          <w:tab w:val="right" w:pos="7740"/>
        </w:tabs>
        <w:spacing w:line="360" w:lineRule="auto"/>
      </w:pPr>
    </w:p>
    <w:p w14:paraId="750AEE51" w14:textId="04755117"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Other receivables</w:t>
      </w:r>
    </w:p>
    <w:p w14:paraId="3F65A145" w14:textId="7D211794"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p w14:paraId="38E8BA0B" w14:textId="07A5C271" w:rsidR="00D9488C" w:rsidRPr="00D75E33" w:rsidRDefault="00282208" w:rsidP="00D75E33">
      <w:pPr>
        <w:pStyle w:val="5"/>
        <w:tabs>
          <w:tab w:val="right" w:pos="7740"/>
        </w:tabs>
        <w:ind w:firstLine="0"/>
        <w:rPr>
          <w:rFonts w:ascii="Times New Roman" w:hAnsi="Times New Roman"/>
        </w:rPr>
      </w:pPr>
      <w:r w:rsidRPr="00D75E33">
        <w:rPr>
          <w:rFonts w:ascii="Times New Roman" w:hAnsi="Times New Roman"/>
        </w:rPr>
        <w:t xml:space="preserve"> Category details</w:t>
      </w:r>
    </w:p>
    <w:tbl>
      <w:tblPr>
        <w:tblW w:w="8613"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59"/>
        <w:gridCol w:w="1134"/>
        <w:gridCol w:w="1134"/>
        <w:gridCol w:w="1277"/>
        <w:gridCol w:w="1558"/>
      </w:tblGrid>
      <w:tr w:rsidR="00D9488C" w:rsidRPr="00D75E33" w14:paraId="0718A1FC" w14:textId="77777777" w:rsidTr="00D113E3">
        <w:trPr>
          <w:tblHeader/>
        </w:trPr>
        <w:tc>
          <w:tcPr>
            <w:tcW w:w="1951" w:type="dxa"/>
            <w:vMerge w:val="restart"/>
            <w:tcBorders>
              <w:left w:val="single" w:sz="4" w:space="0" w:color="auto"/>
            </w:tcBorders>
            <w:shd w:val="clear" w:color="auto" w:fill="auto"/>
            <w:vAlign w:val="center"/>
          </w:tcPr>
          <w:p w14:paraId="53361A00" w14:textId="77777777" w:rsidR="00D9488C" w:rsidRPr="00D75E33" w:rsidRDefault="00284443" w:rsidP="00D75E33">
            <w:pPr>
              <w:adjustRightInd w:val="0"/>
              <w:jc w:val="left"/>
              <w:rPr>
                <w:sz w:val="18"/>
                <w:szCs w:val="18"/>
              </w:rPr>
            </w:pPr>
            <w:r w:rsidRPr="00D75E33">
              <w:rPr>
                <w:sz w:val="18"/>
                <w:szCs w:val="18"/>
              </w:rPr>
              <w:t>Categories</w:t>
            </w:r>
          </w:p>
        </w:tc>
        <w:tc>
          <w:tcPr>
            <w:tcW w:w="6662" w:type="dxa"/>
            <w:gridSpan w:val="5"/>
            <w:tcBorders>
              <w:right w:val="single" w:sz="4" w:space="0" w:color="auto"/>
            </w:tcBorders>
            <w:shd w:val="clear" w:color="auto" w:fill="auto"/>
            <w:vAlign w:val="center"/>
          </w:tcPr>
          <w:p w14:paraId="5D906251" w14:textId="77777777" w:rsidR="00D9488C" w:rsidRPr="00D75E33" w:rsidRDefault="00284443" w:rsidP="00D75E33">
            <w:pPr>
              <w:adjustRightInd w:val="0"/>
              <w:jc w:val="center"/>
              <w:rPr>
                <w:sz w:val="18"/>
                <w:szCs w:val="18"/>
              </w:rPr>
            </w:pPr>
            <w:r w:rsidRPr="00D75E33">
              <w:rPr>
                <w:sz w:val="18"/>
                <w:szCs w:val="18"/>
              </w:rPr>
              <w:t>Closing amount</w:t>
            </w:r>
          </w:p>
        </w:tc>
      </w:tr>
      <w:tr w:rsidR="00D9488C" w:rsidRPr="00D75E33" w14:paraId="038D4E95" w14:textId="77777777" w:rsidTr="00D113E3">
        <w:trPr>
          <w:tblHeader/>
        </w:trPr>
        <w:tc>
          <w:tcPr>
            <w:tcW w:w="1951" w:type="dxa"/>
            <w:vMerge/>
            <w:tcBorders>
              <w:left w:val="single" w:sz="4" w:space="0" w:color="auto"/>
            </w:tcBorders>
            <w:shd w:val="clear" w:color="auto" w:fill="auto"/>
            <w:vAlign w:val="center"/>
          </w:tcPr>
          <w:p w14:paraId="570AEAE1" w14:textId="77777777" w:rsidR="00D9488C" w:rsidRPr="00D75E33" w:rsidRDefault="00D9488C" w:rsidP="00D75E33">
            <w:pPr>
              <w:adjustRightInd w:val="0"/>
              <w:jc w:val="left"/>
              <w:rPr>
                <w:sz w:val="18"/>
                <w:szCs w:val="18"/>
              </w:rPr>
            </w:pPr>
          </w:p>
        </w:tc>
        <w:tc>
          <w:tcPr>
            <w:tcW w:w="2693" w:type="dxa"/>
            <w:gridSpan w:val="2"/>
            <w:shd w:val="clear" w:color="auto" w:fill="auto"/>
            <w:vAlign w:val="center"/>
          </w:tcPr>
          <w:p w14:paraId="58E1ABA1" w14:textId="77777777" w:rsidR="00D9488C" w:rsidRPr="00D75E33" w:rsidRDefault="00284443" w:rsidP="00D75E33">
            <w:pPr>
              <w:adjustRightInd w:val="0"/>
              <w:jc w:val="center"/>
              <w:rPr>
                <w:sz w:val="18"/>
                <w:szCs w:val="18"/>
              </w:rPr>
            </w:pPr>
            <w:r w:rsidRPr="00D75E33">
              <w:rPr>
                <w:sz w:val="18"/>
                <w:szCs w:val="18"/>
              </w:rPr>
              <w:t>Book balance</w:t>
            </w:r>
          </w:p>
        </w:tc>
        <w:tc>
          <w:tcPr>
            <w:tcW w:w="2411" w:type="dxa"/>
            <w:gridSpan w:val="2"/>
            <w:shd w:val="clear" w:color="auto" w:fill="auto"/>
            <w:vAlign w:val="center"/>
          </w:tcPr>
          <w:p w14:paraId="64821CEC" w14:textId="77777777" w:rsidR="00D9488C" w:rsidRPr="00D75E33" w:rsidRDefault="00284443" w:rsidP="00D75E33">
            <w:pPr>
              <w:adjustRightInd w:val="0"/>
              <w:jc w:val="center"/>
              <w:rPr>
                <w:sz w:val="18"/>
                <w:szCs w:val="18"/>
              </w:rPr>
            </w:pPr>
            <w:r w:rsidRPr="00D75E33">
              <w:rPr>
                <w:sz w:val="18"/>
                <w:szCs w:val="18"/>
              </w:rPr>
              <w:t>Provision for bad debts</w:t>
            </w:r>
          </w:p>
        </w:tc>
        <w:tc>
          <w:tcPr>
            <w:tcW w:w="1558" w:type="dxa"/>
            <w:vMerge w:val="restart"/>
            <w:tcBorders>
              <w:right w:val="single" w:sz="4" w:space="0" w:color="auto"/>
            </w:tcBorders>
            <w:shd w:val="clear" w:color="auto" w:fill="auto"/>
            <w:vAlign w:val="center"/>
          </w:tcPr>
          <w:p w14:paraId="6E9C76FA" w14:textId="77777777" w:rsidR="00D9488C" w:rsidRPr="00D75E33" w:rsidRDefault="00284443" w:rsidP="00D75E33">
            <w:pPr>
              <w:adjustRightInd w:val="0"/>
              <w:jc w:val="center"/>
              <w:rPr>
                <w:sz w:val="18"/>
                <w:szCs w:val="18"/>
              </w:rPr>
            </w:pPr>
            <w:r w:rsidRPr="00D75E33">
              <w:rPr>
                <w:sz w:val="18"/>
                <w:szCs w:val="18"/>
              </w:rPr>
              <w:t>Book value</w:t>
            </w:r>
          </w:p>
        </w:tc>
      </w:tr>
      <w:tr w:rsidR="00D9488C" w:rsidRPr="00D75E33" w14:paraId="3D56A7E4" w14:textId="77777777" w:rsidTr="00D113E3">
        <w:trPr>
          <w:tblHeader/>
        </w:trPr>
        <w:tc>
          <w:tcPr>
            <w:tcW w:w="1951" w:type="dxa"/>
            <w:vMerge/>
            <w:tcBorders>
              <w:left w:val="single" w:sz="4" w:space="0" w:color="auto"/>
            </w:tcBorders>
            <w:shd w:val="clear" w:color="auto" w:fill="auto"/>
            <w:vAlign w:val="center"/>
          </w:tcPr>
          <w:p w14:paraId="5F0C640C" w14:textId="77777777" w:rsidR="00D9488C" w:rsidRPr="00D75E33" w:rsidRDefault="00D9488C" w:rsidP="00D75E33">
            <w:pPr>
              <w:adjustRightInd w:val="0"/>
              <w:jc w:val="left"/>
              <w:rPr>
                <w:sz w:val="18"/>
                <w:szCs w:val="18"/>
              </w:rPr>
            </w:pPr>
          </w:p>
        </w:tc>
        <w:tc>
          <w:tcPr>
            <w:tcW w:w="1559" w:type="dxa"/>
            <w:shd w:val="clear" w:color="auto" w:fill="auto"/>
            <w:vAlign w:val="center"/>
          </w:tcPr>
          <w:p w14:paraId="796709DB" w14:textId="77777777" w:rsidR="00D9488C" w:rsidRPr="00D75E33" w:rsidRDefault="00284443" w:rsidP="00D75E33">
            <w:pPr>
              <w:adjustRightInd w:val="0"/>
              <w:jc w:val="center"/>
              <w:rPr>
                <w:sz w:val="18"/>
                <w:szCs w:val="18"/>
              </w:rPr>
            </w:pPr>
            <w:r w:rsidRPr="00D75E33">
              <w:rPr>
                <w:sz w:val="18"/>
                <w:szCs w:val="18"/>
              </w:rPr>
              <w:t>Amount</w:t>
            </w:r>
          </w:p>
        </w:tc>
        <w:tc>
          <w:tcPr>
            <w:tcW w:w="1134" w:type="dxa"/>
            <w:shd w:val="clear" w:color="auto" w:fill="auto"/>
            <w:vAlign w:val="center"/>
          </w:tcPr>
          <w:p w14:paraId="00F20D2D" w14:textId="77777777" w:rsidR="00D9488C" w:rsidRPr="00D75E33" w:rsidRDefault="00284443" w:rsidP="00D75E33">
            <w:pPr>
              <w:adjustRightInd w:val="0"/>
              <w:jc w:val="center"/>
              <w:rPr>
                <w:sz w:val="18"/>
                <w:szCs w:val="18"/>
              </w:rPr>
            </w:pPr>
            <w:r w:rsidRPr="00D75E33">
              <w:rPr>
                <w:sz w:val="18"/>
                <w:szCs w:val="18"/>
              </w:rPr>
              <w:t>Proportion (%)</w:t>
            </w:r>
          </w:p>
        </w:tc>
        <w:tc>
          <w:tcPr>
            <w:tcW w:w="1134" w:type="dxa"/>
            <w:shd w:val="clear" w:color="auto" w:fill="auto"/>
            <w:vAlign w:val="center"/>
          </w:tcPr>
          <w:p w14:paraId="60F01923" w14:textId="77777777" w:rsidR="00D9488C" w:rsidRPr="00D75E33" w:rsidRDefault="00284443" w:rsidP="00D75E33">
            <w:pPr>
              <w:adjustRightInd w:val="0"/>
              <w:jc w:val="center"/>
              <w:rPr>
                <w:sz w:val="18"/>
                <w:szCs w:val="18"/>
              </w:rPr>
            </w:pPr>
            <w:r w:rsidRPr="00D75E33">
              <w:rPr>
                <w:sz w:val="18"/>
                <w:szCs w:val="18"/>
              </w:rPr>
              <w:t>Amount</w:t>
            </w:r>
          </w:p>
        </w:tc>
        <w:tc>
          <w:tcPr>
            <w:tcW w:w="1277" w:type="dxa"/>
            <w:shd w:val="clear" w:color="auto" w:fill="auto"/>
            <w:vAlign w:val="center"/>
          </w:tcPr>
          <w:p w14:paraId="2B8760D0" w14:textId="216638D6" w:rsidR="00D9488C" w:rsidRPr="00D75E33" w:rsidRDefault="00284443" w:rsidP="00D75E33">
            <w:pPr>
              <w:adjustRightInd w:val="0"/>
              <w:jc w:val="center"/>
              <w:rPr>
                <w:sz w:val="18"/>
                <w:szCs w:val="18"/>
              </w:rPr>
            </w:pPr>
            <w:r w:rsidRPr="00D75E33">
              <w:rPr>
                <w:sz w:val="18"/>
                <w:szCs w:val="18"/>
              </w:rPr>
              <w:t>Additions proportion (%)</w:t>
            </w:r>
          </w:p>
        </w:tc>
        <w:tc>
          <w:tcPr>
            <w:tcW w:w="1558" w:type="dxa"/>
            <w:vMerge/>
            <w:tcBorders>
              <w:right w:val="single" w:sz="4" w:space="0" w:color="auto"/>
            </w:tcBorders>
            <w:shd w:val="clear" w:color="auto" w:fill="auto"/>
            <w:vAlign w:val="center"/>
          </w:tcPr>
          <w:p w14:paraId="0399C63C" w14:textId="77777777" w:rsidR="00D9488C" w:rsidRPr="00D75E33" w:rsidRDefault="00D9488C" w:rsidP="00D75E33">
            <w:pPr>
              <w:adjustRightInd w:val="0"/>
              <w:jc w:val="left"/>
              <w:rPr>
                <w:sz w:val="18"/>
                <w:szCs w:val="18"/>
              </w:rPr>
            </w:pPr>
          </w:p>
        </w:tc>
      </w:tr>
      <w:tr w:rsidR="00C84D90" w:rsidRPr="00D75E33" w14:paraId="48A5C2B3" w14:textId="77777777" w:rsidTr="00D113E3">
        <w:trPr>
          <w:tblHeader/>
        </w:trPr>
        <w:tc>
          <w:tcPr>
            <w:tcW w:w="1951" w:type="dxa"/>
            <w:tcBorders>
              <w:left w:val="single" w:sz="4" w:space="0" w:color="auto"/>
            </w:tcBorders>
            <w:shd w:val="clear" w:color="auto" w:fill="auto"/>
            <w:vAlign w:val="center"/>
          </w:tcPr>
          <w:p w14:paraId="62F93A32" w14:textId="77777777" w:rsidR="00C84D90" w:rsidRPr="00D75E33" w:rsidRDefault="00C84D90" w:rsidP="00D75E33">
            <w:pPr>
              <w:adjustRightInd w:val="0"/>
              <w:jc w:val="left"/>
              <w:rPr>
                <w:sz w:val="18"/>
                <w:szCs w:val="18"/>
              </w:rPr>
            </w:pPr>
            <w:r w:rsidRPr="00D75E33">
              <w:rPr>
                <w:sz w:val="18"/>
                <w:szCs w:val="18"/>
              </w:rPr>
              <w:t>Accrued bad-debt provision by portfolio</w:t>
            </w:r>
          </w:p>
        </w:tc>
        <w:tc>
          <w:tcPr>
            <w:tcW w:w="1559" w:type="dxa"/>
            <w:shd w:val="clear" w:color="auto" w:fill="auto"/>
            <w:vAlign w:val="center"/>
          </w:tcPr>
          <w:p w14:paraId="0E3A8488" w14:textId="4D0016BB" w:rsidR="00C84D90" w:rsidRPr="00D75E33" w:rsidRDefault="00C84D90" w:rsidP="00D75E33">
            <w:pPr>
              <w:adjustRightInd w:val="0"/>
              <w:jc w:val="right"/>
              <w:rPr>
                <w:sz w:val="18"/>
                <w:szCs w:val="18"/>
              </w:rPr>
            </w:pPr>
            <w:r w:rsidRPr="00D75E33">
              <w:rPr>
                <w:sz w:val="18"/>
                <w:szCs w:val="18"/>
              </w:rPr>
              <w:fldChar w:fldCharType="begin"/>
            </w:r>
            <w:r w:rsidRPr="00D75E33">
              <w:rPr>
                <w:sz w:val="18"/>
                <w:szCs w:val="18"/>
              </w:rPr>
              <w:instrText xml:space="preserve"> =SUM(ABOVE) </w:instrText>
            </w:r>
            <w:r w:rsidRPr="00D75E33">
              <w:rPr>
                <w:sz w:val="18"/>
                <w:szCs w:val="18"/>
              </w:rPr>
              <w:fldChar w:fldCharType="separate"/>
            </w:r>
            <w:r w:rsidRPr="00D75E33">
              <w:rPr>
                <w:sz w:val="18"/>
                <w:szCs w:val="18"/>
              </w:rPr>
              <w:t>114,254,409.38</w:t>
            </w:r>
            <w:r w:rsidRPr="00D75E33">
              <w:rPr>
                <w:sz w:val="18"/>
                <w:szCs w:val="18"/>
              </w:rPr>
              <w:fldChar w:fldCharType="end"/>
            </w:r>
          </w:p>
        </w:tc>
        <w:tc>
          <w:tcPr>
            <w:tcW w:w="1134" w:type="dxa"/>
            <w:shd w:val="clear" w:color="auto" w:fill="auto"/>
            <w:vAlign w:val="center"/>
          </w:tcPr>
          <w:p w14:paraId="75FB0C40" w14:textId="7955C7A2" w:rsidR="00C84D90" w:rsidRPr="00D75E33" w:rsidRDefault="00C84D90" w:rsidP="00D75E33">
            <w:pPr>
              <w:adjustRightInd w:val="0"/>
              <w:jc w:val="right"/>
              <w:rPr>
                <w:sz w:val="18"/>
                <w:szCs w:val="18"/>
              </w:rPr>
            </w:pPr>
            <w:r w:rsidRPr="00D75E33">
              <w:rPr>
                <w:sz w:val="18"/>
                <w:szCs w:val="18"/>
              </w:rPr>
              <w:t>100.00</w:t>
            </w:r>
          </w:p>
        </w:tc>
        <w:tc>
          <w:tcPr>
            <w:tcW w:w="1134" w:type="dxa"/>
            <w:shd w:val="clear" w:color="auto" w:fill="auto"/>
            <w:vAlign w:val="center"/>
          </w:tcPr>
          <w:p w14:paraId="3B11F1F4" w14:textId="1087BEEC" w:rsidR="00C84D90" w:rsidRPr="00D75E33" w:rsidRDefault="00C84D90" w:rsidP="00D75E33">
            <w:pPr>
              <w:adjustRightInd w:val="0"/>
              <w:jc w:val="right"/>
              <w:rPr>
                <w:sz w:val="18"/>
                <w:szCs w:val="18"/>
              </w:rPr>
            </w:pPr>
            <w:r w:rsidRPr="00D75E33">
              <w:rPr>
                <w:sz w:val="18"/>
                <w:szCs w:val="18"/>
              </w:rPr>
              <w:t>24,499.80</w:t>
            </w:r>
          </w:p>
        </w:tc>
        <w:tc>
          <w:tcPr>
            <w:tcW w:w="1277" w:type="dxa"/>
            <w:shd w:val="clear" w:color="auto" w:fill="auto"/>
            <w:vAlign w:val="center"/>
          </w:tcPr>
          <w:p w14:paraId="3A7BFD79" w14:textId="1817751B" w:rsidR="00C84D90" w:rsidRPr="00D75E33" w:rsidRDefault="00C84D90" w:rsidP="00D75E33">
            <w:pPr>
              <w:adjustRightInd w:val="0"/>
              <w:jc w:val="right"/>
              <w:rPr>
                <w:sz w:val="18"/>
                <w:szCs w:val="18"/>
              </w:rPr>
            </w:pPr>
            <w:r w:rsidRPr="00D75E33">
              <w:rPr>
                <w:sz w:val="18"/>
                <w:szCs w:val="18"/>
              </w:rPr>
              <w:t>0.02</w:t>
            </w:r>
          </w:p>
        </w:tc>
        <w:tc>
          <w:tcPr>
            <w:tcW w:w="1558" w:type="dxa"/>
            <w:tcBorders>
              <w:right w:val="single" w:sz="4" w:space="0" w:color="auto"/>
            </w:tcBorders>
            <w:shd w:val="clear" w:color="auto" w:fill="auto"/>
            <w:vAlign w:val="center"/>
          </w:tcPr>
          <w:p w14:paraId="41B7F102" w14:textId="03384971" w:rsidR="00C84D90" w:rsidRPr="00D75E33" w:rsidRDefault="00C84D90" w:rsidP="00D75E33">
            <w:pPr>
              <w:adjustRightInd w:val="0"/>
              <w:jc w:val="right"/>
              <w:rPr>
                <w:sz w:val="18"/>
                <w:szCs w:val="18"/>
              </w:rPr>
            </w:pPr>
            <w:r w:rsidRPr="00D75E33">
              <w:rPr>
                <w:sz w:val="18"/>
                <w:szCs w:val="18"/>
              </w:rPr>
              <w:fldChar w:fldCharType="begin"/>
            </w:r>
            <w:r w:rsidRPr="00D75E33">
              <w:rPr>
                <w:sz w:val="18"/>
                <w:szCs w:val="18"/>
              </w:rPr>
              <w:instrText xml:space="preserve"> =SUM(ABOVE) </w:instrText>
            </w:r>
            <w:r w:rsidRPr="00D75E33">
              <w:rPr>
                <w:sz w:val="18"/>
                <w:szCs w:val="18"/>
              </w:rPr>
              <w:fldChar w:fldCharType="separate"/>
            </w:r>
            <w:r w:rsidRPr="00D75E33">
              <w:rPr>
                <w:sz w:val="18"/>
                <w:szCs w:val="18"/>
              </w:rPr>
              <w:t>114,229,909.58</w:t>
            </w:r>
            <w:r w:rsidRPr="00D75E33">
              <w:rPr>
                <w:sz w:val="18"/>
                <w:szCs w:val="18"/>
              </w:rPr>
              <w:fldChar w:fldCharType="end"/>
            </w:r>
          </w:p>
        </w:tc>
      </w:tr>
      <w:tr w:rsidR="003C062A" w:rsidRPr="00D75E33" w14:paraId="2DD019C5" w14:textId="77777777" w:rsidTr="00D113E3">
        <w:trPr>
          <w:tblHeader/>
        </w:trPr>
        <w:tc>
          <w:tcPr>
            <w:tcW w:w="1951" w:type="dxa"/>
            <w:tcBorders>
              <w:left w:val="single" w:sz="4" w:space="0" w:color="auto"/>
            </w:tcBorders>
            <w:shd w:val="clear" w:color="auto" w:fill="auto"/>
            <w:vAlign w:val="center"/>
          </w:tcPr>
          <w:p w14:paraId="1A2B393A" w14:textId="77777777" w:rsidR="003C062A" w:rsidRPr="00D75E33" w:rsidRDefault="003C062A" w:rsidP="00D75E33">
            <w:pPr>
              <w:adjustRightInd w:val="0"/>
              <w:ind w:leftChars="100" w:left="210"/>
              <w:jc w:val="left"/>
              <w:rPr>
                <w:sz w:val="18"/>
                <w:szCs w:val="18"/>
              </w:rPr>
            </w:pPr>
            <w:r w:rsidRPr="00D75E33">
              <w:rPr>
                <w:sz w:val="18"/>
                <w:szCs w:val="18"/>
              </w:rPr>
              <w:t>Total</w:t>
            </w:r>
          </w:p>
        </w:tc>
        <w:tc>
          <w:tcPr>
            <w:tcW w:w="1559" w:type="dxa"/>
            <w:shd w:val="clear" w:color="auto" w:fill="auto"/>
            <w:vAlign w:val="center"/>
          </w:tcPr>
          <w:p w14:paraId="073F24A4" w14:textId="63228D38" w:rsidR="003C062A" w:rsidRPr="00D75E33" w:rsidRDefault="003C062A" w:rsidP="00D75E33">
            <w:pPr>
              <w:adjustRightInd w:val="0"/>
              <w:jc w:val="right"/>
              <w:rPr>
                <w:sz w:val="18"/>
                <w:szCs w:val="18"/>
              </w:rPr>
            </w:pPr>
            <w:r w:rsidRPr="00D75E33">
              <w:rPr>
                <w:sz w:val="18"/>
                <w:szCs w:val="18"/>
              </w:rPr>
              <w:fldChar w:fldCharType="begin"/>
            </w:r>
            <w:r w:rsidRPr="00D75E33">
              <w:rPr>
                <w:sz w:val="18"/>
                <w:szCs w:val="18"/>
              </w:rPr>
              <w:instrText xml:space="preserve"> =SUM(ABOVE) </w:instrText>
            </w:r>
            <w:r w:rsidRPr="00D75E33">
              <w:rPr>
                <w:sz w:val="18"/>
                <w:szCs w:val="18"/>
              </w:rPr>
              <w:fldChar w:fldCharType="separate"/>
            </w:r>
            <w:r w:rsidRPr="00D75E33">
              <w:rPr>
                <w:sz w:val="18"/>
                <w:szCs w:val="18"/>
              </w:rPr>
              <w:t>114,254,409.38</w:t>
            </w:r>
            <w:r w:rsidRPr="00D75E33">
              <w:rPr>
                <w:sz w:val="18"/>
                <w:szCs w:val="18"/>
              </w:rPr>
              <w:fldChar w:fldCharType="end"/>
            </w:r>
          </w:p>
        </w:tc>
        <w:tc>
          <w:tcPr>
            <w:tcW w:w="1134" w:type="dxa"/>
            <w:shd w:val="clear" w:color="auto" w:fill="auto"/>
            <w:vAlign w:val="center"/>
          </w:tcPr>
          <w:p w14:paraId="1C6D4E65" w14:textId="77777777" w:rsidR="003C062A" w:rsidRPr="00D75E33" w:rsidRDefault="003C062A" w:rsidP="00D75E33">
            <w:pPr>
              <w:adjustRightInd w:val="0"/>
              <w:jc w:val="right"/>
              <w:rPr>
                <w:sz w:val="18"/>
                <w:szCs w:val="18"/>
              </w:rPr>
            </w:pPr>
            <w:r w:rsidRPr="00D75E33">
              <w:rPr>
                <w:sz w:val="18"/>
                <w:szCs w:val="18"/>
              </w:rPr>
              <w:t>100.00</w:t>
            </w:r>
          </w:p>
        </w:tc>
        <w:tc>
          <w:tcPr>
            <w:tcW w:w="1134" w:type="dxa"/>
            <w:shd w:val="clear" w:color="auto" w:fill="auto"/>
            <w:vAlign w:val="center"/>
          </w:tcPr>
          <w:p w14:paraId="28652F9E" w14:textId="77777777" w:rsidR="003C062A" w:rsidRPr="00D75E33" w:rsidRDefault="003C062A" w:rsidP="00D75E33">
            <w:pPr>
              <w:adjustRightInd w:val="0"/>
              <w:jc w:val="right"/>
              <w:rPr>
                <w:sz w:val="18"/>
                <w:szCs w:val="18"/>
              </w:rPr>
            </w:pPr>
            <w:r w:rsidRPr="00D75E33">
              <w:rPr>
                <w:sz w:val="18"/>
                <w:szCs w:val="18"/>
              </w:rPr>
              <w:t>24,499.80</w:t>
            </w:r>
          </w:p>
        </w:tc>
        <w:tc>
          <w:tcPr>
            <w:tcW w:w="1277" w:type="dxa"/>
            <w:shd w:val="clear" w:color="auto" w:fill="auto"/>
            <w:vAlign w:val="center"/>
          </w:tcPr>
          <w:p w14:paraId="4CE07958" w14:textId="425993C1" w:rsidR="003C062A" w:rsidRPr="00D75E33" w:rsidRDefault="00C84D90" w:rsidP="00D75E33">
            <w:pPr>
              <w:adjustRightInd w:val="0"/>
              <w:jc w:val="right"/>
              <w:rPr>
                <w:sz w:val="18"/>
                <w:szCs w:val="18"/>
              </w:rPr>
            </w:pPr>
            <w:r w:rsidRPr="00D75E33">
              <w:rPr>
                <w:sz w:val="18"/>
                <w:szCs w:val="18"/>
              </w:rPr>
              <w:t>0.02</w:t>
            </w:r>
          </w:p>
        </w:tc>
        <w:tc>
          <w:tcPr>
            <w:tcW w:w="1558" w:type="dxa"/>
            <w:tcBorders>
              <w:right w:val="single" w:sz="4" w:space="0" w:color="auto"/>
            </w:tcBorders>
            <w:shd w:val="clear" w:color="auto" w:fill="auto"/>
            <w:vAlign w:val="center"/>
          </w:tcPr>
          <w:p w14:paraId="5A9C009B" w14:textId="0F2EECC8" w:rsidR="003C062A" w:rsidRPr="00D75E33" w:rsidRDefault="003C062A" w:rsidP="00D75E33">
            <w:pPr>
              <w:adjustRightInd w:val="0"/>
              <w:jc w:val="right"/>
              <w:rPr>
                <w:sz w:val="18"/>
                <w:szCs w:val="18"/>
              </w:rPr>
            </w:pPr>
            <w:r w:rsidRPr="00D75E33">
              <w:rPr>
                <w:sz w:val="18"/>
                <w:szCs w:val="18"/>
              </w:rPr>
              <w:fldChar w:fldCharType="begin"/>
            </w:r>
            <w:r w:rsidRPr="00D75E33">
              <w:rPr>
                <w:sz w:val="18"/>
                <w:szCs w:val="18"/>
              </w:rPr>
              <w:instrText xml:space="preserve"> =SUM(ABOVE) </w:instrText>
            </w:r>
            <w:r w:rsidRPr="00D75E33">
              <w:rPr>
                <w:sz w:val="18"/>
                <w:szCs w:val="18"/>
              </w:rPr>
              <w:fldChar w:fldCharType="separate"/>
            </w:r>
            <w:r w:rsidRPr="00D75E33">
              <w:rPr>
                <w:sz w:val="18"/>
                <w:szCs w:val="18"/>
              </w:rPr>
              <w:t>114,229,909.58</w:t>
            </w:r>
            <w:r w:rsidRPr="00D75E33">
              <w:rPr>
                <w:sz w:val="18"/>
                <w:szCs w:val="18"/>
              </w:rPr>
              <w:fldChar w:fldCharType="end"/>
            </w:r>
          </w:p>
        </w:tc>
      </w:tr>
    </w:tbl>
    <w:p w14:paraId="23795DC7" w14:textId="77777777" w:rsidR="00D9488C" w:rsidRPr="00D75E33" w:rsidRDefault="00284443" w:rsidP="00D75E33">
      <w:pPr>
        <w:tabs>
          <w:tab w:val="right" w:pos="7740"/>
        </w:tabs>
        <w:spacing w:line="360" w:lineRule="auto"/>
      </w:pPr>
      <w:r w:rsidRPr="00D75E33">
        <w:t>(Continued)</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59"/>
        <w:gridCol w:w="1134"/>
        <w:gridCol w:w="1134"/>
        <w:gridCol w:w="1265"/>
        <w:gridCol w:w="1479"/>
      </w:tblGrid>
      <w:tr w:rsidR="00D9488C" w:rsidRPr="00D75E33" w14:paraId="582F2466" w14:textId="77777777" w:rsidTr="00D113E3">
        <w:trPr>
          <w:tblHeader/>
        </w:trPr>
        <w:tc>
          <w:tcPr>
            <w:tcW w:w="1951" w:type="dxa"/>
            <w:vMerge w:val="restart"/>
            <w:tcBorders>
              <w:left w:val="single" w:sz="4" w:space="0" w:color="auto"/>
            </w:tcBorders>
            <w:shd w:val="clear" w:color="auto" w:fill="auto"/>
            <w:vAlign w:val="center"/>
          </w:tcPr>
          <w:p w14:paraId="020F7283" w14:textId="77777777" w:rsidR="00D9488C" w:rsidRPr="00D75E33" w:rsidRDefault="00284443" w:rsidP="00D75E33">
            <w:pPr>
              <w:adjustRightInd w:val="0"/>
              <w:jc w:val="left"/>
              <w:rPr>
                <w:sz w:val="18"/>
                <w:szCs w:val="18"/>
              </w:rPr>
            </w:pPr>
            <w:r w:rsidRPr="00D75E33">
              <w:rPr>
                <w:sz w:val="18"/>
                <w:szCs w:val="18"/>
              </w:rPr>
              <w:t>Categories</w:t>
            </w:r>
          </w:p>
        </w:tc>
        <w:tc>
          <w:tcPr>
            <w:tcW w:w="6571" w:type="dxa"/>
            <w:gridSpan w:val="5"/>
            <w:tcBorders>
              <w:right w:val="single" w:sz="4" w:space="0" w:color="auto"/>
            </w:tcBorders>
            <w:shd w:val="clear" w:color="auto" w:fill="auto"/>
            <w:vAlign w:val="center"/>
          </w:tcPr>
          <w:p w14:paraId="25A8CF8D" w14:textId="77777777" w:rsidR="00D9488C" w:rsidRPr="00D75E33" w:rsidRDefault="00284443" w:rsidP="00D75E33">
            <w:pPr>
              <w:adjustRightInd w:val="0"/>
              <w:jc w:val="center"/>
              <w:rPr>
                <w:sz w:val="18"/>
                <w:szCs w:val="18"/>
              </w:rPr>
            </w:pPr>
            <w:r w:rsidRPr="00D75E33">
              <w:rPr>
                <w:sz w:val="18"/>
                <w:szCs w:val="18"/>
              </w:rPr>
              <w:t>Opening amount</w:t>
            </w:r>
          </w:p>
        </w:tc>
      </w:tr>
      <w:tr w:rsidR="00D9488C" w:rsidRPr="00D75E33" w14:paraId="7D17E92A" w14:textId="77777777" w:rsidTr="00D113E3">
        <w:trPr>
          <w:tblHeader/>
        </w:trPr>
        <w:tc>
          <w:tcPr>
            <w:tcW w:w="1951" w:type="dxa"/>
            <w:vMerge/>
            <w:tcBorders>
              <w:left w:val="single" w:sz="4" w:space="0" w:color="auto"/>
            </w:tcBorders>
            <w:shd w:val="clear" w:color="auto" w:fill="auto"/>
            <w:vAlign w:val="center"/>
          </w:tcPr>
          <w:p w14:paraId="2394352C" w14:textId="77777777" w:rsidR="00D9488C" w:rsidRPr="00D75E33" w:rsidRDefault="00D9488C" w:rsidP="00D75E33">
            <w:pPr>
              <w:adjustRightInd w:val="0"/>
              <w:jc w:val="left"/>
              <w:rPr>
                <w:sz w:val="18"/>
                <w:szCs w:val="18"/>
              </w:rPr>
            </w:pPr>
          </w:p>
        </w:tc>
        <w:tc>
          <w:tcPr>
            <w:tcW w:w="2693" w:type="dxa"/>
            <w:gridSpan w:val="2"/>
            <w:shd w:val="clear" w:color="auto" w:fill="auto"/>
            <w:vAlign w:val="center"/>
          </w:tcPr>
          <w:p w14:paraId="07C8A3D7" w14:textId="77777777" w:rsidR="00D9488C" w:rsidRPr="00D75E33" w:rsidRDefault="00284443" w:rsidP="00D75E33">
            <w:pPr>
              <w:adjustRightInd w:val="0"/>
              <w:jc w:val="center"/>
              <w:rPr>
                <w:sz w:val="18"/>
                <w:szCs w:val="18"/>
              </w:rPr>
            </w:pPr>
            <w:r w:rsidRPr="00D75E33">
              <w:rPr>
                <w:sz w:val="18"/>
                <w:szCs w:val="18"/>
              </w:rPr>
              <w:t>Book balance</w:t>
            </w:r>
          </w:p>
        </w:tc>
        <w:tc>
          <w:tcPr>
            <w:tcW w:w="2399" w:type="dxa"/>
            <w:gridSpan w:val="2"/>
            <w:shd w:val="clear" w:color="auto" w:fill="auto"/>
            <w:vAlign w:val="center"/>
          </w:tcPr>
          <w:p w14:paraId="37423431" w14:textId="77777777" w:rsidR="00D9488C" w:rsidRPr="00D75E33" w:rsidRDefault="00284443" w:rsidP="00D75E33">
            <w:pPr>
              <w:adjustRightInd w:val="0"/>
              <w:jc w:val="center"/>
              <w:rPr>
                <w:sz w:val="18"/>
                <w:szCs w:val="18"/>
              </w:rPr>
            </w:pPr>
            <w:r w:rsidRPr="00D75E33">
              <w:rPr>
                <w:sz w:val="18"/>
                <w:szCs w:val="18"/>
              </w:rPr>
              <w:t>Provision for bad debts</w:t>
            </w:r>
          </w:p>
        </w:tc>
        <w:tc>
          <w:tcPr>
            <w:tcW w:w="1479" w:type="dxa"/>
            <w:vMerge w:val="restart"/>
            <w:tcBorders>
              <w:right w:val="single" w:sz="4" w:space="0" w:color="auto"/>
            </w:tcBorders>
            <w:shd w:val="clear" w:color="auto" w:fill="auto"/>
            <w:vAlign w:val="center"/>
          </w:tcPr>
          <w:p w14:paraId="01D9016A" w14:textId="77777777" w:rsidR="00D9488C" w:rsidRPr="00D75E33" w:rsidRDefault="00284443" w:rsidP="00D75E33">
            <w:pPr>
              <w:adjustRightInd w:val="0"/>
              <w:jc w:val="center"/>
              <w:rPr>
                <w:sz w:val="18"/>
                <w:szCs w:val="18"/>
              </w:rPr>
            </w:pPr>
            <w:r w:rsidRPr="00D75E33">
              <w:rPr>
                <w:sz w:val="18"/>
                <w:szCs w:val="18"/>
              </w:rPr>
              <w:t>Book value</w:t>
            </w:r>
          </w:p>
        </w:tc>
      </w:tr>
      <w:tr w:rsidR="00D9488C" w:rsidRPr="00D75E33" w14:paraId="6F140CCF" w14:textId="77777777" w:rsidTr="00D113E3">
        <w:trPr>
          <w:tblHeader/>
        </w:trPr>
        <w:tc>
          <w:tcPr>
            <w:tcW w:w="1951" w:type="dxa"/>
            <w:vMerge/>
            <w:tcBorders>
              <w:left w:val="single" w:sz="4" w:space="0" w:color="auto"/>
            </w:tcBorders>
            <w:shd w:val="clear" w:color="auto" w:fill="auto"/>
            <w:vAlign w:val="center"/>
          </w:tcPr>
          <w:p w14:paraId="1958F02A" w14:textId="77777777" w:rsidR="00D9488C" w:rsidRPr="00D75E33" w:rsidRDefault="00D9488C" w:rsidP="00D75E33">
            <w:pPr>
              <w:adjustRightInd w:val="0"/>
              <w:jc w:val="left"/>
              <w:rPr>
                <w:sz w:val="18"/>
                <w:szCs w:val="18"/>
              </w:rPr>
            </w:pPr>
          </w:p>
        </w:tc>
        <w:tc>
          <w:tcPr>
            <w:tcW w:w="1559" w:type="dxa"/>
            <w:shd w:val="clear" w:color="auto" w:fill="auto"/>
            <w:vAlign w:val="center"/>
          </w:tcPr>
          <w:p w14:paraId="04024810" w14:textId="77777777" w:rsidR="00D9488C" w:rsidRPr="00D75E33" w:rsidRDefault="00284443" w:rsidP="00D75E33">
            <w:pPr>
              <w:adjustRightInd w:val="0"/>
              <w:jc w:val="center"/>
              <w:rPr>
                <w:sz w:val="18"/>
                <w:szCs w:val="18"/>
              </w:rPr>
            </w:pPr>
            <w:r w:rsidRPr="00D75E33">
              <w:rPr>
                <w:sz w:val="18"/>
                <w:szCs w:val="18"/>
              </w:rPr>
              <w:t>Amount</w:t>
            </w:r>
          </w:p>
        </w:tc>
        <w:tc>
          <w:tcPr>
            <w:tcW w:w="1134" w:type="dxa"/>
            <w:shd w:val="clear" w:color="auto" w:fill="auto"/>
            <w:vAlign w:val="center"/>
          </w:tcPr>
          <w:p w14:paraId="66934841" w14:textId="77777777" w:rsidR="00D9488C" w:rsidRPr="00D75E33" w:rsidRDefault="00284443" w:rsidP="00D75E33">
            <w:pPr>
              <w:adjustRightInd w:val="0"/>
              <w:jc w:val="center"/>
              <w:rPr>
                <w:sz w:val="18"/>
                <w:szCs w:val="18"/>
              </w:rPr>
            </w:pPr>
            <w:r w:rsidRPr="00D75E33">
              <w:rPr>
                <w:sz w:val="18"/>
                <w:szCs w:val="18"/>
              </w:rPr>
              <w:t>Proportion (%)</w:t>
            </w:r>
          </w:p>
        </w:tc>
        <w:tc>
          <w:tcPr>
            <w:tcW w:w="1134" w:type="dxa"/>
            <w:shd w:val="clear" w:color="auto" w:fill="auto"/>
            <w:vAlign w:val="center"/>
          </w:tcPr>
          <w:p w14:paraId="3B47D987" w14:textId="77777777" w:rsidR="00D9488C" w:rsidRPr="00D75E33" w:rsidRDefault="00284443" w:rsidP="00D75E33">
            <w:pPr>
              <w:adjustRightInd w:val="0"/>
              <w:jc w:val="center"/>
              <w:rPr>
                <w:sz w:val="18"/>
                <w:szCs w:val="18"/>
              </w:rPr>
            </w:pPr>
            <w:r w:rsidRPr="00D75E33">
              <w:rPr>
                <w:sz w:val="18"/>
                <w:szCs w:val="18"/>
              </w:rPr>
              <w:t>Amount</w:t>
            </w:r>
          </w:p>
        </w:tc>
        <w:tc>
          <w:tcPr>
            <w:tcW w:w="1265" w:type="dxa"/>
            <w:shd w:val="clear" w:color="auto" w:fill="auto"/>
            <w:vAlign w:val="center"/>
          </w:tcPr>
          <w:p w14:paraId="5CC674E7" w14:textId="75BD1489" w:rsidR="00D9488C" w:rsidRPr="00D75E33" w:rsidRDefault="00284443" w:rsidP="00D75E33">
            <w:pPr>
              <w:adjustRightInd w:val="0"/>
              <w:jc w:val="center"/>
              <w:rPr>
                <w:sz w:val="18"/>
                <w:szCs w:val="18"/>
              </w:rPr>
            </w:pPr>
            <w:r w:rsidRPr="00D75E33">
              <w:rPr>
                <w:sz w:val="18"/>
                <w:szCs w:val="18"/>
              </w:rPr>
              <w:t>Additions proportion (%)</w:t>
            </w:r>
          </w:p>
        </w:tc>
        <w:tc>
          <w:tcPr>
            <w:tcW w:w="1479" w:type="dxa"/>
            <w:vMerge/>
            <w:tcBorders>
              <w:right w:val="single" w:sz="4" w:space="0" w:color="auto"/>
            </w:tcBorders>
            <w:shd w:val="clear" w:color="auto" w:fill="auto"/>
            <w:vAlign w:val="center"/>
          </w:tcPr>
          <w:p w14:paraId="447F9F6E" w14:textId="77777777" w:rsidR="00D9488C" w:rsidRPr="00D75E33" w:rsidRDefault="00D9488C" w:rsidP="00D75E33">
            <w:pPr>
              <w:adjustRightInd w:val="0"/>
              <w:jc w:val="left"/>
              <w:rPr>
                <w:sz w:val="18"/>
                <w:szCs w:val="18"/>
              </w:rPr>
            </w:pPr>
          </w:p>
        </w:tc>
      </w:tr>
      <w:tr w:rsidR="00D9488C" w:rsidRPr="00D75E33" w14:paraId="38167636" w14:textId="77777777" w:rsidTr="00D113E3">
        <w:trPr>
          <w:tblHeader/>
        </w:trPr>
        <w:tc>
          <w:tcPr>
            <w:tcW w:w="1951" w:type="dxa"/>
            <w:tcBorders>
              <w:left w:val="single" w:sz="4" w:space="0" w:color="auto"/>
            </w:tcBorders>
            <w:shd w:val="clear" w:color="auto" w:fill="auto"/>
            <w:vAlign w:val="center"/>
          </w:tcPr>
          <w:p w14:paraId="3C015048" w14:textId="77777777" w:rsidR="00D9488C" w:rsidRPr="00D75E33" w:rsidRDefault="00284443" w:rsidP="00D75E33">
            <w:pPr>
              <w:adjustRightInd w:val="0"/>
              <w:jc w:val="left"/>
              <w:rPr>
                <w:sz w:val="18"/>
                <w:szCs w:val="18"/>
              </w:rPr>
            </w:pPr>
            <w:r w:rsidRPr="00D75E33">
              <w:rPr>
                <w:sz w:val="18"/>
                <w:szCs w:val="18"/>
              </w:rPr>
              <w:t>Accrued bad-debt provision by portfolio</w:t>
            </w:r>
          </w:p>
        </w:tc>
        <w:tc>
          <w:tcPr>
            <w:tcW w:w="1559" w:type="dxa"/>
            <w:shd w:val="clear" w:color="auto" w:fill="auto"/>
            <w:vAlign w:val="center"/>
          </w:tcPr>
          <w:p w14:paraId="1971B99E" w14:textId="77777777" w:rsidR="00D9488C" w:rsidRPr="00D75E33" w:rsidRDefault="00284443" w:rsidP="00D75E33">
            <w:pPr>
              <w:adjustRightInd w:val="0"/>
              <w:jc w:val="right"/>
              <w:rPr>
                <w:sz w:val="18"/>
                <w:szCs w:val="18"/>
              </w:rPr>
            </w:pPr>
            <w:r w:rsidRPr="00D75E33">
              <w:rPr>
                <w:sz w:val="18"/>
                <w:szCs w:val="18"/>
              </w:rPr>
              <w:t>142,692,437.59</w:t>
            </w:r>
          </w:p>
        </w:tc>
        <w:tc>
          <w:tcPr>
            <w:tcW w:w="1134" w:type="dxa"/>
            <w:shd w:val="clear" w:color="auto" w:fill="auto"/>
            <w:vAlign w:val="center"/>
          </w:tcPr>
          <w:p w14:paraId="3AEAA59C" w14:textId="77777777" w:rsidR="00D9488C" w:rsidRPr="00D75E33" w:rsidRDefault="00284443" w:rsidP="00D75E33">
            <w:pPr>
              <w:adjustRightInd w:val="0"/>
              <w:jc w:val="right"/>
              <w:rPr>
                <w:sz w:val="18"/>
                <w:szCs w:val="18"/>
              </w:rPr>
            </w:pPr>
            <w:r w:rsidRPr="00D75E33">
              <w:rPr>
                <w:sz w:val="18"/>
                <w:szCs w:val="18"/>
              </w:rPr>
              <w:t>100.00</w:t>
            </w:r>
          </w:p>
        </w:tc>
        <w:tc>
          <w:tcPr>
            <w:tcW w:w="1134" w:type="dxa"/>
            <w:shd w:val="clear" w:color="auto" w:fill="auto"/>
            <w:vAlign w:val="center"/>
          </w:tcPr>
          <w:p w14:paraId="56E028E3" w14:textId="77777777" w:rsidR="00D9488C" w:rsidRPr="00D75E33" w:rsidRDefault="00284443" w:rsidP="00D75E33">
            <w:pPr>
              <w:adjustRightInd w:val="0"/>
              <w:jc w:val="right"/>
              <w:rPr>
                <w:sz w:val="18"/>
                <w:szCs w:val="18"/>
              </w:rPr>
            </w:pPr>
            <w:r w:rsidRPr="00D75E33">
              <w:rPr>
                <w:sz w:val="18"/>
                <w:szCs w:val="18"/>
              </w:rPr>
              <w:t>16,354.97</w:t>
            </w:r>
          </w:p>
        </w:tc>
        <w:tc>
          <w:tcPr>
            <w:tcW w:w="1265" w:type="dxa"/>
            <w:shd w:val="clear" w:color="auto" w:fill="auto"/>
            <w:vAlign w:val="center"/>
          </w:tcPr>
          <w:p w14:paraId="708D76C9" w14:textId="77777777" w:rsidR="00D9488C" w:rsidRPr="00D75E33" w:rsidRDefault="00284443" w:rsidP="00D75E33">
            <w:pPr>
              <w:adjustRightInd w:val="0"/>
              <w:jc w:val="right"/>
              <w:rPr>
                <w:sz w:val="18"/>
                <w:szCs w:val="18"/>
              </w:rPr>
            </w:pPr>
            <w:r w:rsidRPr="00D75E33">
              <w:rPr>
                <w:sz w:val="18"/>
                <w:szCs w:val="18"/>
              </w:rPr>
              <w:t>0.01</w:t>
            </w:r>
          </w:p>
        </w:tc>
        <w:tc>
          <w:tcPr>
            <w:tcW w:w="1479" w:type="dxa"/>
            <w:tcBorders>
              <w:right w:val="single" w:sz="4" w:space="0" w:color="auto"/>
            </w:tcBorders>
            <w:shd w:val="clear" w:color="auto" w:fill="auto"/>
            <w:vAlign w:val="center"/>
          </w:tcPr>
          <w:p w14:paraId="7E12F38D" w14:textId="77777777" w:rsidR="00D9488C" w:rsidRPr="00D75E33" w:rsidRDefault="00284443" w:rsidP="00D75E33">
            <w:pPr>
              <w:adjustRightInd w:val="0"/>
              <w:jc w:val="right"/>
              <w:rPr>
                <w:sz w:val="18"/>
                <w:szCs w:val="18"/>
              </w:rPr>
            </w:pPr>
            <w:r w:rsidRPr="00D75E33">
              <w:rPr>
                <w:sz w:val="18"/>
                <w:szCs w:val="18"/>
              </w:rPr>
              <w:t>142,676,082.62</w:t>
            </w:r>
          </w:p>
        </w:tc>
      </w:tr>
      <w:tr w:rsidR="00D9488C" w:rsidRPr="00D75E33" w14:paraId="77D96B80" w14:textId="77777777" w:rsidTr="00D113E3">
        <w:trPr>
          <w:tblHeader/>
        </w:trPr>
        <w:tc>
          <w:tcPr>
            <w:tcW w:w="1951" w:type="dxa"/>
            <w:tcBorders>
              <w:left w:val="single" w:sz="4" w:space="0" w:color="auto"/>
            </w:tcBorders>
            <w:shd w:val="clear" w:color="auto" w:fill="auto"/>
            <w:vAlign w:val="center"/>
          </w:tcPr>
          <w:p w14:paraId="50C1D78C" w14:textId="77777777" w:rsidR="00D9488C" w:rsidRPr="00D75E33" w:rsidRDefault="00284443" w:rsidP="00D75E33">
            <w:pPr>
              <w:adjustRightInd w:val="0"/>
              <w:ind w:leftChars="100" w:left="210"/>
              <w:jc w:val="left"/>
              <w:rPr>
                <w:sz w:val="18"/>
                <w:szCs w:val="18"/>
              </w:rPr>
            </w:pPr>
            <w:r w:rsidRPr="00D75E33">
              <w:rPr>
                <w:sz w:val="18"/>
                <w:szCs w:val="18"/>
              </w:rPr>
              <w:t>Total</w:t>
            </w:r>
          </w:p>
        </w:tc>
        <w:tc>
          <w:tcPr>
            <w:tcW w:w="1559" w:type="dxa"/>
            <w:shd w:val="clear" w:color="auto" w:fill="auto"/>
            <w:vAlign w:val="center"/>
          </w:tcPr>
          <w:p w14:paraId="3776FF36" w14:textId="77777777" w:rsidR="00D9488C" w:rsidRPr="00D75E33" w:rsidRDefault="00284443" w:rsidP="00D75E33">
            <w:pPr>
              <w:adjustRightInd w:val="0"/>
              <w:jc w:val="right"/>
              <w:rPr>
                <w:sz w:val="18"/>
                <w:szCs w:val="18"/>
              </w:rPr>
            </w:pPr>
            <w:r w:rsidRPr="00D75E33">
              <w:rPr>
                <w:sz w:val="18"/>
                <w:szCs w:val="18"/>
              </w:rPr>
              <w:t>142,692,437.59</w:t>
            </w:r>
          </w:p>
        </w:tc>
        <w:tc>
          <w:tcPr>
            <w:tcW w:w="1134" w:type="dxa"/>
            <w:shd w:val="clear" w:color="auto" w:fill="auto"/>
            <w:vAlign w:val="center"/>
          </w:tcPr>
          <w:p w14:paraId="6B297CED" w14:textId="77777777" w:rsidR="00D9488C" w:rsidRPr="00D75E33" w:rsidRDefault="00284443" w:rsidP="00D75E33">
            <w:pPr>
              <w:adjustRightInd w:val="0"/>
              <w:jc w:val="right"/>
              <w:rPr>
                <w:sz w:val="18"/>
                <w:szCs w:val="18"/>
              </w:rPr>
            </w:pPr>
            <w:r w:rsidRPr="00D75E33">
              <w:rPr>
                <w:sz w:val="18"/>
                <w:szCs w:val="18"/>
              </w:rPr>
              <w:t>100.00</w:t>
            </w:r>
          </w:p>
        </w:tc>
        <w:tc>
          <w:tcPr>
            <w:tcW w:w="1134" w:type="dxa"/>
            <w:shd w:val="clear" w:color="auto" w:fill="auto"/>
            <w:vAlign w:val="center"/>
          </w:tcPr>
          <w:p w14:paraId="31AA86C9" w14:textId="77777777" w:rsidR="00D9488C" w:rsidRPr="00D75E33" w:rsidRDefault="00284443" w:rsidP="00D75E33">
            <w:pPr>
              <w:adjustRightInd w:val="0"/>
              <w:jc w:val="right"/>
              <w:rPr>
                <w:sz w:val="18"/>
                <w:szCs w:val="18"/>
              </w:rPr>
            </w:pPr>
            <w:r w:rsidRPr="00D75E33">
              <w:rPr>
                <w:sz w:val="18"/>
                <w:szCs w:val="18"/>
              </w:rPr>
              <w:t>16,354.97</w:t>
            </w:r>
          </w:p>
        </w:tc>
        <w:tc>
          <w:tcPr>
            <w:tcW w:w="1265" w:type="dxa"/>
            <w:shd w:val="clear" w:color="auto" w:fill="auto"/>
            <w:vAlign w:val="center"/>
          </w:tcPr>
          <w:p w14:paraId="76019C11" w14:textId="77777777" w:rsidR="00D9488C" w:rsidRPr="00D75E33" w:rsidRDefault="00284443" w:rsidP="00D75E33">
            <w:pPr>
              <w:adjustRightInd w:val="0"/>
              <w:jc w:val="right"/>
              <w:rPr>
                <w:sz w:val="18"/>
                <w:szCs w:val="18"/>
              </w:rPr>
            </w:pPr>
            <w:r w:rsidRPr="00D75E33">
              <w:rPr>
                <w:sz w:val="18"/>
                <w:szCs w:val="18"/>
              </w:rPr>
              <w:t>0.01</w:t>
            </w:r>
          </w:p>
        </w:tc>
        <w:tc>
          <w:tcPr>
            <w:tcW w:w="1479" w:type="dxa"/>
            <w:tcBorders>
              <w:right w:val="single" w:sz="4" w:space="0" w:color="auto"/>
            </w:tcBorders>
            <w:shd w:val="clear" w:color="auto" w:fill="auto"/>
            <w:vAlign w:val="center"/>
          </w:tcPr>
          <w:p w14:paraId="36CD2A38" w14:textId="77777777" w:rsidR="00D9488C" w:rsidRPr="00D75E33" w:rsidRDefault="00284443" w:rsidP="00D75E33">
            <w:pPr>
              <w:adjustRightInd w:val="0"/>
              <w:jc w:val="right"/>
              <w:rPr>
                <w:sz w:val="18"/>
                <w:szCs w:val="18"/>
              </w:rPr>
            </w:pPr>
            <w:r w:rsidRPr="00D75E33">
              <w:rPr>
                <w:sz w:val="18"/>
                <w:szCs w:val="18"/>
              </w:rPr>
              <w:t>142,676,082.62</w:t>
            </w:r>
          </w:p>
        </w:tc>
      </w:tr>
    </w:tbl>
    <w:p w14:paraId="7438E89A" w14:textId="447F3F2B" w:rsidR="00D9488C" w:rsidRPr="00D75E33" w:rsidRDefault="00282208" w:rsidP="00D75E33">
      <w:pPr>
        <w:pStyle w:val="5"/>
        <w:tabs>
          <w:tab w:val="right" w:pos="7740"/>
        </w:tabs>
        <w:ind w:firstLine="0"/>
        <w:rPr>
          <w:rFonts w:ascii="Times New Roman" w:hAnsi="Times New Roman"/>
        </w:rPr>
      </w:pPr>
      <w:r w:rsidRPr="00D75E33">
        <w:rPr>
          <w:rFonts w:ascii="Times New Roman" w:hAnsi="Times New Roman"/>
        </w:rPr>
        <w:t xml:space="preserve"> Other receivables having provision for bad debt as per portfolio characteristics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653"/>
        <w:gridCol w:w="1842"/>
        <w:gridCol w:w="1560"/>
        <w:gridCol w:w="1467"/>
      </w:tblGrid>
      <w:tr w:rsidR="00D9488C" w:rsidRPr="00D75E33" w14:paraId="41990960" w14:textId="77777777" w:rsidTr="00D113E3">
        <w:trPr>
          <w:tblHeader/>
        </w:trPr>
        <w:tc>
          <w:tcPr>
            <w:tcW w:w="2143" w:type="pct"/>
            <w:vMerge w:val="restart"/>
            <w:tcBorders>
              <w:left w:val="single" w:sz="4" w:space="0" w:color="auto"/>
            </w:tcBorders>
            <w:shd w:val="clear" w:color="auto" w:fill="auto"/>
            <w:vAlign w:val="center"/>
          </w:tcPr>
          <w:p w14:paraId="4640625E" w14:textId="77777777" w:rsidR="00D9488C" w:rsidRPr="00D75E33" w:rsidRDefault="00284443" w:rsidP="00D75E33">
            <w:pPr>
              <w:adjustRightInd w:val="0"/>
              <w:jc w:val="left"/>
              <w:rPr>
                <w:szCs w:val="21"/>
              </w:rPr>
            </w:pPr>
            <w:r w:rsidRPr="00D75E33">
              <w:rPr>
                <w:szCs w:val="21"/>
              </w:rPr>
              <w:t>Name of portfolio</w:t>
            </w:r>
          </w:p>
        </w:tc>
        <w:tc>
          <w:tcPr>
            <w:tcW w:w="2857" w:type="pct"/>
            <w:gridSpan w:val="3"/>
            <w:tcBorders>
              <w:right w:val="single" w:sz="4" w:space="0" w:color="auto"/>
            </w:tcBorders>
            <w:shd w:val="clear" w:color="auto" w:fill="auto"/>
            <w:vAlign w:val="center"/>
          </w:tcPr>
          <w:p w14:paraId="2F0A84E5" w14:textId="77777777" w:rsidR="00D9488C" w:rsidRPr="00D75E33" w:rsidRDefault="00284443" w:rsidP="00D75E33">
            <w:pPr>
              <w:adjustRightInd w:val="0"/>
              <w:jc w:val="center"/>
              <w:rPr>
                <w:szCs w:val="21"/>
              </w:rPr>
            </w:pPr>
            <w:r w:rsidRPr="00D75E33">
              <w:rPr>
                <w:szCs w:val="21"/>
              </w:rPr>
              <w:t>Closing amount</w:t>
            </w:r>
          </w:p>
        </w:tc>
      </w:tr>
      <w:tr w:rsidR="00D9488C" w:rsidRPr="00D75E33" w14:paraId="6EE60799" w14:textId="77777777" w:rsidTr="00D113E3">
        <w:trPr>
          <w:tblHeader/>
        </w:trPr>
        <w:tc>
          <w:tcPr>
            <w:tcW w:w="2143" w:type="pct"/>
            <w:vMerge/>
            <w:tcBorders>
              <w:left w:val="single" w:sz="4" w:space="0" w:color="auto"/>
            </w:tcBorders>
            <w:shd w:val="clear" w:color="auto" w:fill="auto"/>
            <w:vAlign w:val="center"/>
          </w:tcPr>
          <w:p w14:paraId="27098CF5" w14:textId="77777777" w:rsidR="00D9488C" w:rsidRPr="00D75E33" w:rsidRDefault="00D9488C" w:rsidP="00D75E33">
            <w:pPr>
              <w:adjustRightInd w:val="0"/>
              <w:jc w:val="left"/>
              <w:rPr>
                <w:szCs w:val="21"/>
              </w:rPr>
            </w:pPr>
          </w:p>
        </w:tc>
        <w:tc>
          <w:tcPr>
            <w:tcW w:w="1081" w:type="pct"/>
            <w:shd w:val="clear" w:color="auto" w:fill="auto"/>
            <w:vAlign w:val="center"/>
          </w:tcPr>
          <w:p w14:paraId="347147C1" w14:textId="77777777" w:rsidR="00D9488C" w:rsidRPr="00D75E33" w:rsidRDefault="00284443" w:rsidP="00D75E33">
            <w:pPr>
              <w:adjustRightInd w:val="0"/>
              <w:jc w:val="center"/>
              <w:rPr>
                <w:szCs w:val="21"/>
              </w:rPr>
            </w:pPr>
            <w:r w:rsidRPr="00D75E33">
              <w:rPr>
                <w:szCs w:val="21"/>
              </w:rPr>
              <w:t>Book balance</w:t>
            </w:r>
          </w:p>
        </w:tc>
        <w:tc>
          <w:tcPr>
            <w:tcW w:w="915" w:type="pct"/>
            <w:shd w:val="clear" w:color="auto" w:fill="auto"/>
            <w:vAlign w:val="center"/>
          </w:tcPr>
          <w:p w14:paraId="78DA8C27" w14:textId="77777777" w:rsidR="00D9488C" w:rsidRPr="00D75E33" w:rsidRDefault="00284443" w:rsidP="00D75E33">
            <w:pPr>
              <w:adjustRightInd w:val="0"/>
              <w:jc w:val="center"/>
              <w:rPr>
                <w:szCs w:val="21"/>
              </w:rPr>
            </w:pPr>
            <w:r w:rsidRPr="00D75E33">
              <w:rPr>
                <w:szCs w:val="21"/>
              </w:rPr>
              <w:t>Provision for bad debts</w:t>
            </w:r>
          </w:p>
        </w:tc>
        <w:tc>
          <w:tcPr>
            <w:tcW w:w="861" w:type="pct"/>
            <w:tcBorders>
              <w:right w:val="single" w:sz="4" w:space="0" w:color="auto"/>
            </w:tcBorders>
            <w:shd w:val="clear" w:color="auto" w:fill="auto"/>
            <w:vAlign w:val="center"/>
          </w:tcPr>
          <w:p w14:paraId="733FBA96" w14:textId="77777777" w:rsidR="00D9488C" w:rsidRPr="00D75E33" w:rsidRDefault="00284443" w:rsidP="00D75E33">
            <w:pPr>
              <w:adjustRightInd w:val="0"/>
              <w:jc w:val="center"/>
              <w:rPr>
                <w:szCs w:val="21"/>
              </w:rPr>
            </w:pPr>
            <w:r w:rsidRPr="00D75E33">
              <w:rPr>
                <w:szCs w:val="21"/>
              </w:rPr>
              <w:t>Additions proportion (%)</w:t>
            </w:r>
          </w:p>
        </w:tc>
      </w:tr>
      <w:tr w:rsidR="00D9488C" w:rsidRPr="00D75E33" w14:paraId="21360615" w14:textId="77777777" w:rsidTr="00D113E3">
        <w:trPr>
          <w:tblHeader/>
        </w:trPr>
        <w:tc>
          <w:tcPr>
            <w:tcW w:w="2143" w:type="pct"/>
            <w:tcBorders>
              <w:left w:val="single" w:sz="4" w:space="0" w:color="auto"/>
            </w:tcBorders>
            <w:shd w:val="clear" w:color="auto" w:fill="auto"/>
            <w:vAlign w:val="center"/>
          </w:tcPr>
          <w:p w14:paraId="1F71EB78" w14:textId="687458BE" w:rsidR="00D9488C" w:rsidRPr="00D75E33" w:rsidRDefault="00284443" w:rsidP="00D75E33">
            <w:pPr>
              <w:adjustRightInd w:val="0"/>
              <w:jc w:val="left"/>
              <w:rPr>
                <w:i/>
                <w:szCs w:val="21"/>
              </w:rPr>
            </w:pPr>
            <w:r w:rsidRPr="00D75E33">
              <w:rPr>
                <w:szCs w:val="21"/>
              </w:rPr>
              <w:t>Portfolio of export tax rebate receivable and employee five social insurance and one housing fund</w:t>
            </w:r>
          </w:p>
        </w:tc>
        <w:tc>
          <w:tcPr>
            <w:tcW w:w="1081" w:type="pct"/>
            <w:shd w:val="clear" w:color="auto" w:fill="auto"/>
            <w:vAlign w:val="center"/>
          </w:tcPr>
          <w:p w14:paraId="70630FA4" w14:textId="77777777" w:rsidR="00D9488C" w:rsidRPr="00D75E33" w:rsidRDefault="00284443" w:rsidP="00D75E33">
            <w:pPr>
              <w:adjustRightInd w:val="0"/>
              <w:jc w:val="right"/>
              <w:rPr>
                <w:szCs w:val="21"/>
              </w:rPr>
            </w:pPr>
            <w:r w:rsidRPr="00D75E33">
              <w:rPr>
                <w:szCs w:val="21"/>
              </w:rPr>
              <w:t>1,942,398.63</w:t>
            </w:r>
          </w:p>
        </w:tc>
        <w:tc>
          <w:tcPr>
            <w:tcW w:w="915" w:type="pct"/>
            <w:shd w:val="clear" w:color="auto" w:fill="auto"/>
            <w:vAlign w:val="center"/>
          </w:tcPr>
          <w:p w14:paraId="235BF77F" w14:textId="77777777" w:rsidR="00D9488C" w:rsidRPr="00D75E33" w:rsidRDefault="00D9488C" w:rsidP="00D75E33">
            <w:pPr>
              <w:adjustRightInd w:val="0"/>
              <w:jc w:val="right"/>
              <w:rPr>
                <w:szCs w:val="21"/>
              </w:rPr>
            </w:pPr>
          </w:p>
        </w:tc>
        <w:tc>
          <w:tcPr>
            <w:tcW w:w="861" w:type="pct"/>
            <w:tcBorders>
              <w:right w:val="single" w:sz="4" w:space="0" w:color="auto"/>
            </w:tcBorders>
            <w:shd w:val="clear" w:color="auto" w:fill="auto"/>
            <w:vAlign w:val="center"/>
          </w:tcPr>
          <w:p w14:paraId="1A3292CA" w14:textId="77777777" w:rsidR="00D9488C" w:rsidRPr="00D75E33" w:rsidRDefault="00D9488C" w:rsidP="00D75E33">
            <w:pPr>
              <w:adjustRightInd w:val="0"/>
              <w:jc w:val="right"/>
              <w:rPr>
                <w:szCs w:val="21"/>
              </w:rPr>
            </w:pPr>
          </w:p>
        </w:tc>
      </w:tr>
      <w:tr w:rsidR="00D9488C" w:rsidRPr="00D75E33" w14:paraId="3D2B67A7" w14:textId="77777777" w:rsidTr="00D113E3">
        <w:trPr>
          <w:tblHeader/>
        </w:trPr>
        <w:tc>
          <w:tcPr>
            <w:tcW w:w="2143" w:type="pct"/>
            <w:tcBorders>
              <w:left w:val="single" w:sz="4" w:space="0" w:color="auto"/>
            </w:tcBorders>
            <w:shd w:val="clear" w:color="auto" w:fill="auto"/>
            <w:vAlign w:val="center"/>
          </w:tcPr>
          <w:p w14:paraId="30941E09" w14:textId="527D6DB4" w:rsidR="00D9488C" w:rsidRPr="00D75E33" w:rsidRDefault="00284443" w:rsidP="00D75E33">
            <w:pPr>
              <w:adjustRightInd w:val="0"/>
              <w:jc w:val="left"/>
              <w:rPr>
                <w:i/>
                <w:szCs w:val="21"/>
              </w:rPr>
            </w:pPr>
            <w:r w:rsidRPr="00D75E33">
              <w:rPr>
                <w:szCs w:val="21"/>
              </w:rPr>
              <w:t>Related party portfolios within the scope of consolidated statements</w:t>
            </w:r>
          </w:p>
        </w:tc>
        <w:tc>
          <w:tcPr>
            <w:tcW w:w="1081" w:type="pct"/>
            <w:shd w:val="clear" w:color="auto" w:fill="auto"/>
            <w:vAlign w:val="center"/>
          </w:tcPr>
          <w:p w14:paraId="3D5100E8" w14:textId="4821E14F" w:rsidR="00D9488C" w:rsidRPr="00D75E33" w:rsidRDefault="003D0381" w:rsidP="00D75E33">
            <w:pPr>
              <w:adjustRightInd w:val="0"/>
              <w:jc w:val="right"/>
              <w:rPr>
                <w:szCs w:val="21"/>
              </w:rPr>
            </w:pPr>
            <w:r w:rsidRPr="00D75E33">
              <w:rPr>
                <w:szCs w:val="21"/>
              </w:rPr>
              <w:t>112,114,411.75</w:t>
            </w:r>
          </w:p>
        </w:tc>
        <w:tc>
          <w:tcPr>
            <w:tcW w:w="915" w:type="pct"/>
            <w:shd w:val="clear" w:color="auto" w:fill="auto"/>
            <w:vAlign w:val="center"/>
          </w:tcPr>
          <w:p w14:paraId="679CA29D" w14:textId="77777777" w:rsidR="00D9488C" w:rsidRPr="00D75E33" w:rsidRDefault="00D9488C" w:rsidP="00D75E33">
            <w:pPr>
              <w:adjustRightInd w:val="0"/>
              <w:jc w:val="right"/>
              <w:rPr>
                <w:szCs w:val="21"/>
              </w:rPr>
            </w:pPr>
          </w:p>
        </w:tc>
        <w:tc>
          <w:tcPr>
            <w:tcW w:w="861" w:type="pct"/>
            <w:tcBorders>
              <w:right w:val="single" w:sz="4" w:space="0" w:color="auto"/>
            </w:tcBorders>
            <w:shd w:val="clear" w:color="auto" w:fill="auto"/>
            <w:vAlign w:val="center"/>
          </w:tcPr>
          <w:p w14:paraId="7F17552C" w14:textId="77777777" w:rsidR="00D9488C" w:rsidRPr="00D75E33" w:rsidRDefault="00D9488C" w:rsidP="00D75E33">
            <w:pPr>
              <w:adjustRightInd w:val="0"/>
              <w:jc w:val="right"/>
              <w:rPr>
                <w:szCs w:val="21"/>
              </w:rPr>
            </w:pPr>
          </w:p>
        </w:tc>
      </w:tr>
      <w:tr w:rsidR="009E2D3C" w:rsidRPr="00D75E33" w14:paraId="5C13F87C" w14:textId="77777777" w:rsidTr="00D113E3">
        <w:trPr>
          <w:tblHeader/>
        </w:trPr>
        <w:tc>
          <w:tcPr>
            <w:tcW w:w="2143" w:type="pct"/>
            <w:tcBorders>
              <w:left w:val="single" w:sz="4" w:space="0" w:color="auto"/>
            </w:tcBorders>
            <w:shd w:val="clear" w:color="auto" w:fill="auto"/>
            <w:vAlign w:val="center"/>
          </w:tcPr>
          <w:p w14:paraId="554EE23D" w14:textId="6CC97A35" w:rsidR="009E2D3C" w:rsidRPr="00D75E33" w:rsidRDefault="009E2D3C" w:rsidP="00D75E33">
            <w:pPr>
              <w:adjustRightInd w:val="0"/>
              <w:jc w:val="left"/>
              <w:rPr>
                <w:kern w:val="0"/>
                <w:szCs w:val="21"/>
              </w:rPr>
            </w:pPr>
            <w:r w:rsidRPr="00D75E33">
              <w:rPr>
                <w:szCs w:val="21"/>
              </w:rPr>
              <w:t>Aging portfolio</w:t>
            </w:r>
          </w:p>
        </w:tc>
        <w:tc>
          <w:tcPr>
            <w:tcW w:w="1081" w:type="pct"/>
            <w:shd w:val="clear" w:color="auto" w:fill="auto"/>
            <w:vAlign w:val="center"/>
          </w:tcPr>
          <w:p w14:paraId="4E4A1FB7" w14:textId="1CF3232A" w:rsidR="009E2D3C" w:rsidRPr="00D75E33" w:rsidRDefault="009E2D3C" w:rsidP="00D75E33">
            <w:pPr>
              <w:adjustRightInd w:val="0"/>
              <w:jc w:val="right"/>
              <w:rPr>
                <w:szCs w:val="21"/>
              </w:rPr>
            </w:pPr>
            <w:r w:rsidRPr="00D75E33">
              <w:rPr>
                <w:szCs w:val="21"/>
              </w:rPr>
              <w:t xml:space="preserve">197,599.00 </w:t>
            </w:r>
          </w:p>
        </w:tc>
        <w:tc>
          <w:tcPr>
            <w:tcW w:w="915" w:type="pct"/>
            <w:shd w:val="clear" w:color="auto" w:fill="auto"/>
            <w:vAlign w:val="center"/>
          </w:tcPr>
          <w:p w14:paraId="0CAF9C5B" w14:textId="3698C52B" w:rsidR="009E2D3C" w:rsidRPr="00D75E33" w:rsidRDefault="009E2D3C" w:rsidP="00D75E33">
            <w:pPr>
              <w:adjustRightInd w:val="0"/>
              <w:jc w:val="right"/>
              <w:rPr>
                <w:szCs w:val="21"/>
              </w:rPr>
            </w:pPr>
            <w:r w:rsidRPr="00D75E33">
              <w:rPr>
                <w:szCs w:val="21"/>
              </w:rPr>
              <w:t xml:space="preserve">24,499.80 </w:t>
            </w:r>
          </w:p>
        </w:tc>
        <w:tc>
          <w:tcPr>
            <w:tcW w:w="861" w:type="pct"/>
            <w:tcBorders>
              <w:right w:val="single" w:sz="4" w:space="0" w:color="auto"/>
            </w:tcBorders>
            <w:shd w:val="clear" w:color="auto" w:fill="auto"/>
            <w:vAlign w:val="center"/>
          </w:tcPr>
          <w:p w14:paraId="480DFF9D" w14:textId="0ED7C5B5" w:rsidR="009E2D3C" w:rsidRPr="00D75E33" w:rsidRDefault="009E2D3C" w:rsidP="00D75E33">
            <w:pPr>
              <w:adjustRightInd w:val="0"/>
              <w:jc w:val="right"/>
              <w:rPr>
                <w:szCs w:val="21"/>
              </w:rPr>
            </w:pPr>
            <w:r w:rsidRPr="00D75E33">
              <w:rPr>
                <w:szCs w:val="21"/>
              </w:rPr>
              <w:t>12.40</w:t>
            </w:r>
          </w:p>
        </w:tc>
      </w:tr>
      <w:tr w:rsidR="009E2D3C" w:rsidRPr="00D75E33" w14:paraId="07A2584B" w14:textId="77777777" w:rsidTr="00D113E3">
        <w:trPr>
          <w:tblHeader/>
        </w:trPr>
        <w:tc>
          <w:tcPr>
            <w:tcW w:w="2143" w:type="pct"/>
            <w:tcBorders>
              <w:left w:val="single" w:sz="4" w:space="0" w:color="auto"/>
            </w:tcBorders>
            <w:shd w:val="clear" w:color="auto" w:fill="auto"/>
            <w:vAlign w:val="center"/>
          </w:tcPr>
          <w:p w14:paraId="6EFC98F3" w14:textId="75B7B2BD" w:rsidR="009E2D3C" w:rsidRPr="00D75E33" w:rsidRDefault="009E2D3C" w:rsidP="00D75E33">
            <w:pPr>
              <w:adjustRightInd w:val="0"/>
              <w:jc w:val="left"/>
              <w:rPr>
                <w:szCs w:val="21"/>
              </w:rPr>
            </w:pPr>
            <w:r w:rsidRPr="00D75E33">
              <w:t>Including:  within 1 year</w:t>
            </w:r>
          </w:p>
        </w:tc>
        <w:tc>
          <w:tcPr>
            <w:tcW w:w="1081" w:type="pct"/>
            <w:shd w:val="clear" w:color="auto" w:fill="auto"/>
            <w:vAlign w:val="center"/>
          </w:tcPr>
          <w:p w14:paraId="6B849032" w14:textId="03ED9B7A" w:rsidR="009E2D3C" w:rsidRPr="00D75E33" w:rsidRDefault="00BB7375" w:rsidP="00D75E33">
            <w:pPr>
              <w:adjustRightInd w:val="0"/>
              <w:jc w:val="right"/>
              <w:rPr>
                <w:szCs w:val="21"/>
              </w:rPr>
            </w:pPr>
            <w:r w:rsidRPr="00D75E33">
              <w:rPr>
                <w:szCs w:val="21"/>
              </w:rPr>
              <w:t>120,000.00</w:t>
            </w:r>
          </w:p>
        </w:tc>
        <w:tc>
          <w:tcPr>
            <w:tcW w:w="915" w:type="pct"/>
            <w:shd w:val="clear" w:color="auto" w:fill="auto"/>
            <w:vAlign w:val="center"/>
          </w:tcPr>
          <w:p w14:paraId="579CB9FC" w14:textId="1159EAED" w:rsidR="009E2D3C" w:rsidRPr="00D75E33" w:rsidRDefault="00BB7375" w:rsidP="00D75E33">
            <w:pPr>
              <w:adjustRightInd w:val="0"/>
              <w:jc w:val="right"/>
              <w:rPr>
                <w:szCs w:val="21"/>
              </w:rPr>
            </w:pPr>
            <w:r w:rsidRPr="00D75E33">
              <w:rPr>
                <w:szCs w:val="21"/>
              </w:rPr>
              <w:t>6,000.00</w:t>
            </w:r>
          </w:p>
        </w:tc>
        <w:tc>
          <w:tcPr>
            <w:tcW w:w="861" w:type="pct"/>
            <w:tcBorders>
              <w:right w:val="single" w:sz="4" w:space="0" w:color="auto"/>
            </w:tcBorders>
            <w:shd w:val="clear" w:color="auto" w:fill="auto"/>
            <w:vAlign w:val="center"/>
          </w:tcPr>
          <w:p w14:paraId="3297E113" w14:textId="5496512F" w:rsidR="009E2D3C" w:rsidRPr="00D75E33" w:rsidRDefault="00BB7375" w:rsidP="00D75E33">
            <w:pPr>
              <w:adjustRightInd w:val="0"/>
              <w:jc w:val="right"/>
              <w:rPr>
                <w:szCs w:val="21"/>
              </w:rPr>
            </w:pPr>
            <w:r w:rsidRPr="00D75E33">
              <w:rPr>
                <w:szCs w:val="21"/>
              </w:rPr>
              <w:t>5.00</w:t>
            </w:r>
          </w:p>
        </w:tc>
      </w:tr>
      <w:tr w:rsidR="009E2D3C" w:rsidRPr="00D75E33" w14:paraId="06DD36DE" w14:textId="77777777" w:rsidTr="00D113E3">
        <w:trPr>
          <w:tblHeader/>
        </w:trPr>
        <w:tc>
          <w:tcPr>
            <w:tcW w:w="2143" w:type="pct"/>
            <w:tcBorders>
              <w:left w:val="single" w:sz="4" w:space="0" w:color="auto"/>
            </w:tcBorders>
            <w:shd w:val="clear" w:color="auto" w:fill="auto"/>
            <w:vAlign w:val="center"/>
          </w:tcPr>
          <w:p w14:paraId="345572EE" w14:textId="4241EF74" w:rsidR="009E2D3C" w:rsidRPr="00D75E33" w:rsidRDefault="009E2D3C" w:rsidP="00D75E33">
            <w:pPr>
              <w:adjustRightInd w:val="0"/>
              <w:jc w:val="left"/>
              <w:rPr>
                <w:szCs w:val="21"/>
              </w:rPr>
            </w:pPr>
            <w:r w:rsidRPr="00D75E33">
              <w:t>1-2 years</w:t>
            </w:r>
          </w:p>
        </w:tc>
        <w:tc>
          <w:tcPr>
            <w:tcW w:w="1081" w:type="pct"/>
            <w:shd w:val="clear" w:color="auto" w:fill="auto"/>
            <w:vAlign w:val="center"/>
          </w:tcPr>
          <w:p w14:paraId="4D26F2A5" w14:textId="51FD4C80" w:rsidR="009E2D3C" w:rsidRPr="00D75E33" w:rsidRDefault="00BB7375" w:rsidP="00D75E33">
            <w:pPr>
              <w:adjustRightInd w:val="0"/>
              <w:jc w:val="right"/>
              <w:rPr>
                <w:szCs w:val="21"/>
              </w:rPr>
            </w:pPr>
            <w:r w:rsidRPr="00D75E33">
              <w:rPr>
                <w:szCs w:val="21"/>
              </w:rPr>
              <w:t>47,000.00</w:t>
            </w:r>
          </w:p>
        </w:tc>
        <w:tc>
          <w:tcPr>
            <w:tcW w:w="915" w:type="pct"/>
            <w:shd w:val="clear" w:color="auto" w:fill="auto"/>
            <w:vAlign w:val="center"/>
          </w:tcPr>
          <w:p w14:paraId="6A378A24" w14:textId="41E0FE61" w:rsidR="009E2D3C" w:rsidRPr="00D75E33" w:rsidRDefault="00BB7375" w:rsidP="00D75E33">
            <w:pPr>
              <w:adjustRightInd w:val="0"/>
              <w:jc w:val="right"/>
              <w:rPr>
                <w:szCs w:val="21"/>
              </w:rPr>
            </w:pPr>
            <w:r w:rsidRPr="00D75E33">
              <w:rPr>
                <w:szCs w:val="21"/>
              </w:rPr>
              <w:t>4,700.00</w:t>
            </w:r>
          </w:p>
        </w:tc>
        <w:tc>
          <w:tcPr>
            <w:tcW w:w="861" w:type="pct"/>
            <w:tcBorders>
              <w:right w:val="single" w:sz="4" w:space="0" w:color="auto"/>
            </w:tcBorders>
            <w:shd w:val="clear" w:color="auto" w:fill="auto"/>
            <w:vAlign w:val="center"/>
          </w:tcPr>
          <w:p w14:paraId="6FBB7DFD" w14:textId="4CA549F5" w:rsidR="009E2D3C" w:rsidRPr="00D75E33" w:rsidRDefault="00BB7375" w:rsidP="00D75E33">
            <w:pPr>
              <w:adjustRightInd w:val="0"/>
              <w:jc w:val="right"/>
              <w:rPr>
                <w:szCs w:val="21"/>
              </w:rPr>
            </w:pPr>
            <w:r w:rsidRPr="00D75E33">
              <w:rPr>
                <w:szCs w:val="21"/>
              </w:rPr>
              <w:t>10.00</w:t>
            </w:r>
          </w:p>
        </w:tc>
      </w:tr>
      <w:tr w:rsidR="009E2D3C" w:rsidRPr="00D75E33" w14:paraId="6E1FB5E8" w14:textId="77777777" w:rsidTr="00D113E3">
        <w:trPr>
          <w:tblHeader/>
        </w:trPr>
        <w:tc>
          <w:tcPr>
            <w:tcW w:w="2143" w:type="pct"/>
            <w:tcBorders>
              <w:left w:val="single" w:sz="4" w:space="0" w:color="auto"/>
            </w:tcBorders>
            <w:shd w:val="clear" w:color="auto" w:fill="auto"/>
            <w:vAlign w:val="center"/>
          </w:tcPr>
          <w:p w14:paraId="223ABA5A" w14:textId="768C03D0" w:rsidR="009E2D3C" w:rsidRPr="00D75E33" w:rsidRDefault="009E2D3C" w:rsidP="00D75E33">
            <w:pPr>
              <w:adjustRightInd w:val="0"/>
              <w:jc w:val="left"/>
              <w:rPr>
                <w:szCs w:val="21"/>
              </w:rPr>
            </w:pPr>
            <w:r w:rsidRPr="00D75E33">
              <w:t>2-3 years</w:t>
            </w:r>
          </w:p>
        </w:tc>
        <w:tc>
          <w:tcPr>
            <w:tcW w:w="1081" w:type="pct"/>
            <w:shd w:val="clear" w:color="auto" w:fill="auto"/>
            <w:vAlign w:val="center"/>
          </w:tcPr>
          <w:p w14:paraId="420BD3B4" w14:textId="3724FB16" w:rsidR="009E2D3C" w:rsidRPr="00D75E33" w:rsidRDefault="00BB7375" w:rsidP="00D75E33">
            <w:pPr>
              <w:adjustRightInd w:val="0"/>
              <w:jc w:val="right"/>
              <w:rPr>
                <w:szCs w:val="21"/>
              </w:rPr>
            </w:pPr>
            <w:r w:rsidRPr="00D75E33">
              <w:rPr>
                <w:szCs w:val="21"/>
              </w:rPr>
              <w:t>4,999.00</w:t>
            </w:r>
          </w:p>
        </w:tc>
        <w:tc>
          <w:tcPr>
            <w:tcW w:w="915" w:type="pct"/>
            <w:shd w:val="clear" w:color="auto" w:fill="auto"/>
            <w:vAlign w:val="center"/>
          </w:tcPr>
          <w:p w14:paraId="5AC58565" w14:textId="3C096D10" w:rsidR="009E2D3C" w:rsidRPr="00D75E33" w:rsidRDefault="00BB7375" w:rsidP="00D75E33">
            <w:pPr>
              <w:adjustRightInd w:val="0"/>
              <w:jc w:val="right"/>
              <w:rPr>
                <w:szCs w:val="21"/>
              </w:rPr>
            </w:pPr>
            <w:r w:rsidRPr="00D75E33">
              <w:rPr>
                <w:szCs w:val="21"/>
              </w:rPr>
              <w:t>999.80</w:t>
            </w:r>
          </w:p>
        </w:tc>
        <w:tc>
          <w:tcPr>
            <w:tcW w:w="861" w:type="pct"/>
            <w:tcBorders>
              <w:right w:val="single" w:sz="4" w:space="0" w:color="auto"/>
            </w:tcBorders>
            <w:shd w:val="clear" w:color="auto" w:fill="auto"/>
            <w:vAlign w:val="center"/>
          </w:tcPr>
          <w:p w14:paraId="669B47D5" w14:textId="0E781E89" w:rsidR="009E2D3C" w:rsidRPr="00D75E33" w:rsidRDefault="00BB7375" w:rsidP="00D75E33">
            <w:pPr>
              <w:adjustRightInd w:val="0"/>
              <w:jc w:val="right"/>
              <w:rPr>
                <w:szCs w:val="21"/>
              </w:rPr>
            </w:pPr>
            <w:r w:rsidRPr="00D75E33">
              <w:rPr>
                <w:szCs w:val="21"/>
              </w:rPr>
              <w:t>20.00</w:t>
            </w:r>
          </w:p>
        </w:tc>
      </w:tr>
      <w:tr w:rsidR="009E2D3C" w:rsidRPr="00D75E33" w14:paraId="428B0A7F" w14:textId="77777777" w:rsidTr="00D113E3">
        <w:trPr>
          <w:tblHeader/>
        </w:trPr>
        <w:tc>
          <w:tcPr>
            <w:tcW w:w="2143" w:type="pct"/>
            <w:tcBorders>
              <w:left w:val="single" w:sz="4" w:space="0" w:color="auto"/>
            </w:tcBorders>
            <w:shd w:val="clear" w:color="auto" w:fill="auto"/>
            <w:vAlign w:val="center"/>
          </w:tcPr>
          <w:p w14:paraId="512A3AD5" w14:textId="747B381F" w:rsidR="009E2D3C" w:rsidRPr="00D75E33" w:rsidRDefault="009E2D3C" w:rsidP="00D75E33">
            <w:pPr>
              <w:adjustRightInd w:val="0"/>
              <w:jc w:val="left"/>
              <w:rPr>
                <w:szCs w:val="21"/>
              </w:rPr>
            </w:pPr>
            <w:r w:rsidRPr="00D75E33">
              <w:lastRenderedPageBreak/>
              <w:t>3-4 years</w:t>
            </w:r>
          </w:p>
        </w:tc>
        <w:tc>
          <w:tcPr>
            <w:tcW w:w="1081" w:type="pct"/>
            <w:shd w:val="clear" w:color="auto" w:fill="auto"/>
            <w:vAlign w:val="center"/>
          </w:tcPr>
          <w:p w14:paraId="5C1FECF2" w14:textId="5341DF19" w:rsidR="009E2D3C" w:rsidRPr="00D75E33" w:rsidRDefault="00BB7375" w:rsidP="00D75E33">
            <w:pPr>
              <w:adjustRightInd w:val="0"/>
              <w:jc w:val="right"/>
              <w:rPr>
                <w:szCs w:val="21"/>
              </w:rPr>
            </w:pPr>
            <w:r w:rsidRPr="00D75E33">
              <w:rPr>
                <w:szCs w:val="21"/>
              </w:rPr>
              <w:t>25,600.00</w:t>
            </w:r>
          </w:p>
        </w:tc>
        <w:tc>
          <w:tcPr>
            <w:tcW w:w="915" w:type="pct"/>
            <w:shd w:val="clear" w:color="auto" w:fill="auto"/>
            <w:vAlign w:val="center"/>
          </w:tcPr>
          <w:p w14:paraId="4FD1EB83" w14:textId="43F67F37" w:rsidR="009E2D3C" w:rsidRPr="00D75E33" w:rsidRDefault="00BB7375" w:rsidP="00D75E33">
            <w:pPr>
              <w:adjustRightInd w:val="0"/>
              <w:jc w:val="right"/>
              <w:rPr>
                <w:szCs w:val="21"/>
              </w:rPr>
            </w:pPr>
            <w:r w:rsidRPr="00D75E33">
              <w:rPr>
                <w:szCs w:val="21"/>
              </w:rPr>
              <w:t>12,800.00</w:t>
            </w:r>
          </w:p>
        </w:tc>
        <w:tc>
          <w:tcPr>
            <w:tcW w:w="861" w:type="pct"/>
            <w:tcBorders>
              <w:right w:val="single" w:sz="4" w:space="0" w:color="auto"/>
            </w:tcBorders>
            <w:shd w:val="clear" w:color="auto" w:fill="auto"/>
            <w:vAlign w:val="center"/>
          </w:tcPr>
          <w:p w14:paraId="4344D423" w14:textId="77E2F097" w:rsidR="009E2D3C" w:rsidRPr="00D75E33" w:rsidRDefault="00BB7375" w:rsidP="00D75E33">
            <w:pPr>
              <w:adjustRightInd w:val="0"/>
              <w:jc w:val="right"/>
              <w:rPr>
                <w:szCs w:val="21"/>
              </w:rPr>
            </w:pPr>
            <w:r w:rsidRPr="00D75E33">
              <w:rPr>
                <w:szCs w:val="21"/>
              </w:rPr>
              <w:t>50.00</w:t>
            </w:r>
          </w:p>
        </w:tc>
      </w:tr>
      <w:tr w:rsidR="009E2D3C" w:rsidRPr="00D75E33" w14:paraId="536215B4" w14:textId="77777777" w:rsidTr="00D113E3">
        <w:trPr>
          <w:tblHeader/>
        </w:trPr>
        <w:tc>
          <w:tcPr>
            <w:tcW w:w="2143" w:type="pct"/>
            <w:tcBorders>
              <w:left w:val="single" w:sz="4" w:space="0" w:color="auto"/>
            </w:tcBorders>
            <w:shd w:val="clear" w:color="auto" w:fill="auto"/>
            <w:vAlign w:val="center"/>
          </w:tcPr>
          <w:p w14:paraId="45345672" w14:textId="77777777" w:rsidR="009E2D3C" w:rsidRPr="00D75E33" w:rsidRDefault="009E2D3C" w:rsidP="00D75E33">
            <w:pPr>
              <w:adjustRightInd w:val="0"/>
              <w:jc w:val="left"/>
              <w:rPr>
                <w:szCs w:val="21"/>
              </w:rPr>
            </w:pPr>
            <w:r w:rsidRPr="00D75E33">
              <w:rPr>
                <w:szCs w:val="21"/>
              </w:rPr>
              <w:t>Sub-total</w:t>
            </w:r>
          </w:p>
        </w:tc>
        <w:tc>
          <w:tcPr>
            <w:tcW w:w="1081" w:type="pct"/>
            <w:shd w:val="clear" w:color="auto" w:fill="auto"/>
            <w:vAlign w:val="center"/>
          </w:tcPr>
          <w:p w14:paraId="03E53905" w14:textId="6BD8461A" w:rsidR="009E2D3C" w:rsidRPr="00D75E33" w:rsidRDefault="009E2D3C"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114,254,409.38</w:t>
            </w:r>
            <w:r w:rsidRPr="00D75E33">
              <w:rPr>
                <w:szCs w:val="21"/>
              </w:rPr>
              <w:fldChar w:fldCharType="end"/>
            </w:r>
          </w:p>
        </w:tc>
        <w:tc>
          <w:tcPr>
            <w:tcW w:w="915" w:type="pct"/>
            <w:shd w:val="clear" w:color="auto" w:fill="auto"/>
            <w:vAlign w:val="center"/>
          </w:tcPr>
          <w:p w14:paraId="0BC933FC" w14:textId="77777777" w:rsidR="009E2D3C" w:rsidRPr="00D75E33" w:rsidRDefault="009E2D3C" w:rsidP="00D75E33">
            <w:pPr>
              <w:adjustRightInd w:val="0"/>
              <w:jc w:val="right"/>
              <w:rPr>
                <w:szCs w:val="21"/>
              </w:rPr>
            </w:pPr>
            <w:r w:rsidRPr="00D75E33">
              <w:rPr>
                <w:szCs w:val="21"/>
              </w:rPr>
              <w:t>24,499.80</w:t>
            </w:r>
          </w:p>
        </w:tc>
        <w:tc>
          <w:tcPr>
            <w:tcW w:w="861" w:type="pct"/>
            <w:tcBorders>
              <w:right w:val="single" w:sz="4" w:space="0" w:color="auto"/>
            </w:tcBorders>
            <w:shd w:val="clear" w:color="auto" w:fill="auto"/>
            <w:vAlign w:val="center"/>
          </w:tcPr>
          <w:p w14:paraId="40DC02BE" w14:textId="77777777" w:rsidR="009E2D3C" w:rsidRPr="00D75E33" w:rsidRDefault="009E2D3C" w:rsidP="00D75E33">
            <w:pPr>
              <w:adjustRightInd w:val="0"/>
              <w:jc w:val="right"/>
              <w:rPr>
                <w:szCs w:val="21"/>
              </w:rPr>
            </w:pPr>
            <w:r w:rsidRPr="00D75E33">
              <w:rPr>
                <w:szCs w:val="21"/>
              </w:rPr>
              <w:t>0.02</w:t>
            </w:r>
          </w:p>
        </w:tc>
      </w:tr>
    </w:tbl>
    <w:p w14:paraId="74E77CB2" w14:textId="0C917D44"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Aging</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051"/>
        <w:gridCol w:w="2471"/>
      </w:tblGrid>
      <w:tr w:rsidR="00D9488C" w:rsidRPr="00D75E33" w14:paraId="39364A53" w14:textId="77777777" w:rsidTr="00D113E3">
        <w:trPr>
          <w:tblHeader/>
        </w:trPr>
        <w:tc>
          <w:tcPr>
            <w:tcW w:w="3550" w:type="pct"/>
            <w:tcBorders>
              <w:left w:val="single" w:sz="4" w:space="0" w:color="auto"/>
            </w:tcBorders>
            <w:shd w:val="clear" w:color="auto" w:fill="auto"/>
            <w:vAlign w:val="center"/>
          </w:tcPr>
          <w:p w14:paraId="0C781BEC"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Aging</w:t>
            </w:r>
          </w:p>
        </w:tc>
        <w:tc>
          <w:tcPr>
            <w:tcW w:w="1450" w:type="pct"/>
            <w:tcBorders>
              <w:right w:val="single" w:sz="4" w:space="0" w:color="auto"/>
            </w:tcBorders>
            <w:shd w:val="clear" w:color="auto" w:fill="auto"/>
            <w:vAlign w:val="center"/>
          </w:tcPr>
          <w:p w14:paraId="76D3DF9C" w14:textId="77777777" w:rsidR="00D9488C" w:rsidRPr="00D75E33" w:rsidRDefault="00284443" w:rsidP="00D75E33">
            <w:pPr>
              <w:adjustRightInd w:val="0"/>
              <w:jc w:val="center"/>
            </w:pPr>
            <w:r w:rsidRPr="00D75E33">
              <w:t>Ending book balance</w:t>
            </w:r>
          </w:p>
        </w:tc>
      </w:tr>
      <w:tr w:rsidR="00D9488C" w:rsidRPr="00D75E33" w14:paraId="3BCA2DC3" w14:textId="77777777" w:rsidTr="00D113E3">
        <w:trPr>
          <w:tblHeader/>
        </w:trPr>
        <w:tc>
          <w:tcPr>
            <w:tcW w:w="3550" w:type="pct"/>
            <w:tcBorders>
              <w:left w:val="single" w:sz="4" w:space="0" w:color="auto"/>
            </w:tcBorders>
            <w:shd w:val="clear" w:color="auto" w:fill="auto"/>
            <w:vAlign w:val="center"/>
          </w:tcPr>
          <w:p w14:paraId="72CE264B"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Within 1 year</w:t>
            </w:r>
          </w:p>
        </w:tc>
        <w:tc>
          <w:tcPr>
            <w:tcW w:w="1450" w:type="pct"/>
            <w:tcBorders>
              <w:right w:val="single" w:sz="4" w:space="0" w:color="auto"/>
            </w:tcBorders>
            <w:shd w:val="clear" w:color="auto" w:fill="auto"/>
            <w:vAlign w:val="center"/>
          </w:tcPr>
          <w:p w14:paraId="69A00AC6" w14:textId="1A6220DD" w:rsidR="00D9488C" w:rsidRPr="00D75E33" w:rsidRDefault="003D0381" w:rsidP="00D75E33">
            <w:pPr>
              <w:adjustRightInd w:val="0"/>
              <w:jc w:val="right"/>
              <w:rPr>
                <w:szCs w:val="21"/>
              </w:rPr>
            </w:pPr>
            <w:r w:rsidRPr="00D75E33">
              <w:rPr>
                <w:szCs w:val="21"/>
              </w:rPr>
              <w:t>114,176,810.38</w:t>
            </w:r>
          </w:p>
        </w:tc>
      </w:tr>
      <w:tr w:rsidR="00D9488C" w:rsidRPr="00D75E33" w14:paraId="7B69FAAA" w14:textId="77777777" w:rsidTr="00D113E3">
        <w:trPr>
          <w:tblHeader/>
        </w:trPr>
        <w:tc>
          <w:tcPr>
            <w:tcW w:w="3550" w:type="pct"/>
            <w:tcBorders>
              <w:left w:val="single" w:sz="4" w:space="0" w:color="auto"/>
            </w:tcBorders>
            <w:shd w:val="clear" w:color="auto" w:fill="auto"/>
            <w:vAlign w:val="center"/>
          </w:tcPr>
          <w:p w14:paraId="564A77E4"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1-2 years</w:t>
            </w:r>
          </w:p>
        </w:tc>
        <w:tc>
          <w:tcPr>
            <w:tcW w:w="1450" w:type="pct"/>
            <w:tcBorders>
              <w:right w:val="single" w:sz="4" w:space="0" w:color="auto"/>
            </w:tcBorders>
            <w:shd w:val="clear" w:color="auto" w:fill="auto"/>
            <w:vAlign w:val="center"/>
          </w:tcPr>
          <w:p w14:paraId="01E64ECF" w14:textId="77777777" w:rsidR="00D9488C" w:rsidRPr="00D75E33" w:rsidRDefault="00284443" w:rsidP="00D75E33">
            <w:pPr>
              <w:adjustRightInd w:val="0"/>
              <w:jc w:val="right"/>
              <w:rPr>
                <w:szCs w:val="21"/>
              </w:rPr>
            </w:pPr>
            <w:r w:rsidRPr="00D75E33">
              <w:rPr>
                <w:szCs w:val="21"/>
              </w:rPr>
              <w:t xml:space="preserve"> 47,000.00 </w:t>
            </w:r>
          </w:p>
        </w:tc>
      </w:tr>
      <w:tr w:rsidR="00D9488C" w:rsidRPr="00D75E33" w14:paraId="62287F23" w14:textId="77777777" w:rsidTr="00D113E3">
        <w:trPr>
          <w:tblHeader/>
        </w:trPr>
        <w:tc>
          <w:tcPr>
            <w:tcW w:w="3550" w:type="pct"/>
            <w:tcBorders>
              <w:left w:val="single" w:sz="4" w:space="0" w:color="auto"/>
            </w:tcBorders>
            <w:shd w:val="clear" w:color="auto" w:fill="auto"/>
            <w:vAlign w:val="center"/>
          </w:tcPr>
          <w:p w14:paraId="2BC2570E"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2-3 years</w:t>
            </w:r>
          </w:p>
        </w:tc>
        <w:tc>
          <w:tcPr>
            <w:tcW w:w="1450" w:type="pct"/>
            <w:tcBorders>
              <w:right w:val="single" w:sz="4" w:space="0" w:color="auto"/>
            </w:tcBorders>
            <w:shd w:val="clear" w:color="auto" w:fill="auto"/>
            <w:vAlign w:val="center"/>
          </w:tcPr>
          <w:p w14:paraId="599271E7" w14:textId="77777777" w:rsidR="00D9488C" w:rsidRPr="00D75E33" w:rsidRDefault="00284443" w:rsidP="00D75E33">
            <w:pPr>
              <w:adjustRightInd w:val="0"/>
              <w:jc w:val="right"/>
              <w:rPr>
                <w:szCs w:val="21"/>
              </w:rPr>
            </w:pPr>
            <w:r w:rsidRPr="00D75E33">
              <w:rPr>
                <w:szCs w:val="21"/>
              </w:rPr>
              <w:t xml:space="preserve"> 4,999.00 </w:t>
            </w:r>
          </w:p>
        </w:tc>
      </w:tr>
      <w:tr w:rsidR="00D9488C" w:rsidRPr="00D75E33" w14:paraId="7539E42E" w14:textId="77777777" w:rsidTr="00D113E3">
        <w:trPr>
          <w:tblHeader/>
        </w:trPr>
        <w:tc>
          <w:tcPr>
            <w:tcW w:w="3550" w:type="pct"/>
            <w:tcBorders>
              <w:left w:val="single" w:sz="4" w:space="0" w:color="auto"/>
            </w:tcBorders>
            <w:shd w:val="clear" w:color="auto" w:fill="auto"/>
            <w:vAlign w:val="center"/>
          </w:tcPr>
          <w:p w14:paraId="46A241D9"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3-4 years</w:t>
            </w:r>
          </w:p>
        </w:tc>
        <w:tc>
          <w:tcPr>
            <w:tcW w:w="1450" w:type="pct"/>
            <w:tcBorders>
              <w:right w:val="single" w:sz="4" w:space="0" w:color="auto"/>
            </w:tcBorders>
            <w:shd w:val="clear" w:color="auto" w:fill="auto"/>
            <w:vAlign w:val="center"/>
          </w:tcPr>
          <w:p w14:paraId="59C4FD65" w14:textId="77777777" w:rsidR="00D9488C" w:rsidRPr="00D75E33" w:rsidRDefault="00284443" w:rsidP="00D75E33">
            <w:pPr>
              <w:adjustRightInd w:val="0"/>
              <w:jc w:val="right"/>
              <w:rPr>
                <w:szCs w:val="21"/>
              </w:rPr>
            </w:pPr>
            <w:r w:rsidRPr="00D75E33">
              <w:rPr>
                <w:szCs w:val="21"/>
              </w:rPr>
              <w:t xml:space="preserve"> 25,600.00 </w:t>
            </w:r>
          </w:p>
        </w:tc>
      </w:tr>
      <w:tr w:rsidR="00D9488C" w:rsidRPr="00D75E33" w14:paraId="110FC787" w14:textId="77777777" w:rsidTr="00D113E3">
        <w:trPr>
          <w:tblHeader/>
        </w:trPr>
        <w:tc>
          <w:tcPr>
            <w:tcW w:w="3550" w:type="pct"/>
            <w:tcBorders>
              <w:left w:val="single" w:sz="4" w:space="0" w:color="auto"/>
            </w:tcBorders>
            <w:shd w:val="clear" w:color="auto" w:fill="auto"/>
            <w:vAlign w:val="center"/>
          </w:tcPr>
          <w:p w14:paraId="1A6AD0F3" w14:textId="77777777" w:rsidR="00D9488C" w:rsidRPr="00D75E33" w:rsidRDefault="00284443" w:rsidP="00D75E33">
            <w:pPr>
              <w:pStyle w:val="a9"/>
              <w:spacing w:after="0" w:line="240" w:lineRule="auto"/>
              <w:ind w:leftChars="100" w:left="210"/>
              <w:rPr>
                <w:rFonts w:ascii="Times New Roman" w:hAnsi="Times New Roman"/>
              </w:rPr>
            </w:pPr>
            <w:r w:rsidRPr="00D75E33">
              <w:rPr>
                <w:rFonts w:ascii="Times New Roman" w:hAnsi="Times New Roman"/>
              </w:rPr>
              <w:t>Total</w:t>
            </w:r>
          </w:p>
        </w:tc>
        <w:tc>
          <w:tcPr>
            <w:tcW w:w="1450" w:type="pct"/>
            <w:tcBorders>
              <w:right w:val="single" w:sz="4" w:space="0" w:color="auto"/>
            </w:tcBorders>
            <w:shd w:val="clear" w:color="auto" w:fill="auto"/>
            <w:vAlign w:val="center"/>
          </w:tcPr>
          <w:p w14:paraId="0EDEB699" w14:textId="0EF3807E" w:rsidR="00D9488C" w:rsidRPr="00D75E33" w:rsidRDefault="003D0381"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114,254,409.38</w:t>
            </w:r>
            <w:r w:rsidRPr="00D75E33">
              <w:rPr>
                <w:szCs w:val="21"/>
              </w:rPr>
              <w:fldChar w:fldCharType="end"/>
            </w:r>
          </w:p>
        </w:tc>
      </w:tr>
    </w:tbl>
    <w:p w14:paraId="5F85604B" w14:textId="2D530825"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Changes in the reserve for bad debts</w:t>
      </w:r>
    </w:p>
    <w:tbl>
      <w:tblPr>
        <w:tblStyle w:val="13"/>
        <w:tblW w:w="5000" w:type="pct"/>
        <w:tblBorders>
          <w:left w:val="none" w:sz="0" w:space="0" w:color="auto"/>
          <w:right w:val="none" w:sz="0" w:space="0" w:color="auto"/>
        </w:tblBorders>
        <w:tblLook w:val="04A0" w:firstRow="1" w:lastRow="0" w:firstColumn="1" w:lastColumn="0" w:noHBand="0" w:noVBand="1"/>
      </w:tblPr>
      <w:tblGrid>
        <w:gridCol w:w="1809"/>
        <w:gridCol w:w="1600"/>
        <w:gridCol w:w="1803"/>
        <w:gridCol w:w="1606"/>
        <w:gridCol w:w="1704"/>
      </w:tblGrid>
      <w:tr w:rsidR="00D9488C" w:rsidRPr="00D75E33" w14:paraId="705F0403" w14:textId="77777777" w:rsidTr="00D113E3">
        <w:trPr>
          <w:tblHeader/>
        </w:trPr>
        <w:tc>
          <w:tcPr>
            <w:tcW w:w="1061" w:type="pct"/>
            <w:vMerge w:val="restart"/>
            <w:tcBorders>
              <w:left w:val="single" w:sz="4" w:space="0" w:color="auto"/>
            </w:tcBorders>
            <w:shd w:val="clear" w:color="auto" w:fill="auto"/>
            <w:vAlign w:val="center"/>
          </w:tcPr>
          <w:p w14:paraId="1ACC15CF"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Item</w:t>
            </w:r>
          </w:p>
        </w:tc>
        <w:tc>
          <w:tcPr>
            <w:tcW w:w="939" w:type="pct"/>
            <w:shd w:val="clear" w:color="auto" w:fill="auto"/>
            <w:vAlign w:val="center"/>
          </w:tcPr>
          <w:p w14:paraId="226D63A4" w14:textId="77777777" w:rsidR="00D9488C" w:rsidRPr="00D75E33" w:rsidRDefault="00284443" w:rsidP="00D75E33">
            <w:pPr>
              <w:adjustRightInd w:val="0"/>
              <w:jc w:val="center"/>
              <w:rPr>
                <w:rFonts w:ascii="Times New Roman" w:hAnsi="Times New Roman"/>
                <w:kern w:val="0"/>
                <w:szCs w:val="21"/>
              </w:rPr>
            </w:pPr>
            <w:r w:rsidRPr="00D75E33">
              <w:rPr>
                <w:rFonts w:ascii="Times New Roman" w:hAnsi="Times New Roman"/>
                <w:szCs w:val="21"/>
              </w:rPr>
              <w:t>Stage 1</w:t>
            </w:r>
          </w:p>
        </w:tc>
        <w:tc>
          <w:tcPr>
            <w:tcW w:w="1058" w:type="pct"/>
            <w:shd w:val="clear" w:color="auto" w:fill="auto"/>
            <w:vAlign w:val="center"/>
          </w:tcPr>
          <w:p w14:paraId="59946251" w14:textId="77777777" w:rsidR="00D9488C" w:rsidRPr="00D75E33" w:rsidRDefault="00284443" w:rsidP="00D75E33">
            <w:pPr>
              <w:adjustRightInd w:val="0"/>
              <w:jc w:val="center"/>
              <w:rPr>
                <w:rFonts w:ascii="Times New Roman" w:hAnsi="Times New Roman"/>
                <w:kern w:val="0"/>
                <w:szCs w:val="21"/>
              </w:rPr>
            </w:pPr>
            <w:r w:rsidRPr="00D75E33">
              <w:rPr>
                <w:rFonts w:ascii="Times New Roman" w:hAnsi="Times New Roman"/>
                <w:szCs w:val="21"/>
              </w:rPr>
              <w:t>Stage 2</w:t>
            </w:r>
          </w:p>
        </w:tc>
        <w:tc>
          <w:tcPr>
            <w:tcW w:w="942" w:type="pct"/>
            <w:shd w:val="clear" w:color="auto" w:fill="auto"/>
            <w:vAlign w:val="center"/>
          </w:tcPr>
          <w:p w14:paraId="2C8CB22A" w14:textId="77777777" w:rsidR="00D9488C" w:rsidRPr="00D75E33" w:rsidRDefault="00284443" w:rsidP="00D75E33">
            <w:pPr>
              <w:adjustRightInd w:val="0"/>
              <w:jc w:val="center"/>
              <w:rPr>
                <w:rFonts w:ascii="Times New Roman" w:hAnsi="Times New Roman"/>
                <w:kern w:val="0"/>
                <w:szCs w:val="21"/>
              </w:rPr>
            </w:pPr>
            <w:r w:rsidRPr="00D75E33">
              <w:rPr>
                <w:rFonts w:ascii="Times New Roman" w:hAnsi="Times New Roman"/>
                <w:szCs w:val="21"/>
              </w:rPr>
              <w:t>Stage 3</w:t>
            </w:r>
          </w:p>
        </w:tc>
        <w:tc>
          <w:tcPr>
            <w:tcW w:w="1000" w:type="pct"/>
            <w:vMerge w:val="restart"/>
            <w:tcBorders>
              <w:right w:val="single" w:sz="4" w:space="0" w:color="auto"/>
            </w:tcBorders>
            <w:shd w:val="clear" w:color="auto" w:fill="auto"/>
            <w:vAlign w:val="center"/>
          </w:tcPr>
          <w:p w14:paraId="2C9BCEF3" w14:textId="74409474" w:rsidR="00D9488C" w:rsidRPr="00D75E33" w:rsidRDefault="00284443" w:rsidP="00D75E33">
            <w:pPr>
              <w:adjustRightInd w:val="0"/>
              <w:jc w:val="center"/>
              <w:rPr>
                <w:rFonts w:ascii="Times New Roman" w:hAnsi="Times New Roman"/>
                <w:kern w:val="0"/>
                <w:szCs w:val="21"/>
              </w:rPr>
            </w:pPr>
            <w:r w:rsidRPr="00D75E33">
              <w:rPr>
                <w:rFonts w:ascii="Times New Roman" w:hAnsi="Times New Roman"/>
                <w:szCs w:val="21"/>
              </w:rPr>
              <w:t>Total</w:t>
            </w:r>
          </w:p>
        </w:tc>
      </w:tr>
      <w:tr w:rsidR="00D9488C" w:rsidRPr="00D75E33" w14:paraId="7F68FC58" w14:textId="77777777" w:rsidTr="00D113E3">
        <w:trPr>
          <w:tblHeader/>
        </w:trPr>
        <w:tc>
          <w:tcPr>
            <w:tcW w:w="1061" w:type="pct"/>
            <w:vMerge/>
            <w:tcBorders>
              <w:left w:val="single" w:sz="4" w:space="0" w:color="auto"/>
            </w:tcBorders>
            <w:shd w:val="clear" w:color="auto" w:fill="auto"/>
            <w:vAlign w:val="center"/>
          </w:tcPr>
          <w:p w14:paraId="0829C8BA" w14:textId="77777777" w:rsidR="00D9488C" w:rsidRPr="00D75E33" w:rsidRDefault="00D9488C" w:rsidP="00D75E33">
            <w:pPr>
              <w:adjustRightInd w:val="0"/>
              <w:jc w:val="left"/>
              <w:rPr>
                <w:rFonts w:ascii="Times New Roman" w:hAnsi="Times New Roman"/>
                <w:kern w:val="0"/>
                <w:szCs w:val="21"/>
              </w:rPr>
            </w:pPr>
          </w:p>
        </w:tc>
        <w:tc>
          <w:tcPr>
            <w:tcW w:w="939" w:type="pct"/>
            <w:shd w:val="clear" w:color="auto" w:fill="auto"/>
            <w:vAlign w:val="center"/>
          </w:tcPr>
          <w:p w14:paraId="763CA23D" w14:textId="7F48BDBF" w:rsidR="00D9488C" w:rsidRPr="00D75E33" w:rsidRDefault="00284443" w:rsidP="00D75E33">
            <w:pPr>
              <w:adjustRightInd w:val="0"/>
              <w:jc w:val="center"/>
              <w:rPr>
                <w:rFonts w:ascii="Times New Roman" w:hAnsi="Times New Roman"/>
                <w:kern w:val="0"/>
                <w:szCs w:val="21"/>
              </w:rPr>
            </w:pPr>
            <w:r w:rsidRPr="00D75E33">
              <w:rPr>
                <w:rFonts w:ascii="Times New Roman" w:hAnsi="Times New Roman"/>
                <w:szCs w:val="21"/>
              </w:rPr>
              <w:t>Expected credit losses in the next 12 months</w:t>
            </w:r>
          </w:p>
        </w:tc>
        <w:tc>
          <w:tcPr>
            <w:tcW w:w="1058" w:type="pct"/>
            <w:shd w:val="clear" w:color="auto" w:fill="auto"/>
            <w:vAlign w:val="center"/>
          </w:tcPr>
          <w:p w14:paraId="0F28EF3B" w14:textId="77777777" w:rsidR="00D9488C" w:rsidRPr="00D75E33" w:rsidRDefault="00284443" w:rsidP="00D75E33">
            <w:pPr>
              <w:adjustRightInd w:val="0"/>
              <w:jc w:val="center"/>
              <w:rPr>
                <w:rFonts w:ascii="Times New Roman" w:hAnsi="Times New Roman"/>
                <w:kern w:val="0"/>
                <w:szCs w:val="21"/>
              </w:rPr>
            </w:pPr>
            <w:r w:rsidRPr="00D75E33">
              <w:rPr>
                <w:rFonts w:ascii="Times New Roman" w:hAnsi="Times New Roman"/>
                <w:szCs w:val="21"/>
              </w:rPr>
              <w:t>Expected credit loss for the entire duration (no credit impairment occurred)</w:t>
            </w:r>
          </w:p>
        </w:tc>
        <w:tc>
          <w:tcPr>
            <w:tcW w:w="942" w:type="pct"/>
            <w:shd w:val="clear" w:color="auto" w:fill="auto"/>
            <w:vAlign w:val="center"/>
          </w:tcPr>
          <w:p w14:paraId="306E61A8" w14:textId="77777777" w:rsidR="00D9488C" w:rsidRPr="00D75E33" w:rsidRDefault="00284443" w:rsidP="00D75E33">
            <w:pPr>
              <w:adjustRightInd w:val="0"/>
              <w:jc w:val="center"/>
              <w:rPr>
                <w:rFonts w:ascii="Times New Roman" w:hAnsi="Times New Roman"/>
                <w:kern w:val="0"/>
                <w:szCs w:val="21"/>
              </w:rPr>
            </w:pPr>
            <w:r w:rsidRPr="00D75E33">
              <w:rPr>
                <w:rFonts w:ascii="Times New Roman" w:hAnsi="Times New Roman"/>
                <w:szCs w:val="21"/>
              </w:rPr>
              <w:t>Expected credit loss for the entire duration (credit impairment has occurred)</w:t>
            </w:r>
          </w:p>
        </w:tc>
        <w:tc>
          <w:tcPr>
            <w:tcW w:w="1000" w:type="pct"/>
            <w:vMerge/>
            <w:tcBorders>
              <w:right w:val="single" w:sz="4" w:space="0" w:color="auto"/>
            </w:tcBorders>
            <w:shd w:val="clear" w:color="auto" w:fill="auto"/>
            <w:vAlign w:val="center"/>
          </w:tcPr>
          <w:p w14:paraId="15A53EDA" w14:textId="77777777" w:rsidR="00D9488C" w:rsidRPr="00D75E33" w:rsidRDefault="00D9488C" w:rsidP="00D75E33">
            <w:pPr>
              <w:adjustRightInd w:val="0"/>
              <w:jc w:val="left"/>
              <w:rPr>
                <w:rFonts w:ascii="Times New Roman" w:hAnsi="Times New Roman"/>
                <w:kern w:val="0"/>
                <w:szCs w:val="21"/>
              </w:rPr>
            </w:pPr>
          </w:p>
        </w:tc>
      </w:tr>
      <w:tr w:rsidR="00D9488C" w:rsidRPr="00D75E33" w14:paraId="32644CDE" w14:textId="77777777" w:rsidTr="00D113E3">
        <w:trPr>
          <w:tblHeader/>
        </w:trPr>
        <w:tc>
          <w:tcPr>
            <w:tcW w:w="1061" w:type="pct"/>
            <w:tcBorders>
              <w:left w:val="single" w:sz="4" w:space="0" w:color="auto"/>
            </w:tcBorders>
            <w:shd w:val="clear" w:color="auto" w:fill="auto"/>
            <w:vAlign w:val="center"/>
          </w:tcPr>
          <w:p w14:paraId="79A5C349"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Opening amount</w:t>
            </w:r>
          </w:p>
        </w:tc>
        <w:tc>
          <w:tcPr>
            <w:tcW w:w="939" w:type="pct"/>
            <w:shd w:val="clear" w:color="auto" w:fill="auto"/>
            <w:vAlign w:val="center"/>
          </w:tcPr>
          <w:p w14:paraId="6741C985"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rPr>
              <w:t>5,735.07</w:t>
            </w:r>
          </w:p>
        </w:tc>
        <w:tc>
          <w:tcPr>
            <w:tcW w:w="1058" w:type="pct"/>
            <w:shd w:val="clear" w:color="auto" w:fill="auto"/>
            <w:vAlign w:val="center"/>
          </w:tcPr>
          <w:p w14:paraId="61DCD2D9"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rPr>
              <w:t>5,499.90</w:t>
            </w:r>
          </w:p>
        </w:tc>
        <w:tc>
          <w:tcPr>
            <w:tcW w:w="942" w:type="pct"/>
            <w:shd w:val="clear" w:color="auto" w:fill="auto"/>
            <w:vAlign w:val="center"/>
          </w:tcPr>
          <w:p w14:paraId="6F91BF5F"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rPr>
              <w:t>5,120.00</w:t>
            </w:r>
          </w:p>
        </w:tc>
        <w:tc>
          <w:tcPr>
            <w:tcW w:w="1000" w:type="pct"/>
            <w:tcBorders>
              <w:right w:val="single" w:sz="4" w:space="0" w:color="auto"/>
            </w:tcBorders>
            <w:shd w:val="clear" w:color="auto" w:fill="auto"/>
            <w:vAlign w:val="center"/>
          </w:tcPr>
          <w:p w14:paraId="456798F8"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rPr>
              <w:t>16,354.97</w:t>
            </w:r>
          </w:p>
        </w:tc>
      </w:tr>
      <w:tr w:rsidR="00D9488C" w:rsidRPr="00D75E33" w14:paraId="47CBB57E" w14:textId="77777777" w:rsidTr="00D113E3">
        <w:trPr>
          <w:tblHeader/>
        </w:trPr>
        <w:tc>
          <w:tcPr>
            <w:tcW w:w="1061" w:type="pct"/>
            <w:tcBorders>
              <w:left w:val="single" w:sz="4" w:space="0" w:color="auto"/>
            </w:tcBorders>
            <w:shd w:val="clear" w:color="auto" w:fill="auto"/>
            <w:vAlign w:val="center"/>
          </w:tcPr>
          <w:p w14:paraId="4CE5B445"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The beginning of the period is in this period</w:t>
            </w:r>
          </w:p>
        </w:tc>
        <w:tc>
          <w:tcPr>
            <w:tcW w:w="939" w:type="pct"/>
            <w:shd w:val="clear" w:color="auto" w:fill="auto"/>
            <w:vAlign w:val="center"/>
          </w:tcPr>
          <w:p w14:paraId="234189D1"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szCs w:val="21"/>
              </w:rPr>
              <w:t>--</w:t>
            </w:r>
          </w:p>
        </w:tc>
        <w:tc>
          <w:tcPr>
            <w:tcW w:w="1058" w:type="pct"/>
            <w:shd w:val="clear" w:color="auto" w:fill="auto"/>
            <w:vAlign w:val="center"/>
          </w:tcPr>
          <w:p w14:paraId="2450ED18"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szCs w:val="21"/>
              </w:rPr>
              <w:t>--</w:t>
            </w:r>
          </w:p>
        </w:tc>
        <w:tc>
          <w:tcPr>
            <w:tcW w:w="942" w:type="pct"/>
            <w:shd w:val="clear" w:color="auto" w:fill="auto"/>
            <w:vAlign w:val="center"/>
          </w:tcPr>
          <w:p w14:paraId="4FA48736" w14:textId="77777777" w:rsidR="00D9488C" w:rsidRPr="00D75E33" w:rsidRDefault="00284443" w:rsidP="00D75E33">
            <w:pPr>
              <w:adjustRightInd w:val="0"/>
              <w:jc w:val="right"/>
              <w:rPr>
                <w:rFonts w:ascii="Times New Roman" w:hAnsi="Times New Roman"/>
                <w:kern w:val="0"/>
                <w:szCs w:val="21"/>
              </w:rPr>
            </w:pPr>
            <w:r w:rsidRPr="00D75E33">
              <w:rPr>
                <w:rFonts w:ascii="Times New Roman" w:hAnsi="Times New Roman"/>
                <w:szCs w:val="21"/>
              </w:rPr>
              <w:t>--</w:t>
            </w:r>
          </w:p>
        </w:tc>
        <w:tc>
          <w:tcPr>
            <w:tcW w:w="1000" w:type="pct"/>
            <w:tcBorders>
              <w:right w:val="single" w:sz="4" w:space="0" w:color="auto"/>
            </w:tcBorders>
            <w:shd w:val="clear" w:color="auto" w:fill="auto"/>
            <w:vAlign w:val="center"/>
          </w:tcPr>
          <w:p w14:paraId="75E4061E" w14:textId="77777777" w:rsidR="00D9488C" w:rsidRPr="00D75E33" w:rsidRDefault="00D9488C" w:rsidP="00D75E33">
            <w:pPr>
              <w:adjustRightInd w:val="0"/>
              <w:jc w:val="right"/>
              <w:rPr>
                <w:rFonts w:ascii="Times New Roman" w:hAnsi="Times New Roman"/>
                <w:kern w:val="0"/>
                <w:szCs w:val="21"/>
              </w:rPr>
            </w:pPr>
          </w:p>
        </w:tc>
      </w:tr>
      <w:tr w:rsidR="00D9488C" w:rsidRPr="00D75E33" w14:paraId="68376E49" w14:textId="77777777" w:rsidTr="00D113E3">
        <w:trPr>
          <w:tblHeader/>
        </w:trPr>
        <w:tc>
          <w:tcPr>
            <w:tcW w:w="1061" w:type="pct"/>
            <w:tcBorders>
              <w:left w:val="single" w:sz="4" w:space="0" w:color="auto"/>
            </w:tcBorders>
            <w:shd w:val="clear" w:color="auto" w:fill="auto"/>
            <w:vAlign w:val="center"/>
          </w:tcPr>
          <w:p w14:paraId="6CFE81B5"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--Transfer to the stage 2</w:t>
            </w:r>
          </w:p>
        </w:tc>
        <w:tc>
          <w:tcPr>
            <w:tcW w:w="939" w:type="pct"/>
            <w:shd w:val="clear" w:color="auto" w:fill="auto"/>
            <w:vAlign w:val="center"/>
          </w:tcPr>
          <w:p w14:paraId="7AC2DBE9" w14:textId="77777777" w:rsidR="00D9488C" w:rsidRPr="00D75E33" w:rsidRDefault="00284443" w:rsidP="00D75E33">
            <w:pPr>
              <w:adjustRightInd w:val="0"/>
              <w:jc w:val="right"/>
              <w:rPr>
                <w:rFonts w:ascii="Times New Roman" w:hAnsi="Times New Roman"/>
                <w:kern w:val="0"/>
              </w:rPr>
            </w:pPr>
            <w:r w:rsidRPr="00D75E33">
              <w:rPr>
                <w:rFonts w:ascii="Times New Roman" w:hAnsi="Times New Roman"/>
              </w:rPr>
              <w:t xml:space="preserve"> -2,350.00 </w:t>
            </w:r>
          </w:p>
        </w:tc>
        <w:tc>
          <w:tcPr>
            <w:tcW w:w="1058" w:type="pct"/>
            <w:shd w:val="clear" w:color="auto" w:fill="auto"/>
            <w:vAlign w:val="center"/>
          </w:tcPr>
          <w:p w14:paraId="207B6DDC" w14:textId="77777777" w:rsidR="00D9488C" w:rsidRPr="00D75E33" w:rsidRDefault="00284443" w:rsidP="00D75E33">
            <w:pPr>
              <w:adjustRightInd w:val="0"/>
              <w:jc w:val="right"/>
              <w:rPr>
                <w:rFonts w:ascii="Times New Roman" w:hAnsi="Times New Roman"/>
                <w:kern w:val="0"/>
              </w:rPr>
            </w:pPr>
            <w:r w:rsidRPr="00D75E33">
              <w:rPr>
                <w:rFonts w:ascii="Times New Roman" w:hAnsi="Times New Roman"/>
              </w:rPr>
              <w:t xml:space="preserve"> 2,350.00 </w:t>
            </w:r>
          </w:p>
        </w:tc>
        <w:tc>
          <w:tcPr>
            <w:tcW w:w="942" w:type="pct"/>
            <w:shd w:val="clear" w:color="auto" w:fill="auto"/>
            <w:vAlign w:val="center"/>
          </w:tcPr>
          <w:p w14:paraId="3A326046" w14:textId="77777777" w:rsidR="00D9488C" w:rsidRPr="00D75E33" w:rsidRDefault="00D9488C" w:rsidP="00D75E33">
            <w:pPr>
              <w:adjustRightInd w:val="0"/>
              <w:jc w:val="right"/>
              <w:rPr>
                <w:rFonts w:ascii="Times New Roman" w:hAnsi="Times New Roman"/>
                <w:kern w:val="0"/>
              </w:rPr>
            </w:pPr>
          </w:p>
        </w:tc>
        <w:tc>
          <w:tcPr>
            <w:tcW w:w="1000" w:type="pct"/>
            <w:tcBorders>
              <w:right w:val="single" w:sz="4" w:space="0" w:color="auto"/>
            </w:tcBorders>
            <w:shd w:val="clear" w:color="auto" w:fill="auto"/>
            <w:vAlign w:val="center"/>
          </w:tcPr>
          <w:p w14:paraId="39A41E9E" w14:textId="77777777" w:rsidR="00D9488C" w:rsidRPr="00D75E33" w:rsidRDefault="00284443" w:rsidP="00D75E33">
            <w:pPr>
              <w:adjustRightInd w:val="0"/>
              <w:jc w:val="right"/>
              <w:rPr>
                <w:rFonts w:ascii="Times New Roman" w:hAnsi="Times New Roman"/>
                <w:kern w:val="0"/>
              </w:rPr>
            </w:pPr>
            <w:r w:rsidRPr="00D75E33">
              <w:rPr>
                <w:rFonts w:ascii="Times New Roman" w:hAnsi="Times New Roman"/>
              </w:rPr>
              <w:t xml:space="preserve"> </w:t>
            </w:r>
          </w:p>
        </w:tc>
      </w:tr>
      <w:tr w:rsidR="00D9488C" w:rsidRPr="00D75E33" w14:paraId="79D1C55D" w14:textId="77777777" w:rsidTr="00D113E3">
        <w:trPr>
          <w:tblHeader/>
        </w:trPr>
        <w:tc>
          <w:tcPr>
            <w:tcW w:w="1061" w:type="pct"/>
            <w:tcBorders>
              <w:left w:val="single" w:sz="4" w:space="0" w:color="auto"/>
            </w:tcBorders>
            <w:shd w:val="clear" w:color="auto" w:fill="auto"/>
            <w:vAlign w:val="center"/>
          </w:tcPr>
          <w:p w14:paraId="318ECD06"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--Transfer to the stage 3</w:t>
            </w:r>
          </w:p>
        </w:tc>
        <w:tc>
          <w:tcPr>
            <w:tcW w:w="939" w:type="pct"/>
            <w:shd w:val="clear" w:color="auto" w:fill="auto"/>
            <w:vAlign w:val="center"/>
          </w:tcPr>
          <w:p w14:paraId="4E5C253D" w14:textId="77777777" w:rsidR="00D9488C" w:rsidRPr="00D75E33" w:rsidRDefault="00D9488C" w:rsidP="00D75E33">
            <w:pPr>
              <w:adjustRightInd w:val="0"/>
              <w:jc w:val="right"/>
              <w:rPr>
                <w:rFonts w:ascii="Times New Roman" w:hAnsi="Times New Roman"/>
                <w:kern w:val="0"/>
              </w:rPr>
            </w:pPr>
          </w:p>
        </w:tc>
        <w:tc>
          <w:tcPr>
            <w:tcW w:w="1058" w:type="pct"/>
            <w:shd w:val="clear" w:color="auto" w:fill="auto"/>
            <w:vAlign w:val="center"/>
          </w:tcPr>
          <w:p w14:paraId="400D68A1" w14:textId="77777777" w:rsidR="00D9488C" w:rsidRPr="00D75E33" w:rsidRDefault="00284443" w:rsidP="00D75E33">
            <w:pPr>
              <w:adjustRightInd w:val="0"/>
              <w:jc w:val="right"/>
              <w:rPr>
                <w:rFonts w:ascii="Times New Roman" w:hAnsi="Times New Roman"/>
                <w:kern w:val="0"/>
              </w:rPr>
            </w:pPr>
            <w:r w:rsidRPr="00D75E33">
              <w:rPr>
                <w:rFonts w:ascii="Times New Roman" w:hAnsi="Times New Roman"/>
              </w:rPr>
              <w:t xml:space="preserve"> -499.90 </w:t>
            </w:r>
          </w:p>
        </w:tc>
        <w:tc>
          <w:tcPr>
            <w:tcW w:w="942" w:type="pct"/>
            <w:shd w:val="clear" w:color="auto" w:fill="auto"/>
            <w:vAlign w:val="center"/>
          </w:tcPr>
          <w:p w14:paraId="5D73CFAA" w14:textId="77777777" w:rsidR="00D9488C" w:rsidRPr="00D75E33" w:rsidRDefault="00284443" w:rsidP="00D75E33">
            <w:pPr>
              <w:adjustRightInd w:val="0"/>
              <w:jc w:val="right"/>
              <w:rPr>
                <w:rFonts w:ascii="Times New Roman" w:hAnsi="Times New Roman"/>
                <w:kern w:val="0"/>
              </w:rPr>
            </w:pPr>
            <w:r w:rsidRPr="00D75E33">
              <w:rPr>
                <w:rFonts w:ascii="Times New Roman" w:hAnsi="Times New Roman"/>
              </w:rPr>
              <w:t xml:space="preserve"> 499.90 </w:t>
            </w:r>
          </w:p>
        </w:tc>
        <w:tc>
          <w:tcPr>
            <w:tcW w:w="1000" w:type="pct"/>
            <w:tcBorders>
              <w:right w:val="single" w:sz="4" w:space="0" w:color="auto"/>
            </w:tcBorders>
            <w:shd w:val="clear" w:color="auto" w:fill="auto"/>
            <w:vAlign w:val="center"/>
          </w:tcPr>
          <w:p w14:paraId="3EF28B2B" w14:textId="77777777" w:rsidR="00D9488C" w:rsidRPr="00D75E33" w:rsidRDefault="00D9488C" w:rsidP="00D75E33">
            <w:pPr>
              <w:adjustRightInd w:val="0"/>
              <w:jc w:val="right"/>
              <w:rPr>
                <w:rFonts w:ascii="Times New Roman" w:hAnsi="Times New Roman"/>
                <w:kern w:val="0"/>
              </w:rPr>
            </w:pPr>
          </w:p>
        </w:tc>
      </w:tr>
      <w:tr w:rsidR="00D9488C" w:rsidRPr="00D75E33" w14:paraId="0A6F0C1A" w14:textId="77777777" w:rsidTr="00D113E3">
        <w:trPr>
          <w:tblHeader/>
        </w:trPr>
        <w:tc>
          <w:tcPr>
            <w:tcW w:w="1061" w:type="pct"/>
            <w:tcBorders>
              <w:left w:val="single" w:sz="4" w:space="0" w:color="auto"/>
            </w:tcBorders>
            <w:shd w:val="clear" w:color="auto" w:fill="auto"/>
            <w:vAlign w:val="center"/>
          </w:tcPr>
          <w:p w14:paraId="7F8D6B54"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--Transfer back to the stage 2</w:t>
            </w:r>
          </w:p>
        </w:tc>
        <w:tc>
          <w:tcPr>
            <w:tcW w:w="939" w:type="pct"/>
            <w:shd w:val="clear" w:color="auto" w:fill="auto"/>
            <w:vAlign w:val="center"/>
          </w:tcPr>
          <w:p w14:paraId="6F5B811B" w14:textId="77777777" w:rsidR="00D9488C" w:rsidRPr="00D75E33" w:rsidRDefault="00D9488C" w:rsidP="00D75E33">
            <w:pPr>
              <w:adjustRightInd w:val="0"/>
              <w:jc w:val="right"/>
              <w:rPr>
                <w:rFonts w:ascii="Times New Roman" w:hAnsi="Times New Roman"/>
                <w:kern w:val="0"/>
              </w:rPr>
            </w:pPr>
          </w:p>
        </w:tc>
        <w:tc>
          <w:tcPr>
            <w:tcW w:w="1058" w:type="pct"/>
            <w:shd w:val="clear" w:color="auto" w:fill="auto"/>
            <w:vAlign w:val="center"/>
          </w:tcPr>
          <w:p w14:paraId="2474D1EF" w14:textId="77777777" w:rsidR="00D9488C" w:rsidRPr="00D75E33" w:rsidRDefault="00D9488C" w:rsidP="00D75E33">
            <w:pPr>
              <w:adjustRightInd w:val="0"/>
              <w:jc w:val="right"/>
              <w:rPr>
                <w:rFonts w:ascii="Times New Roman" w:hAnsi="Times New Roman"/>
                <w:kern w:val="0"/>
              </w:rPr>
            </w:pPr>
          </w:p>
        </w:tc>
        <w:tc>
          <w:tcPr>
            <w:tcW w:w="942" w:type="pct"/>
            <w:shd w:val="clear" w:color="auto" w:fill="auto"/>
            <w:vAlign w:val="center"/>
          </w:tcPr>
          <w:p w14:paraId="30A691AC" w14:textId="77777777" w:rsidR="00D9488C" w:rsidRPr="00D75E33" w:rsidRDefault="00D9488C" w:rsidP="00D75E33">
            <w:pPr>
              <w:adjustRightInd w:val="0"/>
              <w:jc w:val="right"/>
              <w:rPr>
                <w:rFonts w:ascii="Times New Roman" w:hAnsi="Times New Roman"/>
                <w:kern w:val="0"/>
              </w:rPr>
            </w:pPr>
          </w:p>
        </w:tc>
        <w:tc>
          <w:tcPr>
            <w:tcW w:w="1000" w:type="pct"/>
            <w:tcBorders>
              <w:right w:val="single" w:sz="4" w:space="0" w:color="auto"/>
            </w:tcBorders>
            <w:shd w:val="clear" w:color="auto" w:fill="auto"/>
            <w:vAlign w:val="center"/>
          </w:tcPr>
          <w:p w14:paraId="012F30C8" w14:textId="77777777" w:rsidR="00D9488C" w:rsidRPr="00D75E33" w:rsidRDefault="00D9488C" w:rsidP="00D75E33">
            <w:pPr>
              <w:adjustRightInd w:val="0"/>
              <w:jc w:val="right"/>
              <w:rPr>
                <w:rFonts w:ascii="Times New Roman" w:hAnsi="Times New Roman"/>
                <w:kern w:val="0"/>
              </w:rPr>
            </w:pPr>
          </w:p>
        </w:tc>
      </w:tr>
      <w:tr w:rsidR="00D9488C" w:rsidRPr="00D75E33" w14:paraId="04F111C2" w14:textId="77777777" w:rsidTr="00D113E3">
        <w:trPr>
          <w:tblHeader/>
        </w:trPr>
        <w:tc>
          <w:tcPr>
            <w:tcW w:w="1061" w:type="pct"/>
            <w:tcBorders>
              <w:left w:val="single" w:sz="4" w:space="0" w:color="auto"/>
            </w:tcBorders>
            <w:shd w:val="clear" w:color="auto" w:fill="auto"/>
            <w:vAlign w:val="center"/>
          </w:tcPr>
          <w:p w14:paraId="612FF1B3"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--Transfer back to the stage 1</w:t>
            </w:r>
          </w:p>
        </w:tc>
        <w:tc>
          <w:tcPr>
            <w:tcW w:w="939" w:type="pct"/>
            <w:shd w:val="clear" w:color="auto" w:fill="auto"/>
            <w:vAlign w:val="center"/>
          </w:tcPr>
          <w:p w14:paraId="07584479" w14:textId="77777777" w:rsidR="00D9488C" w:rsidRPr="00D75E33" w:rsidRDefault="00D9488C" w:rsidP="00D75E33">
            <w:pPr>
              <w:adjustRightInd w:val="0"/>
              <w:jc w:val="right"/>
              <w:rPr>
                <w:rFonts w:ascii="Times New Roman" w:hAnsi="Times New Roman"/>
                <w:kern w:val="0"/>
              </w:rPr>
            </w:pPr>
          </w:p>
        </w:tc>
        <w:tc>
          <w:tcPr>
            <w:tcW w:w="1058" w:type="pct"/>
            <w:shd w:val="clear" w:color="auto" w:fill="auto"/>
            <w:vAlign w:val="center"/>
          </w:tcPr>
          <w:p w14:paraId="6047890E" w14:textId="77777777" w:rsidR="00D9488C" w:rsidRPr="00D75E33" w:rsidRDefault="00D9488C" w:rsidP="00D75E33">
            <w:pPr>
              <w:adjustRightInd w:val="0"/>
              <w:jc w:val="right"/>
              <w:rPr>
                <w:rFonts w:ascii="Times New Roman" w:hAnsi="Times New Roman"/>
                <w:kern w:val="0"/>
              </w:rPr>
            </w:pPr>
          </w:p>
        </w:tc>
        <w:tc>
          <w:tcPr>
            <w:tcW w:w="942" w:type="pct"/>
            <w:shd w:val="clear" w:color="auto" w:fill="auto"/>
            <w:vAlign w:val="center"/>
          </w:tcPr>
          <w:p w14:paraId="3361D9A5" w14:textId="77777777" w:rsidR="00D9488C" w:rsidRPr="00D75E33" w:rsidRDefault="00D9488C" w:rsidP="00D75E33">
            <w:pPr>
              <w:adjustRightInd w:val="0"/>
              <w:jc w:val="right"/>
              <w:rPr>
                <w:rFonts w:ascii="Times New Roman" w:hAnsi="Times New Roman"/>
                <w:kern w:val="0"/>
              </w:rPr>
            </w:pPr>
          </w:p>
        </w:tc>
        <w:tc>
          <w:tcPr>
            <w:tcW w:w="1000" w:type="pct"/>
            <w:tcBorders>
              <w:right w:val="single" w:sz="4" w:space="0" w:color="auto"/>
            </w:tcBorders>
            <w:shd w:val="clear" w:color="auto" w:fill="auto"/>
            <w:vAlign w:val="center"/>
          </w:tcPr>
          <w:p w14:paraId="4BE75693" w14:textId="77777777" w:rsidR="00D9488C" w:rsidRPr="00D75E33" w:rsidRDefault="00D9488C" w:rsidP="00D75E33">
            <w:pPr>
              <w:adjustRightInd w:val="0"/>
              <w:jc w:val="right"/>
              <w:rPr>
                <w:rFonts w:ascii="Times New Roman" w:hAnsi="Times New Roman"/>
                <w:kern w:val="0"/>
              </w:rPr>
            </w:pPr>
          </w:p>
        </w:tc>
      </w:tr>
      <w:tr w:rsidR="00D9488C" w:rsidRPr="00D75E33" w14:paraId="29605980" w14:textId="77777777" w:rsidTr="00D113E3">
        <w:trPr>
          <w:tblHeader/>
        </w:trPr>
        <w:tc>
          <w:tcPr>
            <w:tcW w:w="1061" w:type="pct"/>
            <w:tcBorders>
              <w:left w:val="single" w:sz="4" w:space="0" w:color="auto"/>
            </w:tcBorders>
            <w:shd w:val="clear" w:color="auto" w:fill="auto"/>
            <w:vAlign w:val="center"/>
          </w:tcPr>
          <w:p w14:paraId="2F42F67A"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Provision for the current period</w:t>
            </w:r>
          </w:p>
        </w:tc>
        <w:tc>
          <w:tcPr>
            <w:tcW w:w="939" w:type="pct"/>
            <w:shd w:val="clear" w:color="auto" w:fill="auto"/>
            <w:vAlign w:val="center"/>
          </w:tcPr>
          <w:p w14:paraId="36F6663C" w14:textId="046F9741" w:rsidR="00D9488C" w:rsidRPr="00D75E33" w:rsidRDefault="00343D5A" w:rsidP="00D75E33">
            <w:pPr>
              <w:adjustRightInd w:val="0"/>
              <w:jc w:val="right"/>
              <w:rPr>
                <w:rFonts w:ascii="Times New Roman" w:hAnsi="Times New Roman"/>
                <w:kern w:val="0"/>
              </w:rPr>
            </w:pPr>
            <w:r w:rsidRPr="00D75E33">
              <w:rPr>
                <w:rFonts w:ascii="Times New Roman" w:hAnsi="Times New Roman"/>
              </w:rPr>
              <w:t xml:space="preserve">2,614.93  </w:t>
            </w:r>
          </w:p>
        </w:tc>
        <w:tc>
          <w:tcPr>
            <w:tcW w:w="1058" w:type="pct"/>
            <w:shd w:val="clear" w:color="auto" w:fill="auto"/>
            <w:vAlign w:val="center"/>
          </w:tcPr>
          <w:p w14:paraId="25BCE351" w14:textId="77777777" w:rsidR="00D9488C" w:rsidRPr="00D75E33" w:rsidRDefault="00284443" w:rsidP="00D75E33">
            <w:pPr>
              <w:adjustRightInd w:val="0"/>
              <w:jc w:val="right"/>
              <w:rPr>
                <w:rFonts w:ascii="Times New Roman" w:hAnsi="Times New Roman"/>
                <w:kern w:val="0"/>
              </w:rPr>
            </w:pPr>
            <w:r w:rsidRPr="00D75E33">
              <w:rPr>
                <w:rFonts w:ascii="Times New Roman" w:hAnsi="Times New Roman"/>
              </w:rPr>
              <w:t xml:space="preserve"> -2,650.00 </w:t>
            </w:r>
          </w:p>
        </w:tc>
        <w:tc>
          <w:tcPr>
            <w:tcW w:w="942" w:type="pct"/>
            <w:shd w:val="clear" w:color="auto" w:fill="auto"/>
            <w:vAlign w:val="center"/>
          </w:tcPr>
          <w:p w14:paraId="5A6953E5" w14:textId="77777777" w:rsidR="00D9488C" w:rsidRPr="00D75E33" w:rsidRDefault="00284443" w:rsidP="00D75E33">
            <w:pPr>
              <w:adjustRightInd w:val="0"/>
              <w:jc w:val="right"/>
              <w:rPr>
                <w:rFonts w:ascii="Times New Roman" w:hAnsi="Times New Roman"/>
                <w:kern w:val="0"/>
              </w:rPr>
            </w:pPr>
            <w:r w:rsidRPr="00D75E33">
              <w:rPr>
                <w:rFonts w:ascii="Times New Roman" w:hAnsi="Times New Roman"/>
              </w:rPr>
              <w:t xml:space="preserve"> 8,179.90 </w:t>
            </w:r>
          </w:p>
        </w:tc>
        <w:tc>
          <w:tcPr>
            <w:tcW w:w="1000" w:type="pct"/>
            <w:tcBorders>
              <w:right w:val="single" w:sz="4" w:space="0" w:color="auto"/>
            </w:tcBorders>
            <w:shd w:val="clear" w:color="auto" w:fill="auto"/>
            <w:vAlign w:val="center"/>
          </w:tcPr>
          <w:p w14:paraId="15C45E3F" w14:textId="480A4891" w:rsidR="00D9488C" w:rsidRPr="00D75E33" w:rsidRDefault="00343D5A" w:rsidP="00D75E33">
            <w:pPr>
              <w:adjustRightInd w:val="0"/>
              <w:jc w:val="right"/>
              <w:rPr>
                <w:rFonts w:ascii="Times New Roman" w:hAnsi="Times New Roman"/>
                <w:kern w:val="0"/>
              </w:rPr>
            </w:pPr>
            <w:r w:rsidRPr="00D75E33">
              <w:rPr>
                <w:rFonts w:ascii="Times New Roman" w:hAnsi="Times New Roman"/>
              </w:rPr>
              <w:t xml:space="preserve">8,144.83  </w:t>
            </w:r>
          </w:p>
        </w:tc>
      </w:tr>
      <w:tr w:rsidR="00D9488C" w:rsidRPr="00D75E33" w14:paraId="52A2CABB" w14:textId="77777777" w:rsidTr="00D113E3">
        <w:trPr>
          <w:tblHeader/>
        </w:trPr>
        <w:tc>
          <w:tcPr>
            <w:tcW w:w="1061" w:type="pct"/>
            <w:tcBorders>
              <w:left w:val="single" w:sz="4" w:space="0" w:color="auto"/>
            </w:tcBorders>
            <w:shd w:val="clear" w:color="auto" w:fill="auto"/>
            <w:vAlign w:val="center"/>
          </w:tcPr>
          <w:p w14:paraId="70564955"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Recovered in this period</w:t>
            </w:r>
          </w:p>
        </w:tc>
        <w:tc>
          <w:tcPr>
            <w:tcW w:w="939" w:type="pct"/>
            <w:shd w:val="clear" w:color="auto" w:fill="auto"/>
            <w:vAlign w:val="center"/>
          </w:tcPr>
          <w:p w14:paraId="394826CF" w14:textId="77777777" w:rsidR="00D9488C" w:rsidRPr="00D75E33" w:rsidRDefault="00D9488C" w:rsidP="00D75E33">
            <w:pPr>
              <w:adjustRightInd w:val="0"/>
              <w:jc w:val="right"/>
              <w:rPr>
                <w:rFonts w:ascii="Times New Roman" w:hAnsi="Times New Roman"/>
                <w:kern w:val="0"/>
              </w:rPr>
            </w:pPr>
          </w:p>
        </w:tc>
        <w:tc>
          <w:tcPr>
            <w:tcW w:w="1058" w:type="pct"/>
            <w:shd w:val="clear" w:color="auto" w:fill="auto"/>
            <w:vAlign w:val="center"/>
          </w:tcPr>
          <w:p w14:paraId="2005A074" w14:textId="77777777" w:rsidR="00D9488C" w:rsidRPr="00D75E33" w:rsidRDefault="00D9488C" w:rsidP="00D75E33">
            <w:pPr>
              <w:adjustRightInd w:val="0"/>
              <w:jc w:val="right"/>
              <w:rPr>
                <w:rFonts w:ascii="Times New Roman" w:hAnsi="Times New Roman"/>
                <w:kern w:val="0"/>
              </w:rPr>
            </w:pPr>
          </w:p>
        </w:tc>
        <w:tc>
          <w:tcPr>
            <w:tcW w:w="942" w:type="pct"/>
            <w:shd w:val="clear" w:color="auto" w:fill="auto"/>
            <w:vAlign w:val="center"/>
          </w:tcPr>
          <w:p w14:paraId="12E94009" w14:textId="77777777" w:rsidR="00D9488C" w:rsidRPr="00D75E33" w:rsidRDefault="00D9488C" w:rsidP="00D75E33">
            <w:pPr>
              <w:adjustRightInd w:val="0"/>
              <w:jc w:val="right"/>
              <w:rPr>
                <w:rFonts w:ascii="Times New Roman" w:hAnsi="Times New Roman"/>
                <w:kern w:val="0"/>
              </w:rPr>
            </w:pPr>
          </w:p>
        </w:tc>
        <w:tc>
          <w:tcPr>
            <w:tcW w:w="1000" w:type="pct"/>
            <w:tcBorders>
              <w:right w:val="single" w:sz="4" w:space="0" w:color="auto"/>
            </w:tcBorders>
            <w:shd w:val="clear" w:color="auto" w:fill="auto"/>
            <w:vAlign w:val="center"/>
          </w:tcPr>
          <w:p w14:paraId="194A4E19" w14:textId="77777777" w:rsidR="00D9488C" w:rsidRPr="00D75E33" w:rsidRDefault="00D9488C" w:rsidP="00D75E33">
            <w:pPr>
              <w:adjustRightInd w:val="0"/>
              <w:jc w:val="right"/>
              <w:rPr>
                <w:rFonts w:ascii="Times New Roman" w:hAnsi="Times New Roman"/>
                <w:kern w:val="0"/>
              </w:rPr>
            </w:pPr>
          </w:p>
        </w:tc>
      </w:tr>
      <w:tr w:rsidR="00D9488C" w:rsidRPr="00D75E33" w14:paraId="18519E32" w14:textId="77777777" w:rsidTr="00D113E3">
        <w:trPr>
          <w:tblHeader/>
        </w:trPr>
        <w:tc>
          <w:tcPr>
            <w:tcW w:w="1061" w:type="pct"/>
            <w:tcBorders>
              <w:left w:val="single" w:sz="4" w:space="0" w:color="auto"/>
            </w:tcBorders>
            <w:shd w:val="clear" w:color="auto" w:fill="auto"/>
            <w:vAlign w:val="center"/>
          </w:tcPr>
          <w:p w14:paraId="4A4843DF"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Reversed in current period</w:t>
            </w:r>
          </w:p>
        </w:tc>
        <w:tc>
          <w:tcPr>
            <w:tcW w:w="939" w:type="pct"/>
            <w:shd w:val="clear" w:color="auto" w:fill="auto"/>
            <w:vAlign w:val="center"/>
          </w:tcPr>
          <w:p w14:paraId="516096FB" w14:textId="77777777" w:rsidR="00D9488C" w:rsidRPr="00D75E33" w:rsidRDefault="00D9488C" w:rsidP="00D75E33">
            <w:pPr>
              <w:adjustRightInd w:val="0"/>
              <w:jc w:val="right"/>
              <w:rPr>
                <w:rFonts w:ascii="Times New Roman" w:hAnsi="Times New Roman"/>
                <w:kern w:val="0"/>
              </w:rPr>
            </w:pPr>
          </w:p>
        </w:tc>
        <w:tc>
          <w:tcPr>
            <w:tcW w:w="1058" w:type="pct"/>
            <w:shd w:val="clear" w:color="auto" w:fill="auto"/>
            <w:vAlign w:val="center"/>
          </w:tcPr>
          <w:p w14:paraId="018CF447" w14:textId="77777777" w:rsidR="00D9488C" w:rsidRPr="00D75E33" w:rsidRDefault="00D9488C" w:rsidP="00D75E33">
            <w:pPr>
              <w:adjustRightInd w:val="0"/>
              <w:jc w:val="right"/>
              <w:rPr>
                <w:rFonts w:ascii="Times New Roman" w:hAnsi="Times New Roman"/>
                <w:kern w:val="0"/>
              </w:rPr>
            </w:pPr>
          </w:p>
        </w:tc>
        <w:tc>
          <w:tcPr>
            <w:tcW w:w="942" w:type="pct"/>
            <w:shd w:val="clear" w:color="auto" w:fill="auto"/>
            <w:vAlign w:val="center"/>
          </w:tcPr>
          <w:p w14:paraId="1783FA26" w14:textId="77777777" w:rsidR="00D9488C" w:rsidRPr="00D75E33" w:rsidRDefault="00D9488C" w:rsidP="00D75E33">
            <w:pPr>
              <w:adjustRightInd w:val="0"/>
              <w:jc w:val="right"/>
              <w:rPr>
                <w:rFonts w:ascii="Times New Roman" w:hAnsi="Times New Roman"/>
                <w:kern w:val="0"/>
              </w:rPr>
            </w:pPr>
          </w:p>
        </w:tc>
        <w:tc>
          <w:tcPr>
            <w:tcW w:w="1000" w:type="pct"/>
            <w:tcBorders>
              <w:right w:val="single" w:sz="4" w:space="0" w:color="auto"/>
            </w:tcBorders>
            <w:shd w:val="clear" w:color="auto" w:fill="auto"/>
            <w:vAlign w:val="center"/>
          </w:tcPr>
          <w:p w14:paraId="3D2039AE" w14:textId="77777777" w:rsidR="00D9488C" w:rsidRPr="00D75E33" w:rsidRDefault="00D9488C" w:rsidP="00D75E33">
            <w:pPr>
              <w:adjustRightInd w:val="0"/>
              <w:jc w:val="right"/>
              <w:rPr>
                <w:rFonts w:ascii="Times New Roman" w:hAnsi="Times New Roman"/>
                <w:kern w:val="0"/>
              </w:rPr>
            </w:pPr>
          </w:p>
        </w:tc>
      </w:tr>
      <w:tr w:rsidR="00D9488C" w:rsidRPr="00D75E33" w14:paraId="0557A21C" w14:textId="77777777" w:rsidTr="00D113E3">
        <w:trPr>
          <w:tblHeader/>
        </w:trPr>
        <w:tc>
          <w:tcPr>
            <w:tcW w:w="1061" w:type="pct"/>
            <w:tcBorders>
              <w:left w:val="single" w:sz="4" w:space="0" w:color="auto"/>
            </w:tcBorders>
            <w:shd w:val="clear" w:color="auto" w:fill="auto"/>
            <w:vAlign w:val="center"/>
          </w:tcPr>
          <w:p w14:paraId="0E2E9505"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Write-off in this period</w:t>
            </w:r>
          </w:p>
        </w:tc>
        <w:tc>
          <w:tcPr>
            <w:tcW w:w="939" w:type="pct"/>
            <w:shd w:val="clear" w:color="auto" w:fill="auto"/>
            <w:vAlign w:val="center"/>
          </w:tcPr>
          <w:p w14:paraId="2C17A4C7" w14:textId="4D8EC61B" w:rsidR="00D9488C" w:rsidRPr="00D75E33" w:rsidRDefault="00D9488C" w:rsidP="00D75E33">
            <w:pPr>
              <w:adjustRightInd w:val="0"/>
              <w:jc w:val="right"/>
              <w:rPr>
                <w:rFonts w:ascii="Times New Roman" w:hAnsi="Times New Roman"/>
                <w:kern w:val="0"/>
              </w:rPr>
            </w:pPr>
          </w:p>
        </w:tc>
        <w:tc>
          <w:tcPr>
            <w:tcW w:w="1058" w:type="pct"/>
            <w:shd w:val="clear" w:color="auto" w:fill="auto"/>
            <w:vAlign w:val="center"/>
          </w:tcPr>
          <w:p w14:paraId="22193678" w14:textId="77777777" w:rsidR="00D9488C" w:rsidRPr="00D75E33" w:rsidRDefault="00D9488C" w:rsidP="00D75E33">
            <w:pPr>
              <w:adjustRightInd w:val="0"/>
              <w:jc w:val="right"/>
              <w:rPr>
                <w:rFonts w:ascii="Times New Roman" w:hAnsi="Times New Roman"/>
                <w:kern w:val="0"/>
              </w:rPr>
            </w:pPr>
          </w:p>
        </w:tc>
        <w:tc>
          <w:tcPr>
            <w:tcW w:w="942" w:type="pct"/>
            <w:shd w:val="clear" w:color="auto" w:fill="auto"/>
            <w:vAlign w:val="center"/>
          </w:tcPr>
          <w:p w14:paraId="3C4B5AB5" w14:textId="77777777" w:rsidR="00D9488C" w:rsidRPr="00D75E33" w:rsidRDefault="00D9488C" w:rsidP="00D75E33">
            <w:pPr>
              <w:adjustRightInd w:val="0"/>
              <w:jc w:val="right"/>
              <w:rPr>
                <w:rFonts w:ascii="Times New Roman" w:hAnsi="Times New Roman"/>
                <w:kern w:val="0"/>
              </w:rPr>
            </w:pPr>
          </w:p>
        </w:tc>
        <w:tc>
          <w:tcPr>
            <w:tcW w:w="1000" w:type="pct"/>
            <w:tcBorders>
              <w:right w:val="single" w:sz="4" w:space="0" w:color="auto"/>
            </w:tcBorders>
            <w:shd w:val="clear" w:color="auto" w:fill="auto"/>
            <w:vAlign w:val="center"/>
          </w:tcPr>
          <w:p w14:paraId="31E3A5AD" w14:textId="7952D511" w:rsidR="00D9488C" w:rsidRPr="00D75E33" w:rsidRDefault="00D9488C" w:rsidP="00D75E33">
            <w:pPr>
              <w:adjustRightInd w:val="0"/>
              <w:jc w:val="right"/>
              <w:rPr>
                <w:rFonts w:ascii="Times New Roman" w:hAnsi="Times New Roman"/>
                <w:kern w:val="0"/>
              </w:rPr>
            </w:pPr>
          </w:p>
        </w:tc>
      </w:tr>
      <w:tr w:rsidR="00D9488C" w:rsidRPr="00D75E33" w14:paraId="2DBACBF3" w14:textId="77777777" w:rsidTr="00D113E3">
        <w:trPr>
          <w:tblHeader/>
        </w:trPr>
        <w:tc>
          <w:tcPr>
            <w:tcW w:w="1061" w:type="pct"/>
            <w:tcBorders>
              <w:left w:val="single" w:sz="4" w:space="0" w:color="auto"/>
            </w:tcBorders>
            <w:shd w:val="clear" w:color="auto" w:fill="auto"/>
            <w:vAlign w:val="center"/>
          </w:tcPr>
          <w:p w14:paraId="0DF2D1DC"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Other changes</w:t>
            </w:r>
          </w:p>
        </w:tc>
        <w:tc>
          <w:tcPr>
            <w:tcW w:w="939" w:type="pct"/>
            <w:shd w:val="clear" w:color="auto" w:fill="auto"/>
            <w:vAlign w:val="center"/>
          </w:tcPr>
          <w:p w14:paraId="3769958D" w14:textId="77777777" w:rsidR="00D9488C" w:rsidRPr="00D75E33" w:rsidRDefault="00D9488C" w:rsidP="00D75E33">
            <w:pPr>
              <w:adjustRightInd w:val="0"/>
              <w:jc w:val="right"/>
              <w:rPr>
                <w:rFonts w:ascii="Times New Roman" w:hAnsi="Times New Roman"/>
                <w:kern w:val="0"/>
              </w:rPr>
            </w:pPr>
          </w:p>
        </w:tc>
        <w:tc>
          <w:tcPr>
            <w:tcW w:w="1058" w:type="pct"/>
            <w:shd w:val="clear" w:color="auto" w:fill="auto"/>
            <w:vAlign w:val="center"/>
          </w:tcPr>
          <w:p w14:paraId="689B17A4" w14:textId="77777777" w:rsidR="00D9488C" w:rsidRPr="00D75E33" w:rsidRDefault="00D9488C" w:rsidP="00D75E33">
            <w:pPr>
              <w:adjustRightInd w:val="0"/>
              <w:jc w:val="right"/>
              <w:rPr>
                <w:rFonts w:ascii="Times New Roman" w:hAnsi="Times New Roman"/>
                <w:kern w:val="0"/>
              </w:rPr>
            </w:pPr>
          </w:p>
        </w:tc>
        <w:tc>
          <w:tcPr>
            <w:tcW w:w="942" w:type="pct"/>
            <w:shd w:val="clear" w:color="auto" w:fill="auto"/>
            <w:vAlign w:val="center"/>
          </w:tcPr>
          <w:p w14:paraId="20E6CB1E" w14:textId="77777777" w:rsidR="00D9488C" w:rsidRPr="00D75E33" w:rsidRDefault="00D9488C" w:rsidP="00D75E33">
            <w:pPr>
              <w:adjustRightInd w:val="0"/>
              <w:jc w:val="right"/>
              <w:rPr>
                <w:rFonts w:ascii="Times New Roman" w:hAnsi="Times New Roman"/>
                <w:kern w:val="0"/>
              </w:rPr>
            </w:pPr>
          </w:p>
        </w:tc>
        <w:tc>
          <w:tcPr>
            <w:tcW w:w="1000" w:type="pct"/>
            <w:tcBorders>
              <w:right w:val="single" w:sz="4" w:space="0" w:color="auto"/>
            </w:tcBorders>
            <w:shd w:val="clear" w:color="auto" w:fill="auto"/>
            <w:vAlign w:val="center"/>
          </w:tcPr>
          <w:p w14:paraId="510AFDE3" w14:textId="77777777" w:rsidR="00D9488C" w:rsidRPr="00D75E33" w:rsidRDefault="00D9488C" w:rsidP="00D75E33">
            <w:pPr>
              <w:adjustRightInd w:val="0"/>
              <w:jc w:val="right"/>
              <w:rPr>
                <w:rFonts w:ascii="Times New Roman" w:hAnsi="Times New Roman"/>
                <w:kern w:val="0"/>
              </w:rPr>
            </w:pPr>
          </w:p>
        </w:tc>
      </w:tr>
      <w:tr w:rsidR="00D9488C" w:rsidRPr="00D75E33" w14:paraId="6AD8B8A4" w14:textId="77777777" w:rsidTr="00D113E3">
        <w:trPr>
          <w:tblHeader/>
        </w:trPr>
        <w:tc>
          <w:tcPr>
            <w:tcW w:w="1061" w:type="pct"/>
            <w:tcBorders>
              <w:left w:val="single" w:sz="4" w:space="0" w:color="auto"/>
            </w:tcBorders>
            <w:shd w:val="clear" w:color="auto" w:fill="auto"/>
            <w:vAlign w:val="center"/>
          </w:tcPr>
          <w:p w14:paraId="722F04FD" w14:textId="77777777" w:rsidR="00D9488C" w:rsidRPr="00D75E33" w:rsidRDefault="00284443" w:rsidP="00D75E33">
            <w:pPr>
              <w:adjustRightInd w:val="0"/>
              <w:jc w:val="left"/>
              <w:rPr>
                <w:rFonts w:ascii="Times New Roman" w:hAnsi="Times New Roman"/>
                <w:kern w:val="0"/>
                <w:szCs w:val="21"/>
              </w:rPr>
            </w:pPr>
            <w:r w:rsidRPr="00D75E33">
              <w:rPr>
                <w:rFonts w:ascii="Times New Roman" w:hAnsi="Times New Roman"/>
                <w:szCs w:val="21"/>
              </w:rPr>
              <w:t>Closing amount</w:t>
            </w:r>
          </w:p>
        </w:tc>
        <w:tc>
          <w:tcPr>
            <w:tcW w:w="939" w:type="pct"/>
            <w:shd w:val="clear" w:color="auto" w:fill="auto"/>
            <w:vAlign w:val="center"/>
          </w:tcPr>
          <w:p w14:paraId="10DF4457" w14:textId="77777777" w:rsidR="00D9488C" w:rsidRPr="00D75E33" w:rsidRDefault="00284443" w:rsidP="00D75E33">
            <w:pPr>
              <w:adjustRightInd w:val="0"/>
              <w:jc w:val="right"/>
              <w:rPr>
                <w:rFonts w:ascii="Times New Roman" w:hAnsi="Times New Roman"/>
                <w:kern w:val="0"/>
              </w:rPr>
            </w:pPr>
            <w:r w:rsidRPr="00D75E33">
              <w:rPr>
                <w:rFonts w:ascii="Times New Roman" w:hAnsi="Times New Roman"/>
              </w:rPr>
              <w:t xml:space="preserve"> 6,000.00 </w:t>
            </w:r>
          </w:p>
        </w:tc>
        <w:tc>
          <w:tcPr>
            <w:tcW w:w="1058" w:type="pct"/>
            <w:shd w:val="clear" w:color="auto" w:fill="auto"/>
            <w:vAlign w:val="center"/>
          </w:tcPr>
          <w:p w14:paraId="604D7CC5" w14:textId="77777777" w:rsidR="00D9488C" w:rsidRPr="00D75E33" w:rsidRDefault="00284443" w:rsidP="00D75E33">
            <w:pPr>
              <w:adjustRightInd w:val="0"/>
              <w:jc w:val="right"/>
              <w:rPr>
                <w:rFonts w:ascii="Times New Roman" w:hAnsi="Times New Roman"/>
                <w:kern w:val="0"/>
              </w:rPr>
            </w:pPr>
            <w:r w:rsidRPr="00D75E33">
              <w:rPr>
                <w:rFonts w:ascii="Times New Roman" w:hAnsi="Times New Roman"/>
              </w:rPr>
              <w:t xml:space="preserve"> 4,700.00 </w:t>
            </w:r>
          </w:p>
        </w:tc>
        <w:tc>
          <w:tcPr>
            <w:tcW w:w="942" w:type="pct"/>
            <w:shd w:val="clear" w:color="auto" w:fill="auto"/>
            <w:vAlign w:val="center"/>
          </w:tcPr>
          <w:p w14:paraId="17B87021" w14:textId="77777777" w:rsidR="00D9488C" w:rsidRPr="00D75E33" w:rsidRDefault="00284443" w:rsidP="00D75E33">
            <w:pPr>
              <w:adjustRightInd w:val="0"/>
              <w:jc w:val="right"/>
              <w:rPr>
                <w:rFonts w:ascii="Times New Roman" w:hAnsi="Times New Roman"/>
                <w:kern w:val="0"/>
              </w:rPr>
            </w:pPr>
            <w:r w:rsidRPr="00D75E33">
              <w:rPr>
                <w:rFonts w:ascii="Times New Roman" w:hAnsi="Times New Roman"/>
              </w:rPr>
              <w:t xml:space="preserve"> 13,799.80 </w:t>
            </w:r>
          </w:p>
        </w:tc>
        <w:tc>
          <w:tcPr>
            <w:tcW w:w="1000" w:type="pct"/>
            <w:tcBorders>
              <w:right w:val="single" w:sz="4" w:space="0" w:color="auto"/>
            </w:tcBorders>
            <w:shd w:val="clear" w:color="auto" w:fill="auto"/>
            <w:vAlign w:val="center"/>
          </w:tcPr>
          <w:p w14:paraId="19B25E4F" w14:textId="77777777" w:rsidR="00D9488C" w:rsidRPr="00D75E33" w:rsidRDefault="00284443" w:rsidP="00D75E33">
            <w:pPr>
              <w:adjustRightInd w:val="0"/>
              <w:jc w:val="right"/>
              <w:rPr>
                <w:rFonts w:ascii="Times New Roman" w:hAnsi="Times New Roman"/>
                <w:kern w:val="0"/>
              </w:rPr>
            </w:pPr>
            <w:r w:rsidRPr="00D75E33">
              <w:rPr>
                <w:rFonts w:ascii="Times New Roman" w:hAnsi="Times New Roman"/>
              </w:rPr>
              <w:t xml:space="preserve"> 24,499.80 </w:t>
            </w:r>
          </w:p>
        </w:tc>
      </w:tr>
    </w:tbl>
    <w:p w14:paraId="2459FA44" w14:textId="31243C0C"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Classification of other receivables by the nature of fund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9"/>
        <w:gridCol w:w="1917"/>
        <w:gridCol w:w="1916"/>
      </w:tblGrid>
      <w:tr w:rsidR="00D9488C" w:rsidRPr="00D75E33" w14:paraId="61D0BDD1" w14:textId="77777777" w:rsidTr="00D113E3">
        <w:trPr>
          <w:tblHeader/>
        </w:trPr>
        <w:tc>
          <w:tcPr>
            <w:tcW w:w="2751" w:type="pct"/>
            <w:tcBorders>
              <w:left w:val="single" w:sz="4" w:space="0" w:color="auto"/>
            </w:tcBorders>
            <w:shd w:val="clear" w:color="auto" w:fill="auto"/>
            <w:vAlign w:val="center"/>
          </w:tcPr>
          <w:p w14:paraId="2AE2CF0F"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21"/>
              </w:rPr>
              <w:t>Nature of fund</w:t>
            </w:r>
          </w:p>
        </w:tc>
        <w:tc>
          <w:tcPr>
            <w:tcW w:w="1125" w:type="pct"/>
            <w:shd w:val="clear" w:color="auto" w:fill="auto"/>
            <w:vAlign w:val="center"/>
          </w:tcPr>
          <w:p w14:paraId="5A2E2972" w14:textId="77777777" w:rsidR="00D9488C" w:rsidRPr="00D75E33" w:rsidRDefault="00284443" w:rsidP="00D75E33">
            <w:pPr>
              <w:adjustRightInd w:val="0"/>
              <w:jc w:val="center"/>
              <w:rPr>
                <w:szCs w:val="21"/>
              </w:rPr>
            </w:pPr>
            <w:r w:rsidRPr="00D75E33">
              <w:rPr>
                <w:szCs w:val="21"/>
              </w:rPr>
              <w:t>Closing amount</w:t>
            </w:r>
          </w:p>
        </w:tc>
        <w:tc>
          <w:tcPr>
            <w:tcW w:w="1124" w:type="pct"/>
            <w:tcBorders>
              <w:right w:val="single" w:sz="4" w:space="0" w:color="auto"/>
            </w:tcBorders>
            <w:shd w:val="clear" w:color="auto" w:fill="auto"/>
            <w:vAlign w:val="center"/>
          </w:tcPr>
          <w:p w14:paraId="37F8E0B1" w14:textId="77777777" w:rsidR="00D9488C" w:rsidRPr="00D75E33" w:rsidRDefault="00284443" w:rsidP="00D75E33">
            <w:pPr>
              <w:adjustRightInd w:val="0"/>
              <w:jc w:val="center"/>
              <w:rPr>
                <w:szCs w:val="21"/>
              </w:rPr>
            </w:pPr>
            <w:r w:rsidRPr="00D75E33">
              <w:rPr>
                <w:szCs w:val="21"/>
              </w:rPr>
              <w:t>Opening amount</w:t>
            </w:r>
          </w:p>
        </w:tc>
      </w:tr>
      <w:tr w:rsidR="00D9488C" w:rsidRPr="00D75E33" w14:paraId="221593BA" w14:textId="77777777" w:rsidTr="00D113E3">
        <w:trPr>
          <w:tblHeader/>
        </w:trPr>
        <w:tc>
          <w:tcPr>
            <w:tcW w:w="2751" w:type="pct"/>
            <w:tcBorders>
              <w:left w:val="single" w:sz="4" w:space="0" w:color="auto"/>
            </w:tcBorders>
            <w:shd w:val="clear" w:color="auto" w:fill="auto"/>
            <w:vAlign w:val="center"/>
          </w:tcPr>
          <w:p w14:paraId="200EDAC3" w14:textId="77777777" w:rsidR="00D9488C" w:rsidRPr="00D75E33" w:rsidRDefault="00284443" w:rsidP="00D75E33">
            <w:pPr>
              <w:pStyle w:val="a9"/>
              <w:spacing w:after="0" w:line="240" w:lineRule="auto"/>
              <w:rPr>
                <w:rFonts w:ascii="Times New Roman" w:hAnsi="Times New Roman"/>
                <w:i/>
                <w:szCs w:val="21"/>
              </w:rPr>
            </w:pPr>
            <w:r w:rsidRPr="00D75E33">
              <w:rPr>
                <w:rFonts w:ascii="Times New Roman" w:hAnsi="Times New Roman"/>
                <w:szCs w:val="18"/>
              </w:rPr>
              <w:lastRenderedPageBreak/>
              <w:t>Related-party current account within the consolidation scope</w:t>
            </w:r>
          </w:p>
        </w:tc>
        <w:tc>
          <w:tcPr>
            <w:tcW w:w="1125" w:type="pct"/>
            <w:shd w:val="clear" w:color="auto" w:fill="auto"/>
            <w:vAlign w:val="center"/>
          </w:tcPr>
          <w:p w14:paraId="74EB2A87" w14:textId="67098C98" w:rsidR="00D9488C" w:rsidRPr="00D75E33" w:rsidRDefault="00362281" w:rsidP="00D75E33">
            <w:pPr>
              <w:adjustRightInd w:val="0"/>
              <w:jc w:val="right"/>
              <w:rPr>
                <w:szCs w:val="21"/>
              </w:rPr>
            </w:pPr>
            <w:r w:rsidRPr="00D75E33">
              <w:rPr>
                <w:szCs w:val="21"/>
              </w:rPr>
              <w:t>112,114,411.75</w:t>
            </w:r>
          </w:p>
        </w:tc>
        <w:tc>
          <w:tcPr>
            <w:tcW w:w="1124" w:type="pct"/>
            <w:tcBorders>
              <w:right w:val="single" w:sz="4" w:space="0" w:color="auto"/>
            </w:tcBorders>
            <w:shd w:val="clear" w:color="auto" w:fill="auto"/>
            <w:vAlign w:val="center"/>
          </w:tcPr>
          <w:p w14:paraId="7CCB6604" w14:textId="77777777" w:rsidR="00D9488C" w:rsidRPr="00D75E33" w:rsidRDefault="00284443" w:rsidP="00D75E33">
            <w:pPr>
              <w:adjustRightInd w:val="0"/>
              <w:jc w:val="right"/>
              <w:rPr>
                <w:szCs w:val="21"/>
              </w:rPr>
            </w:pPr>
            <w:r w:rsidRPr="00D75E33">
              <w:rPr>
                <w:szCs w:val="21"/>
              </w:rPr>
              <w:t>141,606,010.03</w:t>
            </w:r>
          </w:p>
        </w:tc>
      </w:tr>
      <w:tr w:rsidR="00D9488C" w:rsidRPr="00D75E33" w14:paraId="53A34EE7" w14:textId="77777777" w:rsidTr="00D113E3">
        <w:trPr>
          <w:tblHeader/>
        </w:trPr>
        <w:tc>
          <w:tcPr>
            <w:tcW w:w="2751" w:type="pct"/>
            <w:tcBorders>
              <w:left w:val="single" w:sz="4" w:space="0" w:color="auto"/>
            </w:tcBorders>
            <w:shd w:val="clear" w:color="auto" w:fill="auto"/>
            <w:vAlign w:val="center"/>
          </w:tcPr>
          <w:p w14:paraId="30D10C2E" w14:textId="77777777" w:rsidR="00D9488C" w:rsidRPr="00D75E33" w:rsidRDefault="00284443" w:rsidP="00D75E33">
            <w:pPr>
              <w:pStyle w:val="a9"/>
              <w:spacing w:after="0" w:line="240" w:lineRule="auto"/>
              <w:rPr>
                <w:rFonts w:ascii="Times New Roman" w:hAnsi="Times New Roman"/>
                <w:i/>
                <w:szCs w:val="21"/>
              </w:rPr>
            </w:pPr>
            <w:r w:rsidRPr="00D75E33">
              <w:rPr>
                <w:rFonts w:ascii="Times New Roman" w:hAnsi="Times New Roman"/>
                <w:szCs w:val="18"/>
              </w:rPr>
              <w:t>Deposit and margin</w:t>
            </w:r>
          </w:p>
        </w:tc>
        <w:tc>
          <w:tcPr>
            <w:tcW w:w="1125" w:type="pct"/>
            <w:shd w:val="clear" w:color="auto" w:fill="auto"/>
            <w:vAlign w:val="center"/>
          </w:tcPr>
          <w:p w14:paraId="5ECD10BC" w14:textId="77777777" w:rsidR="00D9488C" w:rsidRPr="00D75E33" w:rsidRDefault="00284443" w:rsidP="00D75E33">
            <w:pPr>
              <w:adjustRightInd w:val="0"/>
              <w:jc w:val="right"/>
              <w:rPr>
                <w:szCs w:val="21"/>
              </w:rPr>
            </w:pPr>
            <w:r w:rsidRPr="00D75E33">
              <w:rPr>
                <w:szCs w:val="21"/>
              </w:rPr>
              <w:t>30,599.00</w:t>
            </w:r>
          </w:p>
        </w:tc>
        <w:tc>
          <w:tcPr>
            <w:tcW w:w="1124" w:type="pct"/>
            <w:tcBorders>
              <w:right w:val="single" w:sz="4" w:space="0" w:color="auto"/>
            </w:tcBorders>
            <w:shd w:val="clear" w:color="auto" w:fill="auto"/>
            <w:vAlign w:val="center"/>
          </w:tcPr>
          <w:p w14:paraId="7C07D5D5" w14:textId="77777777" w:rsidR="00D9488C" w:rsidRPr="00D75E33" w:rsidRDefault="00284443" w:rsidP="00D75E33">
            <w:pPr>
              <w:adjustRightInd w:val="0"/>
              <w:jc w:val="right"/>
              <w:rPr>
                <w:szCs w:val="21"/>
              </w:rPr>
            </w:pPr>
            <w:r w:rsidRPr="00D75E33">
              <w:rPr>
                <w:szCs w:val="21"/>
              </w:rPr>
              <w:t>30,599.00</w:t>
            </w:r>
          </w:p>
        </w:tc>
      </w:tr>
      <w:tr w:rsidR="00D9488C" w:rsidRPr="00D75E33" w14:paraId="45A87C43" w14:textId="77777777" w:rsidTr="00D113E3">
        <w:trPr>
          <w:tblHeader/>
        </w:trPr>
        <w:tc>
          <w:tcPr>
            <w:tcW w:w="2751" w:type="pct"/>
            <w:tcBorders>
              <w:left w:val="single" w:sz="4" w:space="0" w:color="auto"/>
            </w:tcBorders>
            <w:shd w:val="clear" w:color="auto" w:fill="auto"/>
            <w:vAlign w:val="center"/>
          </w:tcPr>
          <w:p w14:paraId="3B16DDF1" w14:textId="77777777" w:rsidR="00D9488C" w:rsidRPr="00D75E33" w:rsidRDefault="00284443" w:rsidP="00D75E33">
            <w:pPr>
              <w:pStyle w:val="a9"/>
              <w:spacing w:after="0" w:line="240" w:lineRule="auto"/>
              <w:rPr>
                <w:rFonts w:ascii="Times New Roman" w:hAnsi="Times New Roman"/>
                <w:i/>
                <w:szCs w:val="21"/>
              </w:rPr>
            </w:pPr>
            <w:r w:rsidRPr="00D75E33">
              <w:rPr>
                <w:rFonts w:ascii="Times New Roman" w:hAnsi="Times New Roman"/>
                <w:szCs w:val="18"/>
              </w:rPr>
              <w:t>Temporary payments receivable</w:t>
            </w:r>
          </w:p>
        </w:tc>
        <w:tc>
          <w:tcPr>
            <w:tcW w:w="1125" w:type="pct"/>
            <w:shd w:val="clear" w:color="auto" w:fill="auto"/>
            <w:vAlign w:val="center"/>
          </w:tcPr>
          <w:p w14:paraId="774D4136" w14:textId="5804AD08" w:rsidR="00D9488C" w:rsidRPr="00D75E33" w:rsidRDefault="00362281" w:rsidP="00D75E33">
            <w:pPr>
              <w:adjustRightInd w:val="0"/>
              <w:jc w:val="right"/>
              <w:rPr>
                <w:szCs w:val="21"/>
              </w:rPr>
            </w:pPr>
            <w:r w:rsidRPr="00D75E33">
              <w:rPr>
                <w:szCs w:val="21"/>
              </w:rPr>
              <w:t>1,942,398.63</w:t>
            </w:r>
          </w:p>
        </w:tc>
        <w:tc>
          <w:tcPr>
            <w:tcW w:w="1124" w:type="pct"/>
            <w:tcBorders>
              <w:right w:val="single" w:sz="4" w:space="0" w:color="auto"/>
            </w:tcBorders>
            <w:shd w:val="clear" w:color="auto" w:fill="auto"/>
            <w:vAlign w:val="center"/>
          </w:tcPr>
          <w:p w14:paraId="69CBAC93" w14:textId="77777777" w:rsidR="00D9488C" w:rsidRPr="00D75E33" w:rsidRDefault="00284443" w:rsidP="00D75E33">
            <w:pPr>
              <w:adjustRightInd w:val="0"/>
              <w:jc w:val="right"/>
              <w:rPr>
                <w:szCs w:val="21"/>
              </w:rPr>
            </w:pPr>
            <w:r w:rsidRPr="00D75E33">
              <w:rPr>
                <w:szCs w:val="21"/>
              </w:rPr>
              <w:t>891,127.14</w:t>
            </w:r>
          </w:p>
        </w:tc>
      </w:tr>
      <w:tr w:rsidR="00D9488C" w:rsidRPr="00D75E33" w14:paraId="0B2B8B07" w14:textId="77777777" w:rsidTr="00D113E3">
        <w:trPr>
          <w:tblHeader/>
        </w:trPr>
        <w:tc>
          <w:tcPr>
            <w:tcW w:w="2751" w:type="pct"/>
            <w:tcBorders>
              <w:left w:val="single" w:sz="4" w:space="0" w:color="auto"/>
            </w:tcBorders>
            <w:shd w:val="clear" w:color="auto" w:fill="auto"/>
            <w:vAlign w:val="center"/>
          </w:tcPr>
          <w:p w14:paraId="6BB3EFA7" w14:textId="77777777" w:rsidR="00D9488C" w:rsidRPr="00D75E33" w:rsidRDefault="00284443" w:rsidP="00D75E33">
            <w:pPr>
              <w:pStyle w:val="a9"/>
              <w:spacing w:after="0" w:line="240" w:lineRule="auto"/>
              <w:rPr>
                <w:rFonts w:ascii="Times New Roman" w:hAnsi="Times New Roman"/>
                <w:szCs w:val="21"/>
              </w:rPr>
            </w:pPr>
            <w:r w:rsidRPr="00D75E33">
              <w:rPr>
                <w:rFonts w:ascii="Times New Roman" w:hAnsi="Times New Roman"/>
                <w:szCs w:val="18"/>
              </w:rPr>
              <w:t>Others</w:t>
            </w:r>
          </w:p>
        </w:tc>
        <w:tc>
          <w:tcPr>
            <w:tcW w:w="1125" w:type="pct"/>
            <w:shd w:val="clear" w:color="auto" w:fill="auto"/>
            <w:vAlign w:val="center"/>
          </w:tcPr>
          <w:p w14:paraId="70FDC749" w14:textId="77777777" w:rsidR="00D9488C" w:rsidRPr="00D75E33" w:rsidRDefault="00284443" w:rsidP="00D75E33">
            <w:pPr>
              <w:adjustRightInd w:val="0"/>
              <w:jc w:val="right"/>
              <w:rPr>
                <w:szCs w:val="21"/>
              </w:rPr>
            </w:pPr>
            <w:r w:rsidRPr="00D75E33">
              <w:rPr>
                <w:szCs w:val="21"/>
              </w:rPr>
              <w:t>167,000.00</w:t>
            </w:r>
          </w:p>
        </w:tc>
        <w:tc>
          <w:tcPr>
            <w:tcW w:w="1124" w:type="pct"/>
            <w:tcBorders>
              <w:right w:val="single" w:sz="4" w:space="0" w:color="auto"/>
            </w:tcBorders>
            <w:shd w:val="clear" w:color="auto" w:fill="auto"/>
            <w:vAlign w:val="center"/>
          </w:tcPr>
          <w:p w14:paraId="52D331D5" w14:textId="77777777" w:rsidR="00D9488C" w:rsidRPr="00D75E33" w:rsidRDefault="00284443" w:rsidP="00D75E33">
            <w:pPr>
              <w:adjustRightInd w:val="0"/>
              <w:jc w:val="right"/>
              <w:rPr>
                <w:szCs w:val="21"/>
              </w:rPr>
            </w:pPr>
            <w:r w:rsidRPr="00D75E33">
              <w:rPr>
                <w:szCs w:val="21"/>
              </w:rPr>
              <w:t>164,701.42</w:t>
            </w:r>
          </w:p>
        </w:tc>
      </w:tr>
      <w:tr w:rsidR="00D9488C" w:rsidRPr="00D75E33" w14:paraId="6D6A72FE" w14:textId="77777777" w:rsidTr="00D113E3">
        <w:trPr>
          <w:tblHeader/>
        </w:trPr>
        <w:tc>
          <w:tcPr>
            <w:tcW w:w="2751" w:type="pct"/>
            <w:tcBorders>
              <w:left w:val="single" w:sz="4" w:space="0" w:color="auto"/>
            </w:tcBorders>
            <w:shd w:val="clear" w:color="auto" w:fill="auto"/>
            <w:vAlign w:val="center"/>
          </w:tcPr>
          <w:p w14:paraId="20814C6F" w14:textId="77777777" w:rsidR="00D9488C" w:rsidRPr="00D75E33" w:rsidRDefault="00284443" w:rsidP="00D75E33">
            <w:pPr>
              <w:pStyle w:val="a9"/>
              <w:spacing w:after="0" w:line="240" w:lineRule="auto"/>
              <w:ind w:leftChars="100" w:left="210"/>
              <w:rPr>
                <w:rFonts w:ascii="Times New Roman" w:hAnsi="Times New Roman"/>
                <w:szCs w:val="21"/>
              </w:rPr>
            </w:pPr>
            <w:r w:rsidRPr="00D75E33">
              <w:rPr>
                <w:rFonts w:ascii="Times New Roman" w:hAnsi="Times New Roman"/>
                <w:szCs w:val="21"/>
              </w:rPr>
              <w:t>Total</w:t>
            </w:r>
          </w:p>
        </w:tc>
        <w:tc>
          <w:tcPr>
            <w:tcW w:w="1125" w:type="pct"/>
            <w:shd w:val="clear" w:color="auto" w:fill="auto"/>
            <w:vAlign w:val="center"/>
          </w:tcPr>
          <w:p w14:paraId="1B5DFD57" w14:textId="3BE012DC" w:rsidR="00D9488C" w:rsidRPr="00D75E33" w:rsidRDefault="00362281"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114,254,409.38</w:t>
            </w:r>
            <w:r w:rsidRPr="00D75E33">
              <w:rPr>
                <w:szCs w:val="21"/>
              </w:rPr>
              <w:fldChar w:fldCharType="end"/>
            </w:r>
          </w:p>
        </w:tc>
        <w:tc>
          <w:tcPr>
            <w:tcW w:w="1124" w:type="pct"/>
            <w:tcBorders>
              <w:right w:val="single" w:sz="4" w:space="0" w:color="auto"/>
            </w:tcBorders>
            <w:shd w:val="clear" w:color="auto" w:fill="auto"/>
            <w:vAlign w:val="center"/>
          </w:tcPr>
          <w:p w14:paraId="7FCCC33A" w14:textId="77777777" w:rsidR="00D9488C" w:rsidRPr="00D75E33" w:rsidRDefault="00284443" w:rsidP="00D75E33">
            <w:pPr>
              <w:adjustRightInd w:val="0"/>
              <w:jc w:val="right"/>
              <w:rPr>
                <w:szCs w:val="21"/>
              </w:rPr>
            </w:pPr>
            <w:r w:rsidRPr="00D75E33">
              <w:rPr>
                <w:szCs w:val="21"/>
              </w:rPr>
              <w:t>142,692,437.59</w:t>
            </w:r>
          </w:p>
        </w:tc>
      </w:tr>
    </w:tbl>
    <w:p w14:paraId="27CA5BE8" w14:textId="377225E3"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The top 5 other receivables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740"/>
        <w:gridCol w:w="1216"/>
        <w:gridCol w:w="1429"/>
        <w:gridCol w:w="885"/>
        <w:gridCol w:w="1317"/>
        <w:gridCol w:w="935"/>
      </w:tblGrid>
      <w:tr w:rsidR="00E73BE5" w:rsidRPr="00D75E33" w14:paraId="3A711DF2" w14:textId="77777777" w:rsidTr="00D113E3">
        <w:trPr>
          <w:tblHeader/>
        </w:trPr>
        <w:tc>
          <w:tcPr>
            <w:tcW w:w="1636" w:type="pct"/>
            <w:tcBorders>
              <w:left w:val="single" w:sz="4" w:space="0" w:color="auto"/>
            </w:tcBorders>
            <w:shd w:val="clear" w:color="auto" w:fill="auto"/>
            <w:vAlign w:val="center"/>
          </w:tcPr>
          <w:p w14:paraId="1934A0D6" w14:textId="77777777" w:rsidR="00D9488C" w:rsidRPr="00D75E33" w:rsidRDefault="00284443" w:rsidP="00D75E33">
            <w:pPr>
              <w:adjustRightInd w:val="0"/>
              <w:jc w:val="left"/>
              <w:rPr>
                <w:sz w:val="18"/>
              </w:rPr>
            </w:pPr>
            <w:r w:rsidRPr="00D75E33">
              <w:rPr>
                <w:sz w:val="18"/>
              </w:rPr>
              <w:t>Name of entity</w:t>
            </w:r>
          </w:p>
        </w:tc>
        <w:tc>
          <w:tcPr>
            <w:tcW w:w="574" w:type="pct"/>
            <w:shd w:val="clear" w:color="auto" w:fill="auto"/>
            <w:vAlign w:val="center"/>
          </w:tcPr>
          <w:p w14:paraId="130AE525" w14:textId="77777777" w:rsidR="00D9488C" w:rsidRPr="00D75E33" w:rsidRDefault="00284443" w:rsidP="00D75E33">
            <w:pPr>
              <w:adjustRightInd w:val="0"/>
              <w:jc w:val="center"/>
              <w:rPr>
                <w:sz w:val="18"/>
              </w:rPr>
            </w:pPr>
            <w:r w:rsidRPr="00D75E33">
              <w:rPr>
                <w:sz w:val="18"/>
              </w:rPr>
              <w:t>Nature of fund</w:t>
            </w:r>
          </w:p>
        </w:tc>
        <w:tc>
          <w:tcPr>
            <w:tcW w:w="866" w:type="pct"/>
            <w:shd w:val="clear" w:color="auto" w:fill="auto"/>
            <w:vAlign w:val="center"/>
          </w:tcPr>
          <w:p w14:paraId="24058726" w14:textId="77777777" w:rsidR="00D9488C" w:rsidRPr="00D75E33" w:rsidRDefault="00284443" w:rsidP="00D75E33">
            <w:pPr>
              <w:adjustRightInd w:val="0"/>
              <w:jc w:val="center"/>
              <w:rPr>
                <w:sz w:val="18"/>
              </w:rPr>
            </w:pPr>
            <w:r w:rsidRPr="00D75E33">
              <w:rPr>
                <w:sz w:val="18"/>
              </w:rPr>
              <w:t>Book balance</w:t>
            </w:r>
          </w:p>
        </w:tc>
        <w:tc>
          <w:tcPr>
            <w:tcW w:w="547" w:type="pct"/>
            <w:shd w:val="clear" w:color="auto" w:fill="auto"/>
            <w:vAlign w:val="center"/>
          </w:tcPr>
          <w:p w14:paraId="031E73F5" w14:textId="77777777" w:rsidR="00D9488C" w:rsidRPr="00D75E33" w:rsidRDefault="00284443" w:rsidP="00D75E33">
            <w:pPr>
              <w:adjustRightInd w:val="0"/>
              <w:jc w:val="center"/>
              <w:rPr>
                <w:sz w:val="18"/>
              </w:rPr>
            </w:pPr>
            <w:r w:rsidRPr="00D75E33">
              <w:rPr>
                <w:sz w:val="18"/>
              </w:rPr>
              <w:t>Aging</w:t>
            </w:r>
          </w:p>
        </w:tc>
        <w:tc>
          <w:tcPr>
            <w:tcW w:w="800" w:type="pct"/>
            <w:shd w:val="clear" w:color="auto" w:fill="auto"/>
            <w:vAlign w:val="center"/>
          </w:tcPr>
          <w:p w14:paraId="4253257E" w14:textId="6487FD44" w:rsidR="00D9488C" w:rsidRPr="00D75E33" w:rsidRDefault="00E73BE5" w:rsidP="00D75E33">
            <w:pPr>
              <w:adjustRightInd w:val="0"/>
              <w:jc w:val="center"/>
              <w:rPr>
                <w:sz w:val="18"/>
              </w:rPr>
            </w:pPr>
            <w:r w:rsidRPr="00D75E33">
              <w:rPr>
                <w:sz w:val="18"/>
              </w:rPr>
              <w:t>Proportion in balance of other receivables (%)</w:t>
            </w:r>
          </w:p>
        </w:tc>
        <w:tc>
          <w:tcPr>
            <w:tcW w:w="576" w:type="pct"/>
            <w:tcBorders>
              <w:right w:val="single" w:sz="4" w:space="0" w:color="auto"/>
            </w:tcBorders>
            <w:shd w:val="clear" w:color="auto" w:fill="auto"/>
            <w:vAlign w:val="center"/>
          </w:tcPr>
          <w:p w14:paraId="0AD2220E" w14:textId="77777777" w:rsidR="00D9488C" w:rsidRPr="00D75E33" w:rsidRDefault="00284443" w:rsidP="00D75E33">
            <w:pPr>
              <w:adjustRightInd w:val="0"/>
              <w:jc w:val="center"/>
              <w:rPr>
                <w:sz w:val="18"/>
              </w:rPr>
            </w:pPr>
            <w:r w:rsidRPr="00D75E33">
              <w:rPr>
                <w:sz w:val="18"/>
              </w:rPr>
              <w:t>Provision for bad debts</w:t>
            </w:r>
          </w:p>
        </w:tc>
      </w:tr>
      <w:tr w:rsidR="00E73BE5" w:rsidRPr="00D75E33" w14:paraId="3016F8EF" w14:textId="77777777" w:rsidTr="00D113E3">
        <w:trPr>
          <w:tblHeader/>
        </w:trPr>
        <w:tc>
          <w:tcPr>
            <w:tcW w:w="1636" w:type="pct"/>
            <w:tcBorders>
              <w:left w:val="single" w:sz="4" w:space="0" w:color="auto"/>
            </w:tcBorders>
            <w:shd w:val="clear" w:color="auto" w:fill="auto"/>
            <w:vAlign w:val="center"/>
          </w:tcPr>
          <w:p w14:paraId="2096A2DC" w14:textId="1442D48E" w:rsidR="00E73BE5" w:rsidRPr="00D75E33" w:rsidRDefault="00E73BE5" w:rsidP="00D75E33">
            <w:pPr>
              <w:adjustRightInd w:val="0"/>
              <w:jc w:val="left"/>
              <w:rPr>
                <w:sz w:val="18"/>
              </w:rPr>
            </w:pPr>
            <w:proofErr w:type="spellStart"/>
            <w:r w:rsidRPr="00D75E33">
              <w:rPr>
                <w:sz w:val="18"/>
              </w:rPr>
              <w:t>Hualian</w:t>
            </w:r>
            <w:proofErr w:type="spellEnd"/>
            <w:r w:rsidRPr="00D75E33">
              <w:rPr>
                <w:sz w:val="18"/>
              </w:rPr>
              <w:t xml:space="preserve"> Torch</w:t>
            </w:r>
          </w:p>
        </w:tc>
        <w:tc>
          <w:tcPr>
            <w:tcW w:w="574" w:type="pct"/>
            <w:shd w:val="clear" w:color="auto" w:fill="auto"/>
            <w:vAlign w:val="center"/>
          </w:tcPr>
          <w:p w14:paraId="4DF29282" w14:textId="577FD83A" w:rsidR="00E73BE5" w:rsidRPr="00D75E33" w:rsidRDefault="00E73BE5" w:rsidP="00D75E33">
            <w:pPr>
              <w:adjustRightInd w:val="0"/>
              <w:jc w:val="left"/>
              <w:rPr>
                <w:sz w:val="18"/>
              </w:rPr>
            </w:pPr>
            <w:r w:rsidRPr="00D75E33">
              <w:rPr>
                <w:sz w:val="18"/>
              </w:rPr>
              <w:t>Intercompany</w:t>
            </w:r>
          </w:p>
        </w:tc>
        <w:tc>
          <w:tcPr>
            <w:tcW w:w="866" w:type="pct"/>
            <w:shd w:val="clear" w:color="auto" w:fill="auto"/>
            <w:vAlign w:val="center"/>
          </w:tcPr>
          <w:p w14:paraId="6DEB7518" w14:textId="7964ECC8" w:rsidR="00E73BE5" w:rsidRPr="00D75E33" w:rsidRDefault="00E73BE5" w:rsidP="00D75E33">
            <w:pPr>
              <w:adjustRightInd w:val="0"/>
              <w:jc w:val="right"/>
              <w:rPr>
                <w:sz w:val="18"/>
              </w:rPr>
            </w:pPr>
            <w:r w:rsidRPr="00D75E33">
              <w:rPr>
                <w:sz w:val="18"/>
              </w:rPr>
              <w:t>68,054,713.37</w:t>
            </w:r>
          </w:p>
        </w:tc>
        <w:tc>
          <w:tcPr>
            <w:tcW w:w="547" w:type="pct"/>
            <w:shd w:val="clear" w:color="auto" w:fill="auto"/>
            <w:vAlign w:val="center"/>
          </w:tcPr>
          <w:p w14:paraId="7CF7FAD3" w14:textId="6476BDDF" w:rsidR="00E73BE5" w:rsidRPr="00D75E33" w:rsidRDefault="00E73BE5" w:rsidP="00D75E33">
            <w:pPr>
              <w:adjustRightInd w:val="0"/>
              <w:jc w:val="left"/>
              <w:rPr>
                <w:sz w:val="18"/>
              </w:rPr>
            </w:pPr>
            <w:r w:rsidRPr="00D75E33">
              <w:rPr>
                <w:sz w:val="18"/>
              </w:rPr>
              <w:t>Within 1 year</w:t>
            </w:r>
          </w:p>
        </w:tc>
        <w:tc>
          <w:tcPr>
            <w:tcW w:w="800" w:type="pct"/>
            <w:shd w:val="clear" w:color="auto" w:fill="auto"/>
            <w:vAlign w:val="center"/>
          </w:tcPr>
          <w:p w14:paraId="505E5A13" w14:textId="0E21DDCE" w:rsidR="00E73BE5" w:rsidRPr="00D75E33" w:rsidRDefault="00E73BE5" w:rsidP="00D75E33">
            <w:pPr>
              <w:adjustRightInd w:val="0"/>
              <w:jc w:val="right"/>
              <w:rPr>
                <w:sz w:val="18"/>
              </w:rPr>
            </w:pPr>
            <w:r w:rsidRPr="00D75E33">
              <w:rPr>
                <w:sz w:val="18"/>
              </w:rPr>
              <w:t>59.56</w:t>
            </w:r>
          </w:p>
        </w:tc>
        <w:tc>
          <w:tcPr>
            <w:tcW w:w="576" w:type="pct"/>
            <w:tcBorders>
              <w:right w:val="single" w:sz="4" w:space="0" w:color="auto"/>
            </w:tcBorders>
            <w:shd w:val="clear" w:color="auto" w:fill="auto"/>
            <w:vAlign w:val="center"/>
          </w:tcPr>
          <w:p w14:paraId="4EB27A9F" w14:textId="55D916D3" w:rsidR="00E73BE5" w:rsidRPr="00D75E33" w:rsidRDefault="00E73BE5" w:rsidP="00D75E33">
            <w:pPr>
              <w:adjustRightInd w:val="0"/>
              <w:jc w:val="right"/>
              <w:rPr>
                <w:sz w:val="18"/>
              </w:rPr>
            </w:pPr>
          </w:p>
        </w:tc>
      </w:tr>
      <w:tr w:rsidR="00E73BE5" w:rsidRPr="00D75E33" w14:paraId="75214D0E" w14:textId="77777777" w:rsidTr="00D113E3">
        <w:trPr>
          <w:tblHeader/>
        </w:trPr>
        <w:tc>
          <w:tcPr>
            <w:tcW w:w="1636" w:type="pct"/>
            <w:tcBorders>
              <w:left w:val="single" w:sz="4" w:space="0" w:color="auto"/>
            </w:tcBorders>
            <w:shd w:val="clear" w:color="auto" w:fill="auto"/>
            <w:vAlign w:val="center"/>
          </w:tcPr>
          <w:p w14:paraId="60E6F19D" w14:textId="6E048AB4" w:rsidR="00E73BE5" w:rsidRPr="00D75E33" w:rsidRDefault="00E73BE5" w:rsidP="00D75E33">
            <w:pPr>
              <w:adjustRightInd w:val="0"/>
              <w:jc w:val="left"/>
              <w:rPr>
                <w:sz w:val="18"/>
              </w:rPr>
            </w:pPr>
            <w:proofErr w:type="spellStart"/>
            <w:r w:rsidRPr="00D75E33">
              <w:rPr>
                <w:sz w:val="18"/>
              </w:rPr>
              <w:t>Hualian</w:t>
            </w:r>
            <w:proofErr w:type="spellEnd"/>
            <w:r w:rsidRPr="00D75E33">
              <w:rPr>
                <w:sz w:val="18"/>
              </w:rPr>
              <w:t xml:space="preserve"> </w:t>
            </w:r>
            <w:proofErr w:type="spellStart"/>
            <w:r w:rsidRPr="00D75E33">
              <w:rPr>
                <w:sz w:val="18"/>
              </w:rPr>
              <w:t>Ebillion</w:t>
            </w:r>
            <w:proofErr w:type="spellEnd"/>
          </w:p>
        </w:tc>
        <w:tc>
          <w:tcPr>
            <w:tcW w:w="574" w:type="pct"/>
            <w:shd w:val="clear" w:color="auto" w:fill="auto"/>
            <w:vAlign w:val="center"/>
          </w:tcPr>
          <w:p w14:paraId="16CFF6F1" w14:textId="3FDF2A2F" w:rsidR="00E73BE5" w:rsidRPr="00D75E33" w:rsidRDefault="00E73BE5" w:rsidP="00D75E33">
            <w:pPr>
              <w:adjustRightInd w:val="0"/>
              <w:jc w:val="left"/>
              <w:rPr>
                <w:sz w:val="18"/>
              </w:rPr>
            </w:pPr>
            <w:r w:rsidRPr="00D75E33">
              <w:rPr>
                <w:sz w:val="18"/>
              </w:rPr>
              <w:t>Intercompany</w:t>
            </w:r>
          </w:p>
        </w:tc>
        <w:tc>
          <w:tcPr>
            <w:tcW w:w="866" w:type="pct"/>
            <w:shd w:val="clear" w:color="auto" w:fill="auto"/>
            <w:vAlign w:val="center"/>
          </w:tcPr>
          <w:p w14:paraId="43414C66" w14:textId="410D6DED" w:rsidR="00E73BE5" w:rsidRPr="00D75E33" w:rsidRDefault="00E73BE5" w:rsidP="00D75E33">
            <w:pPr>
              <w:adjustRightInd w:val="0"/>
              <w:jc w:val="right"/>
              <w:rPr>
                <w:sz w:val="18"/>
              </w:rPr>
            </w:pPr>
            <w:r w:rsidRPr="00D75E33">
              <w:rPr>
                <w:sz w:val="18"/>
              </w:rPr>
              <w:t>22,608,331.85</w:t>
            </w:r>
          </w:p>
        </w:tc>
        <w:tc>
          <w:tcPr>
            <w:tcW w:w="547" w:type="pct"/>
            <w:shd w:val="clear" w:color="auto" w:fill="auto"/>
            <w:vAlign w:val="center"/>
          </w:tcPr>
          <w:p w14:paraId="3B1CBE85" w14:textId="20EC4E2B" w:rsidR="00E73BE5" w:rsidRPr="00D75E33" w:rsidRDefault="00E73BE5" w:rsidP="00D75E33">
            <w:pPr>
              <w:adjustRightInd w:val="0"/>
              <w:jc w:val="left"/>
              <w:rPr>
                <w:sz w:val="18"/>
              </w:rPr>
            </w:pPr>
            <w:r w:rsidRPr="00D75E33">
              <w:rPr>
                <w:sz w:val="18"/>
              </w:rPr>
              <w:t>Within 1 year</w:t>
            </w:r>
          </w:p>
        </w:tc>
        <w:tc>
          <w:tcPr>
            <w:tcW w:w="800" w:type="pct"/>
            <w:shd w:val="clear" w:color="auto" w:fill="auto"/>
            <w:vAlign w:val="center"/>
          </w:tcPr>
          <w:p w14:paraId="58C5C982" w14:textId="7E4D6807" w:rsidR="00E73BE5" w:rsidRPr="00D75E33" w:rsidRDefault="00E73BE5" w:rsidP="00D75E33">
            <w:pPr>
              <w:adjustRightInd w:val="0"/>
              <w:jc w:val="right"/>
              <w:rPr>
                <w:sz w:val="18"/>
              </w:rPr>
            </w:pPr>
            <w:r w:rsidRPr="00D75E33">
              <w:rPr>
                <w:sz w:val="18"/>
              </w:rPr>
              <w:t>19.79</w:t>
            </w:r>
          </w:p>
        </w:tc>
        <w:tc>
          <w:tcPr>
            <w:tcW w:w="576" w:type="pct"/>
            <w:tcBorders>
              <w:right w:val="single" w:sz="4" w:space="0" w:color="auto"/>
            </w:tcBorders>
            <w:shd w:val="clear" w:color="auto" w:fill="auto"/>
            <w:vAlign w:val="center"/>
          </w:tcPr>
          <w:p w14:paraId="36D06E39" w14:textId="77777777" w:rsidR="00E73BE5" w:rsidRPr="00D75E33" w:rsidRDefault="00E73BE5" w:rsidP="00D75E33">
            <w:pPr>
              <w:adjustRightInd w:val="0"/>
              <w:jc w:val="right"/>
              <w:rPr>
                <w:sz w:val="18"/>
              </w:rPr>
            </w:pPr>
          </w:p>
        </w:tc>
      </w:tr>
      <w:tr w:rsidR="00E73BE5" w:rsidRPr="00D75E33" w14:paraId="34D34720" w14:textId="77777777" w:rsidTr="00D113E3">
        <w:trPr>
          <w:tblHeader/>
        </w:trPr>
        <w:tc>
          <w:tcPr>
            <w:tcW w:w="1636" w:type="pct"/>
            <w:tcBorders>
              <w:left w:val="single" w:sz="4" w:space="0" w:color="auto"/>
            </w:tcBorders>
            <w:shd w:val="clear" w:color="auto" w:fill="auto"/>
            <w:vAlign w:val="center"/>
          </w:tcPr>
          <w:p w14:paraId="7C58B420" w14:textId="77777777" w:rsidR="00D9488C" w:rsidRPr="00D75E33" w:rsidRDefault="00284443" w:rsidP="00D75E33">
            <w:pPr>
              <w:adjustRightInd w:val="0"/>
              <w:jc w:val="left"/>
              <w:rPr>
                <w:sz w:val="18"/>
              </w:rPr>
            </w:pPr>
            <w:r w:rsidRPr="00D75E33">
              <w:rPr>
                <w:sz w:val="18"/>
              </w:rPr>
              <w:t xml:space="preserve">Hunan </w:t>
            </w:r>
            <w:proofErr w:type="spellStart"/>
            <w:r w:rsidRPr="00D75E33">
              <w:rPr>
                <w:sz w:val="18"/>
              </w:rPr>
              <w:t>Yuxiang</w:t>
            </w:r>
            <w:proofErr w:type="spellEnd"/>
            <w:r w:rsidRPr="00D75E33">
              <w:rPr>
                <w:sz w:val="18"/>
              </w:rPr>
              <w:t xml:space="preserve"> Ceramics Industry Co., Ltd.</w:t>
            </w:r>
          </w:p>
        </w:tc>
        <w:tc>
          <w:tcPr>
            <w:tcW w:w="574" w:type="pct"/>
            <w:shd w:val="clear" w:color="auto" w:fill="auto"/>
            <w:vAlign w:val="center"/>
          </w:tcPr>
          <w:p w14:paraId="72031E84" w14:textId="77777777" w:rsidR="00D9488C" w:rsidRPr="00D75E33" w:rsidRDefault="00284443" w:rsidP="00D75E33">
            <w:pPr>
              <w:adjustRightInd w:val="0"/>
              <w:jc w:val="left"/>
              <w:rPr>
                <w:sz w:val="18"/>
              </w:rPr>
            </w:pPr>
            <w:r w:rsidRPr="00D75E33">
              <w:rPr>
                <w:sz w:val="18"/>
              </w:rPr>
              <w:t>Intercompany</w:t>
            </w:r>
          </w:p>
        </w:tc>
        <w:tc>
          <w:tcPr>
            <w:tcW w:w="866" w:type="pct"/>
            <w:shd w:val="clear" w:color="auto" w:fill="auto"/>
            <w:vAlign w:val="center"/>
          </w:tcPr>
          <w:p w14:paraId="7CB6A78F" w14:textId="7BCA6D61" w:rsidR="00D9488C" w:rsidRPr="00D75E33" w:rsidRDefault="00284443" w:rsidP="00D75E33">
            <w:pPr>
              <w:adjustRightInd w:val="0"/>
              <w:jc w:val="right"/>
              <w:rPr>
                <w:sz w:val="18"/>
              </w:rPr>
            </w:pPr>
            <w:r w:rsidRPr="00D75E33">
              <w:rPr>
                <w:sz w:val="18"/>
              </w:rPr>
              <w:t>18,947,359.84</w:t>
            </w:r>
          </w:p>
        </w:tc>
        <w:tc>
          <w:tcPr>
            <w:tcW w:w="547" w:type="pct"/>
            <w:shd w:val="clear" w:color="auto" w:fill="auto"/>
            <w:vAlign w:val="center"/>
          </w:tcPr>
          <w:p w14:paraId="064711AA" w14:textId="77777777" w:rsidR="00D9488C" w:rsidRPr="00D75E33" w:rsidRDefault="00284443" w:rsidP="00D75E33">
            <w:pPr>
              <w:adjustRightInd w:val="0"/>
              <w:jc w:val="left"/>
              <w:rPr>
                <w:sz w:val="18"/>
              </w:rPr>
            </w:pPr>
            <w:r w:rsidRPr="00D75E33">
              <w:rPr>
                <w:sz w:val="18"/>
              </w:rPr>
              <w:t>Within 1 year</w:t>
            </w:r>
          </w:p>
        </w:tc>
        <w:tc>
          <w:tcPr>
            <w:tcW w:w="800" w:type="pct"/>
            <w:shd w:val="clear" w:color="auto" w:fill="auto"/>
            <w:vAlign w:val="center"/>
          </w:tcPr>
          <w:p w14:paraId="6F7D4BD8" w14:textId="0B725E5B" w:rsidR="00D9488C" w:rsidRPr="00D75E33" w:rsidRDefault="00E73BE5" w:rsidP="00D75E33">
            <w:pPr>
              <w:adjustRightInd w:val="0"/>
              <w:jc w:val="right"/>
              <w:rPr>
                <w:sz w:val="18"/>
              </w:rPr>
            </w:pPr>
            <w:r w:rsidRPr="00D75E33">
              <w:rPr>
                <w:sz w:val="18"/>
              </w:rPr>
              <w:t>16.58</w:t>
            </w:r>
          </w:p>
        </w:tc>
        <w:tc>
          <w:tcPr>
            <w:tcW w:w="576" w:type="pct"/>
            <w:tcBorders>
              <w:right w:val="single" w:sz="4" w:space="0" w:color="auto"/>
            </w:tcBorders>
            <w:shd w:val="clear" w:color="auto" w:fill="auto"/>
            <w:vAlign w:val="center"/>
          </w:tcPr>
          <w:p w14:paraId="34D39A4D" w14:textId="044D8B1A" w:rsidR="00D9488C" w:rsidRPr="00D75E33" w:rsidRDefault="00D9488C" w:rsidP="00D75E33">
            <w:pPr>
              <w:adjustRightInd w:val="0"/>
              <w:jc w:val="right"/>
              <w:rPr>
                <w:sz w:val="18"/>
              </w:rPr>
            </w:pPr>
          </w:p>
        </w:tc>
      </w:tr>
      <w:tr w:rsidR="00E73BE5" w:rsidRPr="00D75E33" w14:paraId="78F2AA6C" w14:textId="77777777" w:rsidTr="00D113E3">
        <w:trPr>
          <w:tblHeader/>
        </w:trPr>
        <w:tc>
          <w:tcPr>
            <w:tcW w:w="1636" w:type="pct"/>
            <w:tcBorders>
              <w:left w:val="single" w:sz="4" w:space="0" w:color="auto"/>
            </w:tcBorders>
            <w:shd w:val="clear" w:color="auto" w:fill="auto"/>
            <w:vAlign w:val="center"/>
          </w:tcPr>
          <w:p w14:paraId="58D79C10" w14:textId="77777777" w:rsidR="00D9488C" w:rsidRPr="00D75E33" w:rsidRDefault="00284443" w:rsidP="00D75E33">
            <w:pPr>
              <w:adjustRightInd w:val="0"/>
              <w:jc w:val="left"/>
              <w:rPr>
                <w:sz w:val="18"/>
              </w:rPr>
            </w:pPr>
            <w:r w:rsidRPr="00D75E33">
              <w:rPr>
                <w:sz w:val="18"/>
              </w:rPr>
              <w:t xml:space="preserve">Hunan </w:t>
            </w:r>
            <w:proofErr w:type="spellStart"/>
            <w:r w:rsidRPr="00D75E33">
              <w:rPr>
                <w:sz w:val="18"/>
              </w:rPr>
              <w:t>Hualian</w:t>
            </w:r>
            <w:proofErr w:type="spellEnd"/>
            <w:r w:rsidRPr="00D75E33">
              <w:rPr>
                <w:sz w:val="18"/>
              </w:rPr>
              <w:t xml:space="preserve"> </w:t>
            </w:r>
            <w:proofErr w:type="spellStart"/>
            <w:r w:rsidRPr="00D75E33">
              <w:rPr>
                <w:sz w:val="18"/>
              </w:rPr>
              <w:t>Ijarl</w:t>
            </w:r>
            <w:proofErr w:type="spellEnd"/>
            <w:r w:rsidRPr="00D75E33">
              <w:rPr>
                <w:sz w:val="18"/>
              </w:rPr>
              <w:t xml:space="preserve"> Household Supplies Co., Ltd.</w:t>
            </w:r>
          </w:p>
        </w:tc>
        <w:tc>
          <w:tcPr>
            <w:tcW w:w="574" w:type="pct"/>
            <w:shd w:val="clear" w:color="auto" w:fill="auto"/>
            <w:vAlign w:val="center"/>
          </w:tcPr>
          <w:p w14:paraId="628B056D" w14:textId="77777777" w:rsidR="00D9488C" w:rsidRPr="00D75E33" w:rsidRDefault="00284443" w:rsidP="00D75E33">
            <w:pPr>
              <w:adjustRightInd w:val="0"/>
              <w:jc w:val="left"/>
              <w:rPr>
                <w:sz w:val="18"/>
              </w:rPr>
            </w:pPr>
            <w:r w:rsidRPr="00D75E33">
              <w:rPr>
                <w:sz w:val="18"/>
              </w:rPr>
              <w:t>Intercompany</w:t>
            </w:r>
          </w:p>
        </w:tc>
        <w:tc>
          <w:tcPr>
            <w:tcW w:w="866" w:type="pct"/>
            <w:shd w:val="clear" w:color="auto" w:fill="auto"/>
            <w:vAlign w:val="center"/>
          </w:tcPr>
          <w:p w14:paraId="0A5C0ADB" w14:textId="00DD463D" w:rsidR="00D9488C" w:rsidRPr="00D75E33" w:rsidRDefault="00284443" w:rsidP="00D75E33">
            <w:pPr>
              <w:adjustRightInd w:val="0"/>
              <w:jc w:val="right"/>
              <w:rPr>
                <w:sz w:val="18"/>
              </w:rPr>
            </w:pPr>
            <w:r w:rsidRPr="00D75E33">
              <w:rPr>
                <w:sz w:val="18"/>
              </w:rPr>
              <w:t>1,885,126.43</w:t>
            </w:r>
          </w:p>
        </w:tc>
        <w:tc>
          <w:tcPr>
            <w:tcW w:w="547" w:type="pct"/>
            <w:shd w:val="clear" w:color="auto" w:fill="auto"/>
            <w:vAlign w:val="center"/>
          </w:tcPr>
          <w:p w14:paraId="08192863" w14:textId="77777777" w:rsidR="00D9488C" w:rsidRPr="00D75E33" w:rsidRDefault="00284443" w:rsidP="00D75E33">
            <w:pPr>
              <w:adjustRightInd w:val="0"/>
              <w:jc w:val="left"/>
              <w:rPr>
                <w:sz w:val="18"/>
              </w:rPr>
            </w:pPr>
            <w:r w:rsidRPr="00D75E33">
              <w:rPr>
                <w:sz w:val="18"/>
              </w:rPr>
              <w:t>Within 1 year</w:t>
            </w:r>
          </w:p>
        </w:tc>
        <w:tc>
          <w:tcPr>
            <w:tcW w:w="800" w:type="pct"/>
            <w:shd w:val="clear" w:color="auto" w:fill="auto"/>
            <w:vAlign w:val="center"/>
          </w:tcPr>
          <w:p w14:paraId="482F139D" w14:textId="7B98178E" w:rsidR="00D9488C" w:rsidRPr="00D75E33" w:rsidRDefault="00E73BE5" w:rsidP="00D75E33">
            <w:pPr>
              <w:adjustRightInd w:val="0"/>
              <w:jc w:val="right"/>
              <w:rPr>
                <w:sz w:val="18"/>
              </w:rPr>
            </w:pPr>
            <w:r w:rsidRPr="00D75E33">
              <w:rPr>
                <w:sz w:val="18"/>
              </w:rPr>
              <w:t>1.65</w:t>
            </w:r>
          </w:p>
        </w:tc>
        <w:tc>
          <w:tcPr>
            <w:tcW w:w="576" w:type="pct"/>
            <w:tcBorders>
              <w:right w:val="single" w:sz="4" w:space="0" w:color="auto"/>
            </w:tcBorders>
            <w:shd w:val="clear" w:color="auto" w:fill="auto"/>
            <w:vAlign w:val="center"/>
          </w:tcPr>
          <w:p w14:paraId="511049F9" w14:textId="3AC75BBD" w:rsidR="00D9488C" w:rsidRPr="00D75E33" w:rsidRDefault="00D9488C" w:rsidP="00D75E33">
            <w:pPr>
              <w:adjustRightInd w:val="0"/>
              <w:jc w:val="right"/>
              <w:rPr>
                <w:sz w:val="18"/>
              </w:rPr>
            </w:pPr>
          </w:p>
        </w:tc>
      </w:tr>
      <w:tr w:rsidR="00E73BE5" w:rsidRPr="00D75E33" w14:paraId="371709A1" w14:textId="77777777" w:rsidTr="00D113E3">
        <w:trPr>
          <w:tblHeader/>
        </w:trPr>
        <w:tc>
          <w:tcPr>
            <w:tcW w:w="1636" w:type="pct"/>
            <w:tcBorders>
              <w:left w:val="single" w:sz="4" w:space="0" w:color="auto"/>
            </w:tcBorders>
            <w:shd w:val="clear" w:color="auto" w:fill="auto"/>
            <w:vAlign w:val="center"/>
          </w:tcPr>
          <w:p w14:paraId="1080F0B1" w14:textId="77777777" w:rsidR="00D9488C" w:rsidRPr="00D75E33" w:rsidRDefault="00284443" w:rsidP="00D75E33">
            <w:pPr>
              <w:adjustRightInd w:val="0"/>
              <w:jc w:val="left"/>
              <w:rPr>
                <w:sz w:val="18"/>
              </w:rPr>
            </w:pPr>
            <w:r w:rsidRPr="00D75E33">
              <w:rPr>
                <w:sz w:val="18"/>
              </w:rPr>
              <w:t xml:space="preserve">Hunan </w:t>
            </w:r>
            <w:proofErr w:type="spellStart"/>
            <w:r w:rsidRPr="00D75E33">
              <w:rPr>
                <w:sz w:val="18"/>
              </w:rPr>
              <w:t>Hualian</w:t>
            </w:r>
            <w:proofErr w:type="spellEnd"/>
            <w:r w:rsidRPr="00D75E33">
              <w:rPr>
                <w:sz w:val="18"/>
              </w:rPr>
              <w:t xml:space="preserve"> </w:t>
            </w:r>
            <w:proofErr w:type="spellStart"/>
            <w:r w:rsidRPr="00D75E33">
              <w:rPr>
                <w:sz w:val="18"/>
              </w:rPr>
              <w:t>Junyao</w:t>
            </w:r>
            <w:proofErr w:type="spellEnd"/>
            <w:r w:rsidRPr="00D75E33">
              <w:rPr>
                <w:sz w:val="18"/>
              </w:rPr>
              <w:t xml:space="preserve"> Art Porcelain Co., Ltd.</w:t>
            </w:r>
          </w:p>
        </w:tc>
        <w:tc>
          <w:tcPr>
            <w:tcW w:w="574" w:type="pct"/>
            <w:shd w:val="clear" w:color="auto" w:fill="auto"/>
            <w:vAlign w:val="center"/>
          </w:tcPr>
          <w:p w14:paraId="3D9E68BA" w14:textId="77777777" w:rsidR="00D9488C" w:rsidRPr="00D75E33" w:rsidRDefault="00284443" w:rsidP="00D75E33">
            <w:pPr>
              <w:adjustRightInd w:val="0"/>
              <w:jc w:val="left"/>
              <w:rPr>
                <w:sz w:val="18"/>
              </w:rPr>
            </w:pPr>
            <w:r w:rsidRPr="00D75E33">
              <w:rPr>
                <w:sz w:val="18"/>
              </w:rPr>
              <w:t>Intercompany</w:t>
            </w:r>
          </w:p>
        </w:tc>
        <w:tc>
          <w:tcPr>
            <w:tcW w:w="866" w:type="pct"/>
            <w:shd w:val="clear" w:color="auto" w:fill="auto"/>
            <w:vAlign w:val="center"/>
          </w:tcPr>
          <w:p w14:paraId="01248AC8" w14:textId="71D04DC2" w:rsidR="00D9488C" w:rsidRPr="00D75E33" w:rsidRDefault="00284443" w:rsidP="00D75E33">
            <w:pPr>
              <w:adjustRightInd w:val="0"/>
              <w:jc w:val="right"/>
              <w:rPr>
                <w:sz w:val="18"/>
              </w:rPr>
            </w:pPr>
            <w:r w:rsidRPr="00D75E33">
              <w:rPr>
                <w:sz w:val="18"/>
              </w:rPr>
              <w:t>615,342.53</w:t>
            </w:r>
          </w:p>
        </w:tc>
        <w:tc>
          <w:tcPr>
            <w:tcW w:w="547" w:type="pct"/>
            <w:shd w:val="clear" w:color="auto" w:fill="auto"/>
            <w:vAlign w:val="center"/>
          </w:tcPr>
          <w:p w14:paraId="71ECBAA6" w14:textId="77777777" w:rsidR="00D9488C" w:rsidRPr="00D75E33" w:rsidRDefault="00284443" w:rsidP="00D75E33">
            <w:pPr>
              <w:adjustRightInd w:val="0"/>
              <w:jc w:val="left"/>
              <w:rPr>
                <w:sz w:val="18"/>
              </w:rPr>
            </w:pPr>
            <w:r w:rsidRPr="00D75E33">
              <w:rPr>
                <w:sz w:val="18"/>
              </w:rPr>
              <w:t>Within 1 year</w:t>
            </w:r>
          </w:p>
        </w:tc>
        <w:tc>
          <w:tcPr>
            <w:tcW w:w="800" w:type="pct"/>
            <w:shd w:val="clear" w:color="auto" w:fill="auto"/>
            <w:vAlign w:val="center"/>
          </w:tcPr>
          <w:p w14:paraId="21C161A7" w14:textId="47CA2B71" w:rsidR="00D9488C" w:rsidRPr="00D75E33" w:rsidRDefault="00E73BE5" w:rsidP="00D75E33">
            <w:pPr>
              <w:adjustRightInd w:val="0"/>
              <w:jc w:val="right"/>
              <w:rPr>
                <w:sz w:val="18"/>
              </w:rPr>
            </w:pPr>
            <w:r w:rsidRPr="00D75E33">
              <w:rPr>
                <w:sz w:val="18"/>
              </w:rPr>
              <w:t>0.54</w:t>
            </w:r>
          </w:p>
        </w:tc>
        <w:tc>
          <w:tcPr>
            <w:tcW w:w="576" w:type="pct"/>
            <w:tcBorders>
              <w:right w:val="single" w:sz="4" w:space="0" w:color="auto"/>
            </w:tcBorders>
            <w:shd w:val="clear" w:color="auto" w:fill="auto"/>
            <w:vAlign w:val="center"/>
          </w:tcPr>
          <w:p w14:paraId="12CBFF8A" w14:textId="0D1723D3" w:rsidR="00D9488C" w:rsidRPr="00D75E33" w:rsidRDefault="00D9488C" w:rsidP="00D75E33">
            <w:pPr>
              <w:adjustRightInd w:val="0"/>
              <w:jc w:val="right"/>
              <w:rPr>
                <w:sz w:val="18"/>
              </w:rPr>
            </w:pPr>
          </w:p>
        </w:tc>
      </w:tr>
      <w:tr w:rsidR="00E73BE5" w:rsidRPr="00D75E33" w14:paraId="6BA64453" w14:textId="77777777" w:rsidTr="00D113E3">
        <w:trPr>
          <w:tblHeader/>
        </w:trPr>
        <w:tc>
          <w:tcPr>
            <w:tcW w:w="1636" w:type="pct"/>
            <w:tcBorders>
              <w:left w:val="single" w:sz="4" w:space="0" w:color="auto"/>
            </w:tcBorders>
            <w:shd w:val="clear" w:color="auto" w:fill="auto"/>
            <w:vAlign w:val="center"/>
          </w:tcPr>
          <w:p w14:paraId="09D93DAF" w14:textId="77777777" w:rsidR="00D9488C" w:rsidRPr="00D75E33" w:rsidRDefault="00284443" w:rsidP="00D75E33">
            <w:pPr>
              <w:adjustRightInd w:val="0"/>
              <w:jc w:val="left"/>
              <w:rPr>
                <w:sz w:val="18"/>
              </w:rPr>
            </w:pPr>
            <w:r w:rsidRPr="00D75E33">
              <w:rPr>
                <w:sz w:val="18"/>
              </w:rPr>
              <w:t>Sub-total</w:t>
            </w:r>
          </w:p>
        </w:tc>
        <w:tc>
          <w:tcPr>
            <w:tcW w:w="574" w:type="pct"/>
            <w:shd w:val="clear" w:color="auto" w:fill="auto"/>
            <w:vAlign w:val="center"/>
          </w:tcPr>
          <w:p w14:paraId="6E200E08" w14:textId="77777777" w:rsidR="00D9488C" w:rsidRPr="00D75E33" w:rsidRDefault="00D9488C" w:rsidP="00D75E33">
            <w:pPr>
              <w:adjustRightInd w:val="0"/>
              <w:jc w:val="left"/>
              <w:rPr>
                <w:sz w:val="18"/>
              </w:rPr>
            </w:pPr>
          </w:p>
        </w:tc>
        <w:tc>
          <w:tcPr>
            <w:tcW w:w="866" w:type="pct"/>
            <w:shd w:val="clear" w:color="auto" w:fill="auto"/>
            <w:vAlign w:val="center"/>
          </w:tcPr>
          <w:p w14:paraId="5EC7303B" w14:textId="664BFBFC" w:rsidR="00D9488C" w:rsidRPr="00D75E33" w:rsidRDefault="00E73BE5" w:rsidP="00D75E33">
            <w:pPr>
              <w:adjustRightInd w:val="0"/>
              <w:jc w:val="right"/>
              <w:rPr>
                <w:sz w:val="18"/>
              </w:rPr>
            </w:pPr>
            <w:r w:rsidRPr="00D75E33">
              <w:rPr>
                <w:sz w:val="18"/>
              </w:rPr>
              <w:fldChar w:fldCharType="begin"/>
            </w:r>
            <w:r w:rsidRPr="00D75E33">
              <w:rPr>
                <w:sz w:val="18"/>
              </w:rPr>
              <w:instrText xml:space="preserve"> =SUM(ABOVE) </w:instrText>
            </w:r>
            <w:r w:rsidRPr="00D75E33">
              <w:rPr>
                <w:sz w:val="18"/>
              </w:rPr>
              <w:fldChar w:fldCharType="separate"/>
            </w:r>
            <w:r w:rsidRPr="00D75E33">
              <w:rPr>
                <w:sz w:val="18"/>
              </w:rPr>
              <w:t>112,110,874.02</w:t>
            </w:r>
            <w:r w:rsidRPr="00D75E33">
              <w:rPr>
                <w:sz w:val="18"/>
              </w:rPr>
              <w:fldChar w:fldCharType="end"/>
            </w:r>
          </w:p>
        </w:tc>
        <w:tc>
          <w:tcPr>
            <w:tcW w:w="547" w:type="pct"/>
            <w:shd w:val="clear" w:color="auto" w:fill="auto"/>
            <w:vAlign w:val="center"/>
          </w:tcPr>
          <w:p w14:paraId="1A9233DC" w14:textId="77777777" w:rsidR="00D9488C" w:rsidRPr="00D75E33" w:rsidRDefault="00D9488C" w:rsidP="00D75E33">
            <w:pPr>
              <w:adjustRightInd w:val="0"/>
              <w:jc w:val="left"/>
              <w:rPr>
                <w:sz w:val="18"/>
              </w:rPr>
            </w:pPr>
          </w:p>
        </w:tc>
        <w:tc>
          <w:tcPr>
            <w:tcW w:w="800" w:type="pct"/>
            <w:shd w:val="clear" w:color="auto" w:fill="auto"/>
            <w:vAlign w:val="center"/>
          </w:tcPr>
          <w:p w14:paraId="75DC2C07" w14:textId="79CCAB79" w:rsidR="00D9488C" w:rsidRPr="00D75E33" w:rsidRDefault="00E73BE5" w:rsidP="00D75E33">
            <w:pPr>
              <w:adjustRightInd w:val="0"/>
              <w:jc w:val="right"/>
              <w:rPr>
                <w:sz w:val="18"/>
              </w:rPr>
            </w:pPr>
            <w:r w:rsidRPr="00D75E33">
              <w:rPr>
                <w:sz w:val="18"/>
              </w:rPr>
              <w:fldChar w:fldCharType="begin"/>
            </w:r>
            <w:r w:rsidRPr="00D75E33">
              <w:rPr>
                <w:sz w:val="18"/>
              </w:rPr>
              <w:instrText xml:space="preserve"> =SUM(ABOVE) </w:instrText>
            </w:r>
            <w:r w:rsidRPr="00D75E33">
              <w:rPr>
                <w:sz w:val="18"/>
              </w:rPr>
              <w:fldChar w:fldCharType="separate"/>
            </w:r>
            <w:r w:rsidRPr="00D75E33">
              <w:rPr>
                <w:sz w:val="18"/>
              </w:rPr>
              <w:t>98.12</w:t>
            </w:r>
            <w:r w:rsidRPr="00D75E33">
              <w:rPr>
                <w:sz w:val="18"/>
              </w:rPr>
              <w:fldChar w:fldCharType="end"/>
            </w:r>
          </w:p>
        </w:tc>
        <w:tc>
          <w:tcPr>
            <w:tcW w:w="576" w:type="pct"/>
            <w:tcBorders>
              <w:right w:val="single" w:sz="4" w:space="0" w:color="auto"/>
            </w:tcBorders>
            <w:shd w:val="clear" w:color="auto" w:fill="auto"/>
            <w:vAlign w:val="center"/>
          </w:tcPr>
          <w:p w14:paraId="1A91EFB9" w14:textId="4BC6180A" w:rsidR="00D9488C" w:rsidRPr="00D75E33" w:rsidRDefault="00D9488C" w:rsidP="00D75E33">
            <w:pPr>
              <w:adjustRightInd w:val="0"/>
              <w:jc w:val="right"/>
              <w:rPr>
                <w:sz w:val="18"/>
              </w:rPr>
            </w:pPr>
          </w:p>
        </w:tc>
      </w:tr>
    </w:tbl>
    <w:p w14:paraId="1C6ADB2B" w14:textId="77777777" w:rsidR="00013FAB" w:rsidRPr="00D75E33" w:rsidRDefault="00013FAB" w:rsidP="00D75E33">
      <w:pPr>
        <w:tabs>
          <w:tab w:val="right" w:pos="7740"/>
        </w:tabs>
        <w:spacing w:line="360" w:lineRule="auto"/>
      </w:pPr>
    </w:p>
    <w:p w14:paraId="3BFF657F" w14:textId="3F4A1719" w:rsidR="00D9488C" w:rsidRPr="00D75E33" w:rsidRDefault="00D6698B" w:rsidP="00D75E33">
      <w:pPr>
        <w:pStyle w:val="3"/>
        <w:ind w:left="0" w:firstLine="0"/>
        <w:rPr>
          <w:rFonts w:ascii="Times New Roman" w:hAnsi="Times New Roman"/>
        </w:rPr>
      </w:pPr>
      <w:r w:rsidRPr="00D75E33">
        <w:rPr>
          <w:rFonts w:ascii="Times New Roman" w:hAnsi="Times New Roman"/>
        </w:rPr>
        <w:t xml:space="preserve"> Long-term equity investment</w:t>
      </w:r>
    </w:p>
    <w:p w14:paraId="400EC482" w14:textId="1149C7E3" w:rsidR="006B21E6"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944"/>
        <w:gridCol w:w="2096"/>
        <w:gridCol w:w="1738"/>
        <w:gridCol w:w="1744"/>
      </w:tblGrid>
      <w:tr w:rsidR="006B21E6" w:rsidRPr="00D75E33" w14:paraId="0612848C" w14:textId="77777777" w:rsidTr="00D113E3">
        <w:tc>
          <w:tcPr>
            <w:tcW w:w="2944" w:type="dxa"/>
            <w:vMerge w:val="restart"/>
            <w:tcBorders>
              <w:left w:val="single" w:sz="4" w:space="0" w:color="auto"/>
            </w:tcBorders>
            <w:vAlign w:val="center"/>
          </w:tcPr>
          <w:p w14:paraId="6023582A" w14:textId="77777777" w:rsidR="006B21E6" w:rsidRPr="00D75E33" w:rsidRDefault="006B21E6" w:rsidP="00D75E33">
            <w:pPr>
              <w:pStyle w:val="a9"/>
              <w:tabs>
                <w:tab w:val="right" w:pos="7740"/>
              </w:tabs>
              <w:spacing w:after="0" w:line="240" w:lineRule="auto"/>
              <w:rPr>
                <w:rFonts w:ascii="Times New Roman" w:hAnsi="Times New Roman"/>
                <w:szCs w:val="21"/>
              </w:rPr>
            </w:pPr>
            <w:r w:rsidRPr="00D75E33">
              <w:rPr>
                <w:rFonts w:ascii="Times New Roman" w:hAnsi="Times New Roman"/>
                <w:szCs w:val="21"/>
              </w:rPr>
              <w:t>Item</w:t>
            </w:r>
          </w:p>
        </w:tc>
        <w:tc>
          <w:tcPr>
            <w:tcW w:w="5578" w:type="dxa"/>
            <w:gridSpan w:val="3"/>
            <w:tcBorders>
              <w:right w:val="single" w:sz="4" w:space="0" w:color="auto"/>
            </w:tcBorders>
            <w:vAlign w:val="center"/>
          </w:tcPr>
          <w:p w14:paraId="46FA2963" w14:textId="7EC92643" w:rsidR="006B21E6" w:rsidRPr="00D75E33" w:rsidRDefault="006B21E6" w:rsidP="00D75E33">
            <w:pPr>
              <w:pStyle w:val="a9"/>
              <w:tabs>
                <w:tab w:val="right" w:pos="7740"/>
              </w:tabs>
              <w:spacing w:after="0" w:line="240" w:lineRule="auto"/>
              <w:ind w:leftChars="-565" w:left="-1186" w:rightChars="-51" w:right="-107"/>
              <w:jc w:val="center"/>
              <w:rPr>
                <w:rFonts w:ascii="Times New Roman" w:hAnsi="Times New Roman"/>
                <w:szCs w:val="21"/>
              </w:rPr>
            </w:pPr>
            <w:r w:rsidRPr="00D75E33">
              <w:rPr>
                <w:rFonts w:ascii="Times New Roman" w:hAnsi="Times New Roman"/>
                <w:szCs w:val="18"/>
              </w:rPr>
              <w:t>Closing amount</w:t>
            </w:r>
          </w:p>
        </w:tc>
      </w:tr>
      <w:tr w:rsidR="006B21E6" w:rsidRPr="00D75E33" w14:paraId="352C4905" w14:textId="77777777" w:rsidTr="00D113E3">
        <w:tc>
          <w:tcPr>
            <w:tcW w:w="2944" w:type="dxa"/>
            <w:vMerge/>
            <w:tcBorders>
              <w:left w:val="single" w:sz="4" w:space="0" w:color="auto"/>
            </w:tcBorders>
            <w:vAlign w:val="center"/>
          </w:tcPr>
          <w:p w14:paraId="0F73B093" w14:textId="77777777" w:rsidR="006B21E6" w:rsidRPr="00D75E33" w:rsidRDefault="006B21E6" w:rsidP="00D75E33">
            <w:pPr>
              <w:pStyle w:val="a9"/>
              <w:tabs>
                <w:tab w:val="right" w:pos="7740"/>
              </w:tabs>
              <w:spacing w:after="0" w:line="240" w:lineRule="auto"/>
              <w:jc w:val="center"/>
              <w:rPr>
                <w:rFonts w:ascii="Times New Roman" w:hAnsi="Times New Roman"/>
                <w:szCs w:val="21"/>
              </w:rPr>
            </w:pPr>
          </w:p>
        </w:tc>
        <w:tc>
          <w:tcPr>
            <w:tcW w:w="2096" w:type="dxa"/>
            <w:vAlign w:val="center"/>
          </w:tcPr>
          <w:p w14:paraId="6449B657" w14:textId="77777777" w:rsidR="006B21E6" w:rsidRPr="00D75E33" w:rsidRDefault="006B21E6" w:rsidP="00D75E33">
            <w:pPr>
              <w:pStyle w:val="a9"/>
              <w:tabs>
                <w:tab w:val="right" w:pos="7740"/>
              </w:tabs>
              <w:spacing w:after="0" w:line="240" w:lineRule="auto"/>
              <w:ind w:leftChars="-565" w:left="-1186" w:rightChars="-51" w:right="-107"/>
              <w:jc w:val="center"/>
              <w:rPr>
                <w:rFonts w:ascii="Times New Roman" w:hAnsi="Times New Roman"/>
                <w:szCs w:val="21"/>
              </w:rPr>
            </w:pPr>
            <w:r w:rsidRPr="00D75E33">
              <w:rPr>
                <w:rFonts w:ascii="Times New Roman" w:hAnsi="Times New Roman"/>
                <w:szCs w:val="21"/>
              </w:rPr>
              <w:t>Book balance</w:t>
            </w:r>
          </w:p>
        </w:tc>
        <w:tc>
          <w:tcPr>
            <w:tcW w:w="1738" w:type="dxa"/>
            <w:vAlign w:val="center"/>
          </w:tcPr>
          <w:p w14:paraId="7AE5179F" w14:textId="77777777" w:rsidR="006B21E6" w:rsidRPr="00D75E33" w:rsidRDefault="006B21E6" w:rsidP="00D75E33">
            <w:pPr>
              <w:pStyle w:val="a9"/>
              <w:tabs>
                <w:tab w:val="right" w:pos="7740"/>
              </w:tabs>
              <w:spacing w:after="0" w:line="240" w:lineRule="auto"/>
              <w:ind w:leftChars="-565" w:left="-1186" w:rightChars="-51" w:right="-107"/>
              <w:jc w:val="center"/>
              <w:rPr>
                <w:rFonts w:ascii="Times New Roman" w:hAnsi="Times New Roman"/>
                <w:szCs w:val="21"/>
              </w:rPr>
            </w:pPr>
            <w:r w:rsidRPr="00D75E33">
              <w:rPr>
                <w:rFonts w:ascii="Times New Roman" w:hAnsi="Times New Roman"/>
                <w:szCs w:val="21"/>
              </w:rPr>
              <w:t>Impairment provision</w:t>
            </w:r>
          </w:p>
        </w:tc>
        <w:tc>
          <w:tcPr>
            <w:tcW w:w="1744" w:type="dxa"/>
            <w:tcBorders>
              <w:right w:val="single" w:sz="4" w:space="0" w:color="auto"/>
            </w:tcBorders>
            <w:vAlign w:val="center"/>
          </w:tcPr>
          <w:p w14:paraId="41C81DCE" w14:textId="77777777" w:rsidR="006B21E6" w:rsidRPr="00D75E33" w:rsidRDefault="006B21E6" w:rsidP="00D75E33">
            <w:pPr>
              <w:pStyle w:val="a9"/>
              <w:tabs>
                <w:tab w:val="right" w:pos="7740"/>
              </w:tabs>
              <w:spacing w:after="0" w:line="240" w:lineRule="auto"/>
              <w:ind w:leftChars="-565" w:left="-1186" w:rightChars="-51" w:right="-107"/>
              <w:jc w:val="center"/>
              <w:rPr>
                <w:rFonts w:ascii="Times New Roman" w:hAnsi="Times New Roman"/>
                <w:szCs w:val="21"/>
              </w:rPr>
            </w:pPr>
            <w:r w:rsidRPr="00D75E33">
              <w:rPr>
                <w:rFonts w:ascii="Times New Roman" w:hAnsi="Times New Roman"/>
                <w:szCs w:val="21"/>
              </w:rPr>
              <w:t>Book value</w:t>
            </w:r>
          </w:p>
        </w:tc>
      </w:tr>
      <w:tr w:rsidR="006B21E6" w:rsidRPr="00D75E33" w14:paraId="4D91D4E3" w14:textId="77777777" w:rsidTr="00D113E3">
        <w:tc>
          <w:tcPr>
            <w:tcW w:w="2944" w:type="dxa"/>
            <w:tcBorders>
              <w:left w:val="single" w:sz="4" w:space="0" w:color="auto"/>
            </w:tcBorders>
            <w:vAlign w:val="center"/>
          </w:tcPr>
          <w:p w14:paraId="7EFA0ED8" w14:textId="77777777" w:rsidR="006B21E6" w:rsidRPr="00D75E33" w:rsidRDefault="006B21E6" w:rsidP="00D75E33">
            <w:pPr>
              <w:pStyle w:val="a9"/>
              <w:tabs>
                <w:tab w:val="right" w:pos="7740"/>
              </w:tabs>
              <w:spacing w:after="0" w:line="360" w:lineRule="auto"/>
              <w:jc w:val="both"/>
              <w:rPr>
                <w:rFonts w:ascii="Times New Roman" w:hAnsi="Times New Roman"/>
                <w:szCs w:val="21"/>
              </w:rPr>
            </w:pPr>
            <w:r w:rsidRPr="00D75E33">
              <w:rPr>
                <w:rFonts w:ascii="Times New Roman" w:hAnsi="Times New Roman"/>
                <w:szCs w:val="21"/>
              </w:rPr>
              <w:t>Investment in subsidiaries</w:t>
            </w:r>
          </w:p>
        </w:tc>
        <w:tc>
          <w:tcPr>
            <w:tcW w:w="2096" w:type="dxa"/>
            <w:vAlign w:val="center"/>
          </w:tcPr>
          <w:p w14:paraId="5A185FFD" w14:textId="59986478" w:rsidR="006B21E6" w:rsidRPr="00D75E33" w:rsidRDefault="006B21E6"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18"/>
              </w:rPr>
              <w:t>222,784,000.00</w:t>
            </w:r>
          </w:p>
        </w:tc>
        <w:tc>
          <w:tcPr>
            <w:tcW w:w="1738" w:type="dxa"/>
            <w:vAlign w:val="center"/>
          </w:tcPr>
          <w:p w14:paraId="74275FEC" w14:textId="465330A0" w:rsidR="006B21E6" w:rsidRPr="00D75E33" w:rsidRDefault="006B21E6"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18"/>
              </w:rPr>
              <w:t>67,529,128.79</w:t>
            </w:r>
          </w:p>
        </w:tc>
        <w:tc>
          <w:tcPr>
            <w:tcW w:w="1744" w:type="dxa"/>
            <w:tcBorders>
              <w:right w:val="single" w:sz="4" w:space="0" w:color="auto"/>
            </w:tcBorders>
            <w:vAlign w:val="center"/>
          </w:tcPr>
          <w:p w14:paraId="2597D9F8" w14:textId="007D4C96" w:rsidR="006B21E6" w:rsidRPr="00D75E33" w:rsidRDefault="006B21E6"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18"/>
              </w:rPr>
              <w:t>155,254,871.21</w:t>
            </w:r>
          </w:p>
        </w:tc>
      </w:tr>
      <w:tr w:rsidR="006B21E6" w:rsidRPr="00D75E33" w14:paraId="12D79B36" w14:textId="77777777" w:rsidTr="00D113E3">
        <w:tc>
          <w:tcPr>
            <w:tcW w:w="2944" w:type="dxa"/>
            <w:tcBorders>
              <w:left w:val="single" w:sz="4" w:space="0" w:color="auto"/>
            </w:tcBorders>
            <w:vAlign w:val="center"/>
          </w:tcPr>
          <w:p w14:paraId="6EA0E17A" w14:textId="77777777" w:rsidR="006B21E6" w:rsidRPr="00D75E33" w:rsidRDefault="006B21E6" w:rsidP="00D75E33">
            <w:pPr>
              <w:pStyle w:val="a9"/>
              <w:tabs>
                <w:tab w:val="right" w:pos="7740"/>
              </w:tabs>
              <w:spacing w:after="0" w:line="240" w:lineRule="auto"/>
              <w:jc w:val="both"/>
              <w:rPr>
                <w:rFonts w:ascii="Times New Roman" w:hAnsi="Times New Roman"/>
                <w:szCs w:val="21"/>
              </w:rPr>
            </w:pPr>
            <w:r w:rsidRPr="00D75E33">
              <w:rPr>
                <w:rFonts w:ascii="Times New Roman" w:hAnsi="Times New Roman"/>
                <w:szCs w:val="21"/>
              </w:rPr>
              <w:t>Investment in associates and joint ventures</w:t>
            </w:r>
          </w:p>
        </w:tc>
        <w:tc>
          <w:tcPr>
            <w:tcW w:w="2096" w:type="dxa"/>
            <w:vAlign w:val="center"/>
          </w:tcPr>
          <w:p w14:paraId="2CF6FD6F" w14:textId="008EC577" w:rsidR="006B21E6" w:rsidRPr="00D75E33" w:rsidRDefault="00173F8F"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18"/>
              </w:rPr>
              <w:t xml:space="preserve">18,872,517.61 </w:t>
            </w:r>
          </w:p>
        </w:tc>
        <w:tc>
          <w:tcPr>
            <w:tcW w:w="1738" w:type="dxa"/>
            <w:vAlign w:val="center"/>
          </w:tcPr>
          <w:p w14:paraId="1A654565" w14:textId="77777777" w:rsidR="006B21E6" w:rsidRPr="00D75E33" w:rsidRDefault="006B21E6" w:rsidP="00D75E33">
            <w:pPr>
              <w:pStyle w:val="a9"/>
              <w:tabs>
                <w:tab w:val="right" w:pos="7740"/>
              </w:tabs>
              <w:spacing w:after="0" w:line="360" w:lineRule="auto"/>
              <w:jc w:val="right"/>
              <w:rPr>
                <w:rFonts w:ascii="Times New Roman" w:hAnsi="Times New Roman"/>
                <w:szCs w:val="21"/>
              </w:rPr>
            </w:pPr>
          </w:p>
        </w:tc>
        <w:tc>
          <w:tcPr>
            <w:tcW w:w="1744" w:type="dxa"/>
            <w:tcBorders>
              <w:right w:val="single" w:sz="4" w:space="0" w:color="auto"/>
            </w:tcBorders>
            <w:vAlign w:val="center"/>
          </w:tcPr>
          <w:p w14:paraId="3A2404C4" w14:textId="003A201E" w:rsidR="006B21E6" w:rsidRPr="00D75E33" w:rsidRDefault="00173F8F"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18"/>
              </w:rPr>
              <w:t>18,872,517.61</w:t>
            </w:r>
          </w:p>
        </w:tc>
      </w:tr>
      <w:tr w:rsidR="006B21E6" w:rsidRPr="00D75E33" w14:paraId="39C97259" w14:textId="77777777" w:rsidTr="00D113E3">
        <w:tc>
          <w:tcPr>
            <w:tcW w:w="2944" w:type="dxa"/>
            <w:tcBorders>
              <w:left w:val="single" w:sz="4" w:space="0" w:color="auto"/>
            </w:tcBorders>
            <w:vAlign w:val="center"/>
          </w:tcPr>
          <w:p w14:paraId="746A2F72" w14:textId="77777777" w:rsidR="006B21E6" w:rsidRPr="00D75E33" w:rsidRDefault="006B21E6" w:rsidP="00D75E33">
            <w:pPr>
              <w:pStyle w:val="a9"/>
              <w:tabs>
                <w:tab w:val="right" w:pos="7740"/>
              </w:tabs>
              <w:spacing w:after="0" w:line="240" w:lineRule="auto"/>
              <w:rPr>
                <w:rFonts w:ascii="Times New Roman" w:hAnsi="Times New Roman"/>
                <w:szCs w:val="21"/>
              </w:rPr>
            </w:pPr>
            <w:r w:rsidRPr="00D75E33">
              <w:rPr>
                <w:rFonts w:ascii="Times New Roman" w:hAnsi="Times New Roman"/>
                <w:szCs w:val="21"/>
              </w:rPr>
              <w:t>Total</w:t>
            </w:r>
          </w:p>
        </w:tc>
        <w:tc>
          <w:tcPr>
            <w:tcW w:w="2096" w:type="dxa"/>
            <w:vAlign w:val="center"/>
          </w:tcPr>
          <w:p w14:paraId="28AB1789" w14:textId="50EECB5E" w:rsidR="006B21E6" w:rsidRPr="00D75E33" w:rsidRDefault="00173F8F"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18"/>
              </w:rPr>
              <w:t>241,656,517.61</w:t>
            </w:r>
          </w:p>
        </w:tc>
        <w:tc>
          <w:tcPr>
            <w:tcW w:w="1738" w:type="dxa"/>
            <w:vAlign w:val="center"/>
          </w:tcPr>
          <w:p w14:paraId="46B2A4A2" w14:textId="0B49B800" w:rsidR="006B21E6" w:rsidRPr="00D75E33" w:rsidRDefault="006B21E6"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18"/>
              </w:rPr>
              <w:t>67,529,128.79</w:t>
            </w:r>
          </w:p>
        </w:tc>
        <w:tc>
          <w:tcPr>
            <w:tcW w:w="1744" w:type="dxa"/>
            <w:tcBorders>
              <w:right w:val="single" w:sz="4" w:space="0" w:color="auto"/>
            </w:tcBorders>
            <w:vAlign w:val="center"/>
          </w:tcPr>
          <w:p w14:paraId="4E62A7BA" w14:textId="73FCC623" w:rsidR="006B21E6" w:rsidRPr="00D75E33" w:rsidRDefault="00173F8F"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18"/>
              </w:rPr>
              <w:t>174,127,388.82</w:t>
            </w:r>
          </w:p>
        </w:tc>
      </w:tr>
    </w:tbl>
    <w:p w14:paraId="24DE90CD" w14:textId="77777777" w:rsidR="006B21E6" w:rsidRPr="00D75E33" w:rsidRDefault="006B21E6" w:rsidP="00D75E33">
      <w:pPr>
        <w:tabs>
          <w:tab w:val="right" w:pos="7740"/>
        </w:tabs>
        <w:spacing w:line="360" w:lineRule="auto"/>
      </w:pPr>
      <w:r w:rsidRPr="00D75E33">
        <w:t>(Continued)</w:t>
      </w:r>
    </w:p>
    <w:tbl>
      <w:tblPr>
        <w:tblW w:w="5000" w:type="pct"/>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2944"/>
        <w:gridCol w:w="2096"/>
        <w:gridCol w:w="1738"/>
        <w:gridCol w:w="1744"/>
      </w:tblGrid>
      <w:tr w:rsidR="006B21E6" w:rsidRPr="00D75E33" w14:paraId="7EAD0C9B" w14:textId="77777777" w:rsidTr="00D113E3">
        <w:tc>
          <w:tcPr>
            <w:tcW w:w="1727" w:type="pct"/>
            <w:vMerge w:val="restart"/>
            <w:tcBorders>
              <w:left w:val="single" w:sz="4" w:space="0" w:color="auto"/>
            </w:tcBorders>
            <w:vAlign w:val="center"/>
          </w:tcPr>
          <w:p w14:paraId="0965C7A4" w14:textId="77777777" w:rsidR="006B21E6" w:rsidRPr="00D75E33" w:rsidRDefault="006B21E6" w:rsidP="00D75E33">
            <w:pPr>
              <w:pStyle w:val="a9"/>
              <w:tabs>
                <w:tab w:val="right" w:pos="7740"/>
              </w:tabs>
              <w:spacing w:after="0" w:line="240" w:lineRule="auto"/>
              <w:rPr>
                <w:rFonts w:ascii="Times New Roman" w:hAnsi="Times New Roman"/>
                <w:szCs w:val="21"/>
              </w:rPr>
            </w:pPr>
            <w:r w:rsidRPr="00D75E33">
              <w:rPr>
                <w:rFonts w:ascii="Times New Roman" w:hAnsi="Times New Roman"/>
                <w:szCs w:val="21"/>
              </w:rPr>
              <w:t>Item</w:t>
            </w:r>
          </w:p>
        </w:tc>
        <w:tc>
          <w:tcPr>
            <w:tcW w:w="3273" w:type="pct"/>
            <w:gridSpan w:val="3"/>
            <w:tcBorders>
              <w:right w:val="single" w:sz="4" w:space="0" w:color="auto"/>
            </w:tcBorders>
            <w:vAlign w:val="center"/>
          </w:tcPr>
          <w:p w14:paraId="20A896C7" w14:textId="79D5952C" w:rsidR="006B21E6" w:rsidRPr="00D75E33" w:rsidRDefault="006B21E6" w:rsidP="00D75E33">
            <w:pPr>
              <w:pStyle w:val="a9"/>
              <w:tabs>
                <w:tab w:val="right" w:pos="7740"/>
              </w:tabs>
              <w:spacing w:after="0" w:line="240" w:lineRule="auto"/>
              <w:ind w:leftChars="-565" w:left="-1186" w:rightChars="-51" w:right="-107"/>
              <w:jc w:val="center"/>
              <w:rPr>
                <w:rFonts w:ascii="Times New Roman" w:hAnsi="Times New Roman"/>
                <w:szCs w:val="21"/>
              </w:rPr>
            </w:pPr>
            <w:r w:rsidRPr="00D75E33">
              <w:rPr>
                <w:rFonts w:ascii="Times New Roman" w:hAnsi="Times New Roman"/>
                <w:szCs w:val="18"/>
              </w:rPr>
              <w:t>Opening amount</w:t>
            </w:r>
          </w:p>
        </w:tc>
      </w:tr>
      <w:tr w:rsidR="006B21E6" w:rsidRPr="00D75E33" w14:paraId="2655F558" w14:textId="77777777" w:rsidTr="00D113E3">
        <w:tc>
          <w:tcPr>
            <w:tcW w:w="1727" w:type="pct"/>
            <w:vMerge/>
            <w:tcBorders>
              <w:left w:val="single" w:sz="4" w:space="0" w:color="auto"/>
            </w:tcBorders>
            <w:vAlign w:val="center"/>
          </w:tcPr>
          <w:p w14:paraId="4FC99EFA" w14:textId="77777777" w:rsidR="006B21E6" w:rsidRPr="00D75E33" w:rsidRDefault="006B21E6" w:rsidP="00D75E33">
            <w:pPr>
              <w:pStyle w:val="a9"/>
              <w:tabs>
                <w:tab w:val="right" w:pos="7740"/>
              </w:tabs>
              <w:spacing w:after="0" w:line="240" w:lineRule="auto"/>
              <w:jc w:val="center"/>
              <w:rPr>
                <w:rFonts w:ascii="Times New Roman" w:hAnsi="Times New Roman"/>
                <w:szCs w:val="21"/>
              </w:rPr>
            </w:pPr>
          </w:p>
        </w:tc>
        <w:tc>
          <w:tcPr>
            <w:tcW w:w="1230" w:type="pct"/>
            <w:vAlign w:val="center"/>
          </w:tcPr>
          <w:p w14:paraId="04E4C2A7" w14:textId="77777777" w:rsidR="006B21E6" w:rsidRPr="00D75E33" w:rsidRDefault="006B21E6" w:rsidP="00D75E33">
            <w:pPr>
              <w:pStyle w:val="a9"/>
              <w:tabs>
                <w:tab w:val="right" w:pos="7740"/>
              </w:tabs>
              <w:spacing w:after="0" w:line="240" w:lineRule="auto"/>
              <w:ind w:leftChars="-565" w:left="-1186" w:rightChars="-51" w:right="-107"/>
              <w:jc w:val="center"/>
              <w:rPr>
                <w:rFonts w:ascii="Times New Roman" w:hAnsi="Times New Roman"/>
                <w:szCs w:val="21"/>
              </w:rPr>
            </w:pPr>
            <w:r w:rsidRPr="00D75E33">
              <w:rPr>
                <w:rFonts w:ascii="Times New Roman" w:hAnsi="Times New Roman"/>
                <w:szCs w:val="21"/>
              </w:rPr>
              <w:t>Book balance</w:t>
            </w:r>
          </w:p>
        </w:tc>
        <w:tc>
          <w:tcPr>
            <w:tcW w:w="1020" w:type="pct"/>
            <w:vAlign w:val="center"/>
          </w:tcPr>
          <w:p w14:paraId="570C2E60" w14:textId="77777777" w:rsidR="006B21E6" w:rsidRPr="00D75E33" w:rsidRDefault="006B21E6" w:rsidP="00D75E33">
            <w:pPr>
              <w:pStyle w:val="a9"/>
              <w:tabs>
                <w:tab w:val="right" w:pos="7740"/>
              </w:tabs>
              <w:spacing w:after="0" w:line="240" w:lineRule="auto"/>
              <w:ind w:leftChars="-565" w:left="-1186" w:rightChars="-51" w:right="-107"/>
              <w:jc w:val="center"/>
              <w:rPr>
                <w:rFonts w:ascii="Times New Roman" w:hAnsi="Times New Roman"/>
                <w:szCs w:val="21"/>
              </w:rPr>
            </w:pPr>
            <w:r w:rsidRPr="00D75E33">
              <w:rPr>
                <w:rFonts w:ascii="Times New Roman" w:hAnsi="Times New Roman"/>
                <w:szCs w:val="21"/>
              </w:rPr>
              <w:t>Impairment provision</w:t>
            </w:r>
          </w:p>
        </w:tc>
        <w:tc>
          <w:tcPr>
            <w:tcW w:w="1023" w:type="pct"/>
            <w:tcBorders>
              <w:right w:val="single" w:sz="4" w:space="0" w:color="auto"/>
            </w:tcBorders>
            <w:vAlign w:val="center"/>
          </w:tcPr>
          <w:p w14:paraId="095BEB13" w14:textId="77777777" w:rsidR="006B21E6" w:rsidRPr="00D75E33" w:rsidRDefault="006B21E6" w:rsidP="00D75E33">
            <w:pPr>
              <w:pStyle w:val="a9"/>
              <w:tabs>
                <w:tab w:val="right" w:pos="7740"/>
              </w:tabs>
              <w:spacing w:after="0" w:line="240" w:lineRule="auto"/>
              <w:ind w:leftChars="-565" w:left="-1186" w:rightChars="-51" w:right="-107"/>
              <w:jc w:val="center"/>
              <w:rPr>
                <w:rFonts w:ascii="Times New Roman" w:hAnsi="Times New Roman"/>
                <w:szCs w:val="21"/>
              </w:rPr>
            </w:pPr>
            <w:r w:rsidRPr="00D75E33">
              <w:rPr>
                <w:rFonts w:ascii="Times New Roman" w:hAnsi="Times New Roman"/>
                <w:szCs w:val="21"/>
              </w:rPr>
              <w:t>Book value</w:t>
            </w:r>
          </w:p>
        </w:tc>
      </w:tr>
      <w:tr w:rsidR="006B21E6" w:rsidRPr="00D75E33" w14:paraId="2DD0DC5D" w14:textId="77777777" w:rsidTr="00D113E3">
        <w:tc>
          <w:tcPr>
            <w:tcW w:w="1727" w:type="pct"/>
            <w:tcBorders>
              <w:left w:val="single" w:sz="4" w:space="0" w:color="auto"/>
            </w:tcBorders>
            <w:vAlign w:val="center"/>
          </w:tcPr>
          <w:p w14:paraId="4AB208B6" w14:textId="77777777" w:rsidR="006B21E6" w:rsidRPr="00D75E33" w:rsidRDefault="006B21E6" w:rsidP="00D75E33">
            <w:pPr>
              <w:pStyle w:val="a9"/>
              <w:tabs>
                <w:tab w:val="right" w:pos="7740"/>
              </w:tabs>
              <w:spacing w:after="0" w:line="360" w:lineRule="auto"/>
              <w:jc w:val="both"/>
              <w:rPr>
                <w:rFonts w:ascii="Times New Roman" w:hAnsi="Times New Roman"/>
                <w:szCs w:val="21"/>
              </w:rPr>
            </w:pPr>
            <w:r w:rsidRPr="00D75E33">
              <w:rPr>
                <w:rFonts w:ascii="Times New Roman" w:hAnsi="Times New Roman"/>
                <w:szCs w:val="21"/>
              </w:rPr>
              <w:t>Investment in subsidiaries</w:t>
            </w:r>
          </w:p>
        </w:tc>
        <w:tc>
          <w:tcPr>
            <w:tcW w:w="1230" w:type="pct"/>
            <w:vAlign w:val="center"/>
          </w:tcPr>
          <w:p w14:paraId="2B04FC7E" w14:textId="6350B9BF" w:rsidR="006B21E6" w:rsidRPr="00D75E33" w:rsidRDefault="006B21E6"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21"/>
              </w:rPr>
              <w:t>222,784,000.00</w:t>
            </w:r>
          </w:p>
        </w:tc>
        <w:tc>
          <w:tcPr>
            <w:tcW w:w="1020" w:type="pct"/>
            <w:vAlign w:val="center"/>
          </w:tcPr>
          <w:p w14:paraId="79574776" w14:textId="3B51F5E6" w:rsidR="006B21E6" w:rsidRPr="00D75E33" w:rsidRDefault="006B21E6"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21"/>
              </w:rPr>
              <w:t>67,529,128.79</w:t>
            </w:r>
          </w:p>
        </w:tc>
        <w:tc>
          <w:tcPr>
            <w:tcW w:w="1023" w:type="pct"/>
            <w:tcBorders>
              <w:right w:val="single" w:sz="4" w:space="0" w:color="auto"/>
            </w:tcBorders>
            <w:vAlign w:val="center"/>
          </w:tcPr>
          <w:p w14:paraId="245D63F8" w14:textId="5F64D731" w:rsidR="006B21E6" w:rsidRPr="00D75E33" w:rsidRDefault="006B21E6"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21"/>
              </w:rPr>
              <w:t>155,254,871.21</w:t>
            </w:r>
          </w:p>
        </w:tc>
      </w:tr>
      <w:tr w:rsidR="006B21E6" w:rsidRPr="00D75E33" w14:paraId="1A932671" w14:textId="77777777" w:rsidTr="00D113E3">
        <w:tc>
          <w:tcPr>
            <w:tcW w:w="1727" w:type="pct"/>
            <w:tcBorders>
              <w:left w:val="single" w:sz="4" w:space="0" w:color="auto"/>
            </w:tcBorders>
            <w:vAlign w:val="center"/>
          </w:tcPr>
          <w:p w14:paraId="40A2A943" w14:textId="77777777" w:rsidR="006B21E6" w:rsidRPr="00D75E33" w:rsidRDefault="006B21E6" w:rsidP="00D75E33">
            <w:pPr>
              <w:pStyle w:val="a9"/>
              <w:tabs>
                <w:tab w:val="right" w:pos="7740"/>
              </w:tabs>
              <w:spacing w:after="0" w:line="240" w:lineRule="auto"/>
              <w:jc w:val="both"/>
              <w:rPr>
                <w:rFonts w:ascii="Times New Roman" w:hAnsi="Times New Roman"/>
                <w:szCs w:val="21"/>
              </w:rPr>
            </w:pPr>
            <w:r w:rsidRPr="00D75E33">
              <w:rPr>
                <w:rFonts w:ascii="Times New Roman" w:hAnsi="Times New Roman"/>
                <w:szCs w:val="21"/>
              </w:rPr>
              <w:t>Investment in associates and joint ventures</w:t>
            </w:r>
          </w:p>
        </w:tc>
        <w:tc>
          <w:tcPr>
            <w:tcW w:w="1230" w:type="pct"/>
            <w:vAlign w:val="center"/>
          </w:tcPr>
          <w:p w14:paraId="3B444223" w14:textId="362F98A4" w:rsidR="006B21E6" w:rsidRPr="00D75E33" w:rsidRDefault="006B21E6"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21"/>
              </w:rPr>
              <w:t>16,455,999.44</w:t>
            </w:r>
          </w:p>
        </w:tc>
        <w:tc>
          <w:tcPr>
            <w:tcW w:w="1020" w:type="pct"/>
            <w:vAlign w:val="center"/>
          </w:tcPr>
          <w:p w14:paraId="44AA078A" w14:textId="77777777" w:rsidR="006B21E6" w:rsidRPr="00D75E33" w:rsidRDefault="006B21E6" w:rsidP="00D75E33">
            <w:pPr>
              <w:pStyle w:val="a9"/>
              <w:tabs>
                <w:tab w:val="right" w:pos="7740"/>
              </w:tabs>
              <w:spacing w:after="0" w:line="360" w:lineRule="auto"/>
              <w:jc w:val="right"/>
              <w:rPr>
                <w:rFonts w:ascii="Times New Roman" w:hAnsi="Times New Roman"/>
                <w:szCs w:val="21"/>
              </w:rPr>
            </w:pPr>
          </w:p>
        </w:tc>
        <w:tc>
          <w:tcPr>
            <w:tcW w:w="1023" w:type="pct"/>
            <w:tcBorders>
              <w:right w:val="single" w:sz="4" w:space="0" w:color="auto"/>
            </w:tcBorders>
            <w:vAlign w:val="center"/>
          </w:tcPr>
          <w:p w14:paraId="49F01645" w14:textId="1DF53A79" w:rsidR="006B21E6" w:rsidRPr="00D75E33" w:rsidRDefault="006B21E6"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21"/>
              </w:rPr>
              <w:t>16,455,999.44</w:t>
            </w:r>
          </w:p>
        </w:tc>
      </w:tr>
      <w:tr w:rsidR="006B21E6" w:rsidRPr="00D75E33" w14:paraId="629D395B" w14:textId="77777777" w:rsidTr="00D113E3">
        <w:tc>
          <w:tcPr>
            <w:tcW w:w="1727" w:type="pct"/>
            <w:tcBorders>
              <w:left w:val="single" w:sz="4" w:space="0" w:color="auto"/>
            </w:tcBorders>
            <w:vAlign w:val="center"/>
          </w:tcPr>
          <w:p w14:paraId="1A367A92" w14:textId="77777777" w:rsidR="006B21E6" w:rsidRPr="00D75E33" w:rsidRDefault="006B21E6" w:rsidP="00D75E33">
            <w:pPr>
              <w:pStyle w:val="a9"/>
              <w:tabs>
                <w:tab w:val="right" w:pos="7740"/>
              </w:tabs>
              <w:spacing w:after="0" w:line="240" w:lineRule="auto"/>
              <w:rPr>
                <w:rFonts w:ascii="Times New Roman" w:hAnsi="Times New Roman"/>
                <w:szCs w:val="21"/>
              </w:rPr>
            </w:pPr>
            <w:r w:rsidRPr="00D75E33">
              <w:rPr>
                <w:rFonts w:ascii="Times New Roman" w:hAnsi="Times New Roman"/>
                <w:szCs w:val="21"/>
              </w:rPr>
              <w:t>Total</w:t>
            </w:r>
          </w:p>
        </w:tc>
        <w:tc>
          <w:tcPr>
            <w:tcW w:w="1230" w:type="pct"/>
            <w:vAlign w:val="center"/>
          </w:tcPr>
          <w:p w14:paraId="3708EB63" w14:textId="64F16974" w:rsidR="006B21E6" w:rsidRPr="00D75E33" w:rsidRDefault="006B21E6"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21"/>
              </w:rPr>
              <w:fldChar w:fldCharType="begin"/>
            </w:r>
            <w:r w:rsidRPr="00D75E33">
              <w:rPr>
                <w:rFonts w:ascii="Times New Roman" w:hAnsi="Times New Roman"/>
                <w:szCs w:val="21"/>
              </w:rPr>
              <w:instrText xml:space="preserve"> =SUM(ABOVE) </w:instrText>
            </w:r>
            <w:r w:rsidRPr="00D75E33">
              <w:rPr>
                <w:rFonts w:ascii="Times New Roman" w:hAnsi="Times New Roman"/>
                <w:szCs w:val="21"/>
              </w:rPr>
              <w:fldChar w:fldCharType="separate"/>
            </w:r>
            <w:r w:rsidRPr="00D75E33">
              <w:rPr>
                <w:rFonts w:ascii="Times New Roman" w:hAnsi="Times New Roman"/>
                <w:szCs w:val="21"/>
              </w:rPr>
              <w:t>239,239,999.44</w:t>
            </w:r>
            <w:r w:rsidRPr="00D75E33">
              <w:rPr>
                <w:rFonts w:ascii="Times New Roman" w:hAnsi="Times New Roman"/>
                <w:szCs w:val="21"/>
              </w:rPr>
              <w:fldChar w:fldCharType="end"/>
            </w:r>
          </w:p>
        </w:tc>
        <w:tc>
          <w:tcPr>
            <w:tcW w:w="1020" w:type="pct"/>
            <w:vAlign w:val="center"/>
          </w:tcPr>
          <w:p w14:paraId="6C3AFF37" w14:textId="47F72CB7" w:rsidR="006B21E6" w:rsidRPr="00D75E33" w:rsidRDefault="006B21E6"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21"/>
              </w:rPr>
              <w:t>67,529,128.79</w:t>
            </w:r>
          </w:p>
        </w:tc>
        <w:tc>
          <w:tcPr>
            <w:tcW w:w="1023" w:type="pct"/>
            <w:tcBorders>
              <w:right w:val="single" w:sz="4" w:space="0" w:color="auto"/>
            </w:tcBorders>
            <w:vAlign w:val="center"/>
          </w:tcPr>
          <w:p w14:paraId="2E5DE169" w14:textId="4189EE08" w:rsidR="006B21E6" w:rsidRPr="00D75E33" w:rsidRDefault="006B21E6" w:rsidP="00D75E33">
            <w:pPr>
              <w:pStyle w:val="a9"/>
              <w:tabs>
                <w:tab w:val="right" w:pos="7740"/>
              </w:tabs>
              <w:spacing w:after="0" w:line="360" w:lineRule="auto"/>
              <w:jc w:val="right"/>
              <w:rPr>
                <w:rFonts w:ascii="Times New Roman" w:hAnsi="Times New Roman"/>
                <w:szCs w:val="21"/>
              </w:rPr>
            </w:pPr>
            <w:r w:rsidRPr="00D75E33">
              <w:rPr>
                <w:rFonts w:ascii="Times New Roman" w:hAnsi="Times New Roman"/>
                <w:szCs w:val="21"/>
              </w:rPr>
              <w:t>171,710,870.65</w:t>
            </w:r>
          </w:p>
        </w:tc>
      </w:tr>
    </w:tbl>
    <w:p w14:paraId="4D8BC558" w14:textId="300FBDD9"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lastRenderedPageBreak/>
        <w:t xml:space="preserve"> Investment in subsidiaries</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1413"/>
        <w:gridCol w:w="842"/>
        <w:gridCol w:w="850"/>
        <w:gridCol w:w="1418"/>
        <w:gridCol w:w="989"/>
        <w:gridCol w:w="1329"/>
      </w:tblGrid>
      <w:tr w:rsidR="00D9488C" w:rsidRPr="00D75E33" w14:paraId="0AE086C6" w14:textId="77777777" w:rsidTr="00D113E3">
        <w:tc>
          <w:tcPr>
            <w:tcW w:w="1681" w:type="dxa"/>
            <w:tcBorders>
              <w:left w:val="single" w:sz="4" w:space="0" w:color="auto"/>
            </w:tcBorders>
            <w:vAlign w:val="center"/>
          </w:tcPr>
          <w:p w14:paraId="061EAC92" w14:textId="77777777" w:rsidR="00D9488C" w:rsidRPr="00D75E33" w:rsidRDefault="00284443" w:rsidP="00D75E33">
            <w:pPr>
              <w:tabs>
                <w:tab w:val="right" w:pos="7740"/>
              </w:tabs>
              <w:spacing w:line="360" w:lineRule="auto"/>
              <w:ind w:leftChars="-50" w:left="-105"/>
              <w:rPr>
                <w:sz w:val="18"/>
                <w:szCs w:val="18"/>
              </w:rPr>
            </w:pPr>
            <w:r w:rsidRPr="00D75E33">
              <w:rPr>
                <w:sz w:val="18"/>
                <w:szCs w:val="18"/>
              </w:rPr>
              <w:t>Investee</w:t>
            </w:r>
          </w:p>
        </w:tc>
        <w:tc>
          <w:tcPr>
            <w:tcW w:w="1413" w:type="dxa"/>
            <w:vAlign w:val="center"/>
          </w:tcPr>
          <w:p w14:paraId="61CF0A38" w14:textId="77777777" w:rsidR="00D9488C" w:rsidRPr="00D75E33" w:rsidRDefault="00284443" w:rsidP="00D75E33">
            <w:pPr>
              <w:tabs>
                <w:tab w:val="right" w:pos="7740"/>
              </w:tabs>
              <w:ind w:leftChars="-50" w:left="-105" w:rightChars="-50" w:right="-105"/>
              <w:jc w:val="center"/>
              <w:rPr>
                <w:sz w:val="18"/>
                <w:szCs w:val="18"/>
              </w:rPr>
            </w:pPr>
            <w:r w:rsidRPr="00D75E33">
              <w:rPr>
                <w:sz w:val="18"/>
                <w:szCs w:val="18"/>
              </w:rPr>
              <w:t>Opening amount</w:t>
            </w:r>
          </w:p>
        </w:tc>
        <w:tc>
          <w:tcPr>
            <w:tcW w:w="842" w:type="dxa"/>
            <w:vAlign w:val="center"/>
          </w:tcPr>
          <w:p w14:paraId="5EC7F47D" w14:textId="77777777" w:rsidR="00D9488C" w:rsidRPr="00D75E33" w:rsidRDefault="00284443" w:rsidP="00D75E33">
            <w:pPr>
              <w:tabs>
                <w:tab w:val="right" w:pos="7740"/>
              </w:tabs>
              <w:ind w:leftChars="-50" w:left="-105" w:rightChars="-50" w:right="-105"/>
              <w:jc w:val="center"/>
              <w:rPr>
                <w:sz w:val="18"/>
                <w:szCs w:val="18"/>
              </w:rPr>
            </w:pPr>
            <w:r w:rsidRPr="00D75E33">
              <w:rPr>
                <w:sz w:val="18"/>
                <w:szCs w:val="18"/>
              </w:rPr>
              <w:t>Increase in current period</w:t>
            </w:r>
          </w:p>
        </w:tc>
        <w:tc>
          <w:tcPr>
            <w:tcW w:w="850" w:type="dxa"/>
            <w:vAlign w:val="center"/>
          </w:tcPr>
          <w:p w14:paraId="37FB39B3" w14:textId="77777777" w:rsidR="00D9488C" w:rsidRPr="00D75E33" w:rsidRDefault="00284443" w:rsidP="00D75E33">
            <w:pPr>
              <w:tabs>
                <w:tab w:val="right" w:pos="7740"/>
              </w:tabs>
              <w:ind w:leftChars="-50" w:left="-105" w:rightChars="-50" w:right="-105"/>
              <w:jc w:val="center"/>
              <w:rPr>
                <w:sz w:val="18"/>
                <w:szCs w:val="18"/>
              </w:rPr>
            </w:pPr>
            <w:r w:rsidRPr="00D75E33">
              <w:rPr>
                <w:sz w:val="18"/>
                <w:szCs w:val="18"/>
              </w:rPr>
              <w:t>Decrease in current period</w:t>
            </w:r>
          </w:p>
        </w:tc>
        <w:tc>
          <w:tcPr>
            <w:tcW w:w="1418" w:type="dxa"/>
            <w:vAlign w:val="center"/>
          </w:tcPr>
          <w:p w14:paraId="3BE15D25" w14:textId="77777777" w:rsidR="00D9488C" w:rsidRPr="00D75E33" w:rsidRDefault="00284443" w:rsidP="00D75E33">
            <w:pPr>
              <w:tabs>
                <w:tab w:val="right" w:pos="7740"/>
              </w:tabs>
              <w:ind w:leftChars="-50" w:left="-105" w:rightChars="-50" w:right="-105"/>
              <w:jc w:val="center"/>
              <w:rPr>
                <w:sz w:val="18"/>
                <w:szCs w:val="18"/>
              </w:rPr>
            </w:pPr>
            <w:r w:rsidRPr="00D75E33">
              <w:rPr>
                <w:sz w:val="18"/>
                <w:szCs w:val="18"/>
              </w:rPr>
              <w:t>Closing amount</w:t>
            </w:r>
          </w:p>
        </w:tc>
        <w:tc>
          <w:tcPr>
            <w:tcW w:w="989" w:type="dxa"/>
            <w:vAlign w:val="center"/>
          </w:tcPr>
          <w:p w14:paraId="76593B10" w14:textId="24A44751" w:rsidR="00D9488C" w:rsidRPr="00D75E33" w:rsidRDefault="00284443" w:rsidP="00D75E33">
            <w:pPr>
              <w:tabs>
                <w:tab w:val="right" w:pos="7740"/>
              </w:tabs>
              <w:ind w:leftChars="-50" w:left="-105" w:rightChars="-50" w:right="-105"/>
              <w:jc w:val="center"/>
              <w:rPr>
                <w:sz w:val="18"/>
                <w:szCs w:val="18"/>
              </w:rPr>
            </w:pPr>
            <w:r w:rsidRPr="00D75E33">
              <w:rPr>
                <w:sz w:val="18"/>
                <w:szCs w:val="18"/>
              </w:rPr>
              <w:t>Amount of withdrawal of depreciation reserves  in current period</w:t>
            </w:r>
          </w:p>
        </w:tc>
        <w:tc>
          <w:tcPr>
            <w:tcW w:w="1329" w:type="dxa"/>
            <w:tcBorders>
              <w:right w:val="single" w:sz="4" w:space="0" w:color="auto"/>
            </w:tcBorders>
            <w:vAlign w:val="center"/>
          </w:tcPr>
          <w:p w14:paraId="583BD829" w14:textId="77777777" w:rsidR="00D9488C" w:rsidRPr="00D75E33" w:rsidRDefault="00284443" w:rsidP="00D75E33">
            <w:pPr>
              <w:tabs>
                <w:tab w:val="right" w:pos="7740"/>
              </w:tabs>
              <w:ind w:leftChars="-50" w:left="-105" w:rightChars="-50" w:right="-105"/>
              <w:jc w:val="center"/>
              <w:rPr>
                <w:sz w:val="18"/>
                <w:szCs w:val="18"/>
              </w:rPr>
            </w:pPr>
            <w:r w:rsidRPr="00D75E33">
              <w:rPr>
                <w:sz w:val="18"/>
                <w:szCs w:val="18"/>
              </w:rPr>
              <w:t>Provision for impairment at the end of the period</w:t>
            </w:r>
          </w:p>
        </w:tc>
      </w:tr>
      <w:tr w:rsidR="00D9488C" w:rsidRPr="00D75E33" w14:paraId="1268298C" w14:textId="77777777" w:rsidTr="00D113E3">
        <w:tc>
          <w:tcPr>
            <w:tcW w:w="1681" w:type="dxa"/>
            <w:tcBorders>
              <w:left w:val="single" w:sz="4" w:space="0" w:color="auto"/>
            </w:tcBorders>
            <w:vAlign w:val="center"/>
          </w:tcPr>
          <w:p w14:paraId="629F004B" w14:textId="734D7DA5" w:rsidR="00D9488C" w:rsidRPr="00D75E33" w:rsidRDefault="00284443" w:rsidP="00D75E33">
            <w:pPr>
              <w:spacing w:line="240" w:lineRule="exact"/>
              <w:ind w:leftChars="-50" w:left="-105"/>
              <w:rPr>
                <w:sz w:val="18"/>
                <w:szCs w:val="18"/>
              </w:rPr>
            </w:pPr>
            <w:proofErr w:type="spellStart"/>
            <w:r w:rsidRPr="00D75E33">
              <w:rPr>
                <w:sz w:val="18"/>
                <w:szCs w:val="18"/>
              </w:rPr>
              <w:t>Hualian</w:t>
            </w:r>
            <w:proofErr w:type="spellEnd"/>
            <w:r w:rsidRPr="00D75E33">
              <w:rPr>
                <w:sz w:val="18"/>
                <w:szCs w:val="18"/>
              </w:rPr>
              <w:t xml:space="preserve"> </w:t>
            </w:r>
            <w:proofErr w:type="spellStart"/>
            <w:r w:rsidRPr="00D75E33">
              <w:rPr>
                <w:sz w:val="18"/>
                <w:szCs w:val="18"/>
              </w:rPr>
              <w:t>Ebillion</w:t>
            </w:r>
            <w:proofErr w:type="spellEnd"/>
          </w:p>
        </w:tc>
        <w:tc>
          <w:tcPr>
            <w:tcW w:w="1413" w:type="dxa"/>
            <w:vAlign w:val="center"/>
          </w:tcPr>
          <w:p w14:paraId="08DB1717" w14:textId="77777777" w:rsidR="00D9488C" w:rsidRPr="00D75E33" w:rsidRDefault="00284443"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48,000,000.00</w:t>
            </w:r>
          </w:p>
        </w:tc>
        <w:tc>
          <w:tcPr>
            <w:tcW w:w="842" w:type="dxa"/>
            <w:vAlign w:val="center"/>
          </w:tcPr>
          <w:p w14:paraId="581178AA"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850" w:type="dxa"/>
            <w:vAlign w:val="center"/>
          </w:tcPr>
          <w:p w14:paraId="314EEB26"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418" w:type="dxa"/>
            <w:vAlign w:val="center"/>
          </w:tcPr>
          <w:p w14:paraId="3B9FDF08" w14:textId="77777777" w:rsidR="00D9488C" w:rsidRPr="00D75E33" w:rsidRDefault="00284443"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48,000,000.00</w:t>
            </w:r>
          </w:p>
        </w:tc>
        <w:tc>
          <w:tcPr>
            <w:tcW w:w="989" w:type="dxa"/>
            <w:vAlign w:val="center"/>
          </w:tcPr>
          <w:p w14:paraId="7F3C01A8"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329" w:type="dxa"/>
            <w:tcBorders>
              <w:right w:val="single" w:sz="4" w:space="0" w:color="auto"/>
            </w:tcBorders>
            <w:vAlign w:val="center"/>
          </w:tcPr>
          <w:p w14:paraId="3C187C5F"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r>
      <w:tr w:rsidR="00D9488C" w:rsidRPr="00D75E33" w14:paraId="35314F66" w14:textId="77777777" w:rsidTr="00D113E3">
        <w:tc>
          <w:tcPr>
            <w:tcW w:w="1681" w:type="dxa"/>
            <w:tcBorders>
              <w:left w:val="single" w:sz="4" w:space="0" w:color="auto"/>
            </w:tcBorders>
            <w:vAlign w:val="center"/>
          </w:tcPr>
          <w:p w14:paraId="410E9BF4" w14:textId="77777777" w:rsidR="00D9488C" w:rsidRPr="00D75E33" w:rsidRDefault="00284443" w:rsidP="00D75E33">
            <w:pPr>
              <w:spacing w:line="240" w:lineRule="exact"/>
              <w:ind w:leftChars="-50" w:left="-105"/>
              <w:rPr>
                <w:sz w:val="18"/>
                <w:szCs w:val="18"/>
              </w:rPr>
            </w:pPr>
            <w:r w:rsidRPr="00D75E33">
              <w:rPr>
                <w:sz w:val="18"/>
                <w:szCs w:val="18"/>
              </w:rPr>
              <w:t xml:space="preserve">Hunan </w:t>
            </w:r>
            <w:proofErr w:type="spellStart"/>
            <w:r w:rsidRPr="00D75E33">
              <w:rPr>
                <w:sz w:val="18"/>
                <w:szCs w:val="18"/>
              </w:rPr>
              <w:t>Hualian</w:t>
            </w:r>
            <w:proofErr w:type="spellEnd"/>
            <w:r w:rsidRPr="00D75E33">
              <w:rPr>
                <w:sz w:val="18"/>
                <w:szCs w:val="18"/>
              </w:rPr>
              <w:t xml:space="preserve"> Special Ceramics Co., Ltd.</w:t>
            </w:r>
          </w:p>
        </w:tc>
        <w:tc>
          <w:tcPr>
            <w:tcW w:w="1413" w:type="dxa"/>
            <w:vAlign w:val="center"/>
          </w:tcPr>
          <w:p w14:paraId="6881AD0A" w14:textId="77777777" w:rsidR="00D9488C" w:rsidRPr="00D75E33" w:rsidRDefault="00284443"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3,760,000.00</w:t>
            </w:r>
          </w:p>
        </w:tc>
        <w:tc>
          <w:tcPr>
            <w:tcW w:w="842" w:type="dxa"/>
            <w:vAlign w:val="center"/>
          </w:tcPr>
          <w:p w14:paraId="51D84AD3"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850" w:type="dxa"/>
            <w:vAlign w:val="center"/>
          </w:tcPr>
          <w:p w14:paraId="71BB5398"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418" w:type="dxa"/>
            <w:vAlign w:val="center"/>
          </w:tcPr>
          <w:p w14:paraId="3A82F158" w14:textId="77777777" w:rsidR="00D9488C" w:rsidRPr="00D75E33" w:rsidRDefault="00284443"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3,760,000.00</w:t>
            </w:r>
          </w:p>
        </w:tc>
        <w:tc>
          <w:tcPr>
            <w:tcW w:w="989" w:type="dxa"/>
            <w:vAlign w:val="center"/>
          </w:tcPr>
          <w:p w14:paraId="4C719203"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329" w:type="dxa"/>
            <w:tcBorders>
              <w:right w:val="single" w:sz="4" w:space="0" w:color="auto"/>
            </w:tcBorders>
            <w:vAlign w:val="center"/>
          </w:tcPr>
          <w:p w14:paraId="3BFB5D26"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r>
      <w:tr w:rsidR="00D9488C" w:rsidRPr="00D75E33" w14:paraId="40754237" w14:textId="77777777" w:rsidTr="00D113E3">
        <w:tc>
          <w:tcPr>
            <w:tcW w:w="1681" w:type="dxa"/>
            <w:tcBorders>
              <w:left w:val="single" w:sz="4" w:space="0" w:color="auto"/>
            </w:tcBorders>
            <w:vAlign w:val="center"/>
          </w:tcPr>
          <w:p w14:paraId="3FBFD8AB" w14:textId="77777777" w:rsidR="00D9488C" w:rsidRPr="00D75E33" w:rsidRDefault="00284443" w:rsidP="00D75E33">
            <w:pPr>
              <w:spacing w:line="240" w:lineRule="exact"/>
              <w:ind w:leftChars="-50" w:left="-105"/>
              <w:rPr>
                <w:sz w:val="18"/>
                <w:szCs w:val="18"/>
              </w:rPr>
            </w:pPr>
            <w:r w:rsidRPr="00D75E33">
              <w:rPr>
                <w:sz w:val="18"/>
                <w:szCs w:val="18"/>
              </w:rPr>
              <w:t xml:space="preserve">Hunan </w:t>
            </w:r>
            <w:proofErr w:type="spellStart"/>
            <w:r w:rsidRPr="00D75E33">
              <w:rPr>
                <w:sz w:val="18"/>
                <w:szCs w:val="18"/>
              </w:rPr>
              <w:t>Yuxiang</w:t>
            </w:r>
            <w:proofErr w:type="spellEnd"/>
            <w:r w:rsidRPr="00D75E33">
              <w:rPr>
                <w:sz w:val="18"/>
                <w:szCs w:val="18"/>
              </w:rPr>
              <w:t xml:space="preserve"> Ceramics Industry Co., Ltd.</w:t>
            </w:r>
          </w:p>
        </w:tc>
        <w:tc>
          <w:tcPr>
            <w:tcW w:w="1413" w:type="dxa"/>
            <w:vAlign w:val="center"/>
          </w:tcPr>
          <w:p w14:paraId="3DE7DF14" w14:textId="77777777" w:rsidR="00D9488C" w:rsidRPr="00D75E33" w:rsidRDefault="00284443"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36,250,000.00</w:t>
            </w:r>
          </w:p>
        </w:tc>
        <w:tc>
          <w:tcPr>
            <w:tcW w:w="842" w:type="dxa"/>
            <w:vAlign w:val="center"/>
          </w:tcPr>
          <w:p w14:paraId="0365DCA2"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850" w:type="dxa"/>
            <w:vAlign w:val="center"/>
          </w:tcPr>
          <w:p w14:paraId="75CDE892"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418" w:type="dxa"/>
            <w:vAlign w:val="center"/>
          </w:tcPr>
          <w:p w14:paraId="7760324E" w14:textId="77777777" w:rsidR="00D9488C" w:rsidRPr="00D75E33" w:rsidRDefault="00284443"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36,250,000.00</w:t>
            </w:r>
          </w:p>
        </w:tc>
        <w:tc>
          <w:tcPr>
            <w:tcW w:w="989" w:type="dxa"/>
            <w:vAlign w:val="center"/>
          </w:tcPr>
          <w:p w14:paraId="4076D18C"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329" w:type="dxa"/>
            <w:tcBorders>
              <w:right w:val="single" w:sz="4" w:space="0" w:color="auto"/>
            </w:tcBorders>
            <w:vAlign w:val="center"/>
          </w:tcPr>
          <w:p w14:paraId="2951C167"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r>
      <w:tr w:rsidR="00D9488C" w:rsidRPr="00D75E33" w14:paraId="467BFE25" w14:textId="77777777" w:rsidTr="00D113E3">
        <w:tc>
          <w:tcPr>
            <w:tcW w:w="1681" w:type="dxa"/>
            <w:tcBorders>
              <w:left w:val="single" w:sz="4" w:space="0" w:color="auto"/>
            </w:tcBorders>
            <w:vAlign w:val="center"/>
          </w:tcPr>
          <w:p w14:paraId="6D7A21DA" w14:textId="77777777" w:rsidR="00D9488C" w:rsidRPr="00D75E33" w:rsidRDefault="00284443" w:rsidP="00D75E33">
            <w:pPr>
              <w:spacing w:line="240" w:lineRule="exact"/>
              <w:ind w:leftChars="-50" w:left="-105"/>
              <w:rPr>
                <w:sz w:val="18"/>
                <w:szCs w:val="18"/>
              </w:rPr>
            </w:pPr>
            <w:r w:rsidRPr="00D75E33">
              <w:rPr>
                <w:sz w:val="18"/>
                <w:szCs w:val="18"/>
              </w:rPr>
              <w:t xml:space="preserve">Hunan </w:t>
            </w:r>
            <w:proofErr w:type="spellStart"/>
            <w:r w:rsidRPr="00D75E33">
              <w:rPr>
                <w:sz w:val="18"/>
                <w:szCs w:val="18"/>
              </w:rPr>
              <w:t>Hualian</w:t>
            </w:r>
            <w:proofErr w:type="spellEnd"/>
            <w:r w:rsidRPr="00D75E33">
              <w:rPr>
                <w:sz w:val="18"/>
                <w:szCs w:val="18"/>
              </w:rPr>
              <w:t xml:space="preserve"> </w:t>
            </w:r>
            <w:proofErr w:type="spellStart"/>
            <w:r w:rsidRPr="00D75E33">
              <w:rPr>
                <w:sz w:val="18"/>
                <w:szCs w:val="18"/>
              </w:rPr>
              <w:t>Junyao</w:t>
            </w:r>
            <w:proofErr w:type="spellEnd"/>
            <w:r w:rsidRPr="00D75E33">
              <w:rPr>
                <w:sz w:val="18"/>
                <w:szCs w:val="18"/>
              </w:rPr>
              <w:t xml:space="preserve"> Art Porcelain Co., Ltd.</w:t>
            </w:r>
          </w:p>
        </w:tc>
        <w:tc>
          <w:tcPr>
            <w:tcW w:w="1413" w:type="dxa"/>
            <w:vAlign w:val="center"/>
          </w:tcPr>
          <w:p w14:paraId="01719B4A" w14:textId="77777777" w:rsidR="00D9488C" w:rsidRPr="00D75E33" w:rsidRDefault="00284443"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1,020,000.00</w:t>
            </w:r>
          </w:p>
        </w:tc>
        <w:tc>
          <w:tcPr>
            <w:tcW w:w="842" w:type="dxa"/>
            <w:vAlign w:val="center"/>
          </w:tcPr>
          <w:p w14:paraId="7E5F195B"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850" w:type="dxa"/>
            <w:vAlign w:val="center"/>
          </w:tcPr>
          <w:p w14:paraId="215CB019"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418" w:type="dxa"/>
            <w:vAlign w:val="center"/>
          </w:tcPr>
          <w:p w14:paraId="7BDC6DA5" w14:textId="77777777" w:rsidR="00D9488C" w:rsidRPr="00D75E33" w:rsidRDefault="00284443"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1,020,000.00</w:t>
            </w:r>
          </w:p>
        </w:tc>
        <w:tc>
          <w:tcPr>
            <w:tcW w:w="989" w:type="dxa"/>
            <w:vAlign w:val="center"/>
          </w:tcPr>
          <w:p w14:paraId="5267467B"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329" w:type="dxa"/>
            <w:tcBorders>
              <w:right w:val="single" w:sz="4" w:space="0" w:color="auto"/>
            </w:tcBorders>
            <w:vAlign w:val="center"/>
          </w:tcPr>
          <w:p w14:paraId="5F07BA1E"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r>
      <w:tr w:rsidR="00D9488C" w:rsidRPr="00D75E33" w14:paraId="74BA5AEC" w14:textId="77777777" w:rsidTr="00D113E3">
        <w:tc>
          <w:tcPr>
            <w:tcW w:w="1681" w:type="dxa"/>
            <w:tcBorders>
              <w:left w:val="single" w:sz="4" w:space="0" w:color="auto"/>
            </w:tcBorders>
            <w:vAlign w:val="center"/>
          </w:tcPr>
          <w:p w14:paraId="1DD1A4D7" w14:textId="1188D3EF" w:rsidR="00D9488C" w:rsidRPr="00D75E33" w:rsidRDefault="00284443" w:rsidP="00D75E33">
            <w:pPr>
              <w:spacing w:line="240" w:lineRule="exact"/>
              <w:ind w:leftChars="-50" w:left="-105"/>
              <w:rPr>
                <w:sz w:val="18"/>
                <w:szCs w:val="18"/>
              </w:rPr>
            </w:pPr>
            <w:proofErr w:type="spellStart"/>
            <w:r w:rsidRPr="00D75E33">
              <w:rPr>
                <w:sz w:val="18"/>
                <w:szCs w:val="18"/>
              </w:rPr>
              <w:t>Hualian</w:t>
            </w:r>
            <w:proofErr w:type="spellEnd"/>
            <w:r w:rsidRPr="00D75E33">
              <w:rPr>
                <w:sz w:val="18"/>
                <w:szCs w:val="18"/>
              </w:rPr>
              <w:t xml:space="preserve"> Torch</w:t>
            </w:r>
          </w:p>
        </w:tc>
        <w:tc>
          <w:tcPr>
            <w:tcW w:w="1413" w:type="dxa"/>
            <w:vAlign w:val="center"/>
          </w:tcPr>
          <w:p w14:paraId="0EAD85F4" w14:textId="493729A7" w:rsidR="00D9488C" w:rsidRPr="00D75E33" w:rsidRDefault="006344FE"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31,284,797.64</w:t>
            </w:r>
          </w:p>
        </w:tc>
        <w:tc>
          <w:tcPr>
            <w:tcW w:w="842" w:type="dxa"/>
            <w:vAlign w:val="center"/>
          </w:tcPr>
          <w:p w14:paraId="31F89DCF"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850" w:type="dxa"/>
            <w:vAlign w:val="center"/>
          </w:tcPr>
          <w:p w14:paraId="29CAE292"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418" w:type="dxa"/>
            <w:vAlign w:val="center"/>
          </w:tcPr>
          <w:p w14:paraId="6762C2BE" w14:textId="6445BD7D" w:rsidR="00D9488C" w:rsidRPr="00D75E33" w:rsidRDefault="006344FE"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31,284,797.64</w:t>
            </w:r>
          </w:p>
        </w:tc>
        <w:tc>
          <w:tcPr>
            <w:tcW w:w="989" w:type="dxa"/>
            <w:vAlign w:val="center"/>
          </w:tcPr>
          <w:p w14:paraId="52D5ECB5"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329" w:type="dxa"/>
            <w:tcBorders>
              <w:right w:val="single" w:sz="4" w:space="0" w:color="auto"/>
            </w:tcBorders>
            <w:vAlign w:val="center"/>
          </w:tcPr>
          <w:p w14:paraId="73E6B4FE" w14:textId="77777777" w:rsidR="00D9488C" w:rsidRPr="00D75E33" w:rsidRDefault="00284443"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48,715,202.36</w:t>
            </w:r>
          </w:p>
        </w:tc>
      </w:tr>
      <w:tr w:rsidR="00D9488C" w:rsidRPr="00D75E33" w14:paraId="0EC1465F" w14:textId="77777777" w:rsidTr="00D113E3">
        <w:tc>
          <w:tcPr>
            <w:tcW w:w="1681" w:type="dxa"/>
            <w:tcBorders>
              <w:left w:val="single" w:sz="4" w:space="0" w:color="auto"/>
            </w:tcBorders>
            <w:vAlign w:val="center"/>
          </w:tcPr>
          <w:p w14:paraId="2C3F0A3E" w14:textId="77777777" w:rsidR="00D9488C" w:rsidRPr="00D75E33" w:rsidRDefault="00284443" w:rsidP="00D75E33">
            <w:pPr>
              <w:spacing w:line="240" w:lineRule="exact"/>
              <w:ind w:leftChars="-50" w:left="-105"/>
              <w:rPr>
                <w:sz w:val="18"/>
                <w:szCs w:val="18"/>
              </w:rPr>
            </w:pPr>
            <w:r w:rsidRPr="00D75E33">
              <w:rPr>
                <w:sz w:val="18"/>
                <w:szCs w:val="18"/>
              </w:rPr>
              <w:t xml:space="preserve">Hunan </w:t>
            </w:r>
            <w:proofErr w:type="spellStart"/>
            <w:r w:rsidRPr="00D75E33">
              <w:rPr>
                <w:sz w:val="18"/>
                <w:szCs w:val="18"/>
              </w:rPr>
              <w:t>Zuhuo</w:t>
            </w:r>
            <w:proofErr w:type="spellEnd"/>
            <w:r w:rsidRPr="00D75E33">
              <w:rPr>
                <w:sz w:val="18"/>
                <w:szCs w:val="18"/>
              </w:rPr>
              <w:t xml:space="preserve"> Ceramic Culture and Art Co., Ltd.</w:t>
            </w:r>
          </w:p>
        </w:tc>
        <w:tc>
          <w:tcPr>
            <w:tcW w:w="1413" w:type="dxa"/>
            <w:vAlign w:val="center"/>
          </w:tcPr>
          <w:p w14:paraId="0978C5C4" w14:textId="62834BBC"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842" w:type="dxa"/>
            <w:vAlign w:val="center"/>
          </w:tcPr>
          <w:p w14:paraId="7947B07D"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850" w:type="dxa"/>
            <w:vAlign w:val="center"/>
          </w:tcPr>
          <w:p w14:paraId="4E4AA5C4"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418" w:type="dxa"/>
            <w:vAlign w:val="center"/>
          </w:tcPr>
          <w:p w14:paraId="20C641DF" w14:textId="61FD57A4"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989" w:type="dxa"/>
            <w:vAlign w:val="center"/>
          </w:tcPr>
          <w:p w14:paraId="70D9D08A"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329" w:type="dxa"/>
            <w:tcBorders>
              <w:right w:val="single" w:sz="4" w:space="0" w:color="auto"/>
            </w:tcBorders>
            <w:vAlign w:val="center"/>
          </w:tcPr>
          <w:p w14:paraId="6F2237BD" w14:textId="77777777" w:rsidR="00D9488C" w:rsidRPr="00D75E33" w:rsidRDefault="00284443"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5,000,000.00</w:t>
            </w:r>
          </w:p>
        </w:tc>
      </w:tr>
      <w:tr w:rsidR="00D9488C" w:rsidRPr="00D75E33" w14:paraId="718AF4EB" w14:textId="77777777" w:rsidTr="00D113E3">
        <w:tc>
          <w:tcPr>
            <w:tcW w:w="1681" w:type="dxa"/>
            <w:tcBorders>
              <w:left w:val="single" w:sz="4" w:space="0" w:color="auto"/>
            </w:tcBorders>
            <w:vAlign w:val="center"/>
          </w:tcPr>
          <w:p w14:paraId="27B575F7" w14:textId="6BC7D759" w:rsidR="00D9488C" w:rsidRPr="00D75E33" w:rsidRDefault="00284443" w:rsidP="00D75E33">
            <w:pPr>
              <w:spacing w:line="240" w:lineRule="exact"/>
              <w:ind w:leftChars="-50" w:left="-105"/>
              <w:rPr>
                <w:sz w:val="18"/>
                <w:szCs w:val="18"/>
              </w:rPr>
            </w:pPr>
            <w:proofErr w:type="spellStart"/>
            <w:r w:rsidRPr="00D75E33">
              <w:rPr>
                <w:sz w:val="18"/>
                <w:szCs w:val="18"/>
              </w:rPr>
              <w:t>Hongguanyao</w:t>
            </w:r>
            <w:proofErr w:type="spellEnd"/>
            <w:r w:rsidRPr="00D75E33">
              <w:rPr>
                <w:sz w:val="18"/>
                <w:szCs w:val="18"/>
              </w:rPr>
              <w:t xml:space="preserve"> China Industry</w:t>
            </w:r>
          </w:p>
        </w:tc>
        <w:tc>
          <w:tcPr>
            <w:tcW w:w="1413" w:type="dxa"/>
            <w:vAlign w:val="center"/>
          </w:tcPr>
          <w:p w14:paraId="777B5B32" w14:textId="77777777" w:rsidR="00D9488C" w:rsidRPr="00D75E33" w:rsidRDefault="00284443"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33,454,000.00</w:t>
            </w:r>
          </w:p>
        </w:tc>
        <w:tc>
          <w:tcPr>
            <w:tcW w:w="842" w:type="dxa"/>
            <w:vAlign w:val="center"/>
          </w:tcPr>
          <w:p w14:paraId="52667E88"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850" w:type="dxa"/>
            <w:vAlign w:val="center"/>
          </w:tcPr>
          <w:p w14:paraId="4110FA81"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418" w:type="dxa"/>
            <w:vAlign w:val="center"/>
          </w:tcPr>
          <w:p w14:paraId="4366EB33" w14:textId="77777777" w:rsidR="00D9488C" w:rsidRPr="00D75E33" w:rsidRDefault="00284443"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33,454,000.00</w:t>
            </w:r>
          </w:p>
        </w:tc>
        <w:tc>
          <w:tcPr>
            <w:tcW w:w="989" w:type="dxa"/>
            <w:vAlign w:val="center"/>
          </w:tcPr>
          <w:p w14:paraId="5E59D02D"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329" w:type="dxa"/>
            <w:tcBorders>
              <w:right w:val="single" w:sz="4" w:space="0" w:color="auto"/>
            </w:tcBorders>
            <w:vAlign w:val="center"/>
          </w:tcPr>
          <w:p w14:paraId="36944795"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r>
      <w:tr w:rsidR="00D9488C" w:rsidRPr="00D75E33" w14:paraId="5A293996" w14:textId="77777777" w:rsidTr="00D113E3">
        <w:tc>
          <w:tcPr>
            <w:tcW w:w="1681" w:type="dxa"/>
            <w:tcBorders>
              <w:left w:val="single" w:sz="4" w:space="0" w:color="auto"/>
            </w:tcBorders>
            <w:vAlign w:val="center"/>
          </w:tcPr>
          <w:p w14:paraId="7AE2DABF" w14:textId="77777777" w:rsidR="00D9488C" w:rsidRPr="00D75E33" w:rsidRDefault="00284443" w:rsidP="00D75E33">
            <w:pPr>
              <w:spacing w:line="240" w:lineRule="exact"/>
              <w:ind w:leftChars="-50" w:left="-105"/>
              <w:rPr>
                <w:sz w:val="18"/>
                <w:szCs w:val="18"/>
              </w:rPr>
            </w:pPr>
            <w:r w:rsidRPr="00D75E33">
              <w:rPr>
                <w:sz w:val="18"/>
                <w:szCs w:val="18"/>
              </w:rPr>
              <w:t xml:space="preserve">Hunan </w:t>
            </w:r>
            <w:proofErr w:type="spellStart"/>
            <w:r w:rsidRPr="00D75E33">
              <w:rPr>
                <w:sz w:val="18"/>
                <w:szCs w:val="18"/>
              </w:rPr>
              <w:t>Hualian</w:t>
            </w:r>
            <w:proofErr w:type="spellEnd"/>
            <w:r w:rsidRPr="00D75E33">
              <w:rPr>
                <w:sz w:val="18"/>
                <w:szCs w:val="18"/>
              </w:rPr>
              <w:t xml:space="preserve"> </w:t>
            </w:r>
            <w:proofErr w:type="spellStart"/>
            <w:r w:rsidRPr="00D75E33">
              <w:rPr>
                <w:sz w:val="18"/>
                <w:szCs w:val="18"/>
              </w:rPr>
              <w:t>Ijarl</w:t>
            </w:r>
            <w:proofErr w:type="spellEnd"/>
            <w:r w:rsidRPr="00D75E33">
              <w:rPr>
                <w:sz w:val="18"/>
                <w:szCs w:val="18"/>
              </w:rPr>
              <w:t xml:space="preserve"> Household Supplies Co., Ltd.</w:t>
            </w:r>
          </w:p>
        </w:tc>
        <w:tc>
          <w:tcPr>
            <w:tcW w:w="1413" w:type="dxa"/>
            <w:vAlign w:val="center"/>
          </w:tcPr>
          <w:p w14:paraId="6BEEC97F" w14:textId="6C9D4F5D" w:rsidR="00D9488C" w:rsidRPr="00D75E33" w:rsidRDefault="006344FE"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1,486,073.57</w:t>
            </w:r>
          </w:p>
        </w:tc>
        <w:tc>
          <w:tcPr>
            <w:tcW w:w="842" w:type="dxa"/>
            <w:vAlign w:val="center"/>
          </w:tcPr>
          <w:p w14:paraId="42B4ED92"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850" w:type="dxa"/>
            <w:vAlign w:val="center"/>
          </w:tcPr>
          <w:p w14:paraId="320ACB30"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418" w:type="dxa"/>
            <w:vAlign w:val="center"/>
          </w:tcPr>
          <w:p w14:paraId="6321BF69" w14:textId="69FAA17D" w:rsidR="00D9488C" w:rsidRPr="00D75E33" w:rsidRDefault="006344FE"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1,486,073.57</w:t>
            </w:r>
          </w:p>
        </w:tc>
        <w:tc>
          <w:tcPr>
            <w:tcW w:w="989" w:type="dxa"/>
            <w:vAlign w:val="center"/>
          </w:tcPr>
          <w:p w14:paraId="20B90A38"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329" w:type="dxa"/>
            <w:tcBorders>
              <w:right w:val="single" w:sz="4" w:space="0" w:color="auto"/>
            </w:tcBorders>
            <w:vAlign w:val="center"/>
          </w:tcPr>
          <w:p w14:paraId="75C9CF79" w14:textId="77777777" w:rsidR="00D9488C" w:rsidRPr="00D75E33" w:rsidRDefault="00284443"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13,813,926.43</w:t>
            </w:r>
          </w:p>
        </w:tc>
      </w:tr>
      <w:tr w:rsidR="00D9488C" w:rsidRPr="00D75E33" w14:paraId="4DA4737F" w14:textId="77777777" w:rsidTr="00D113E3">
        <w:tc>
          <w:tcPr>
            <w:tcW w:w="1681" w:type="dxa"/>
            <w:tcBorders>
              <w:left w:val="single" w:sz="4" w:space="0" w:color="auto"/>
            </w:tcBorders>
            <w:vAlign w:val="center"/>
          </w:tcPr>
          <w:p w14:paraId="7A93073B" w14:textId="77777777" w:rsidR="00D9488C" w:rsidRPr="00D75E33" w:rsidRDefault="00284443" w:rsidP="00D75E33">
            <w:pPr>
              <w:tabs>
                <w:tab w:val="right" w:pos="7740"/>
              </w:tabs>
              <w:ind w:leftChars="-50" w:left="-105"/>
              <w:rPr>
                <w:sz w:val="18"/>
                <w:szCs w:val="18"/>
              </w:rPr>
            </w:pPr>
            <w:r w:rsidRPr="00D75E33">
              <w:rPr>
                <w:sz w:val="18"/>
                <w:szCs w:val="18"/>
              </w:rPr>
              <w:t xml:space="preserve">  Sub-total</w:t>
            </w:r>
          </w:p>
        </w:tc>
        <w:tc>
          <w:tcPr>
            <w:tcW w:w="1413" w:type="dxa"/>
            <w:vAlign w:val="center"/>
          </w:tcPr>
          <w:p w14:paraId="7589572B" w14:textId="4F12183E" w:rsidR="00D9488C" w:rsidRPr="00D75E33" w:rsidRDefault="006344FE"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155,254,871.21</w:t>
            </w:r>
          </w:p>
        </w:tc>
        <w:tc>
          <w:tcPr>
            <w:tcW w:w="842" w:type="dxa"/>
            <w:vAlign w:val="center"/>
          </w:tcPr>
          <w:p w14:paraId="30E20CD3"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850" w:type="dxa"/>
            <w:vAlign w:val="center"/>
          </w:tcPr>
          <w:p w14:paraId="6B12CC66"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418" w:type="dxa"/>
            <w:vAlign w:val="center"/>
          </w:tcPr>
          <w:p w14:paraId="4B38456A" w14:textId="0438E894" w:rsidR="00D9488C" w:rsidRPr="00D75E33" w:rsidRDefault="006344FE"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t>155,254,871.21</w:t>
            </w:r>
          </w:p>
        </w:tc>
        <w:tc>
          <w:tcPr>
            <w:tcW w:w="989" w:type="dxa"/>
            <w:vAlign w:val="center"/>
          </w:tcPr>
          <w:p w14:paraId="48CBBDC3" w14:textId="77777777" w:rsidR="00D9488C" w:rsidRPr="00D75E33" w:rsidRDefault="00D9488C" w:rsidP="00D75E33">
            <w:pPr>
              <w:pStyle w:val="a9"/>
              <w:tabs>
                <w:tab w:val="right" w:pos="7740"/>
              </w:tabs>
              <w:spacing w:after="0" w:line="240" w:lineRule="auto"/>
              <w:ind w:leftChars="-30" w:left="-63"/>
              <w:jc w:val="right"/>
              <w:rPr>
                <w:rFonts w:ascii="Times New Roman" w:hAnsi="Times New Roman"/>
                <w:sz w:val="18"/>
                <w:szCs w:val="18"/>
              </w:rPr>
            </w:pPr>
          </w:p>
        </w:tc>
        <w:tc>
          <w:tcPr>
            <w:tcW w:w="1329" w:type="dxa"/>
            <w:tcBorders>
              <w:right w:val="single" w:sz="4" w:space="0" w:color="auto"/>
            </w:tcBorders>
            <w:vAlign w:val="center"/>
          </w:tcPr>
          <w:p w14:paraId="4B3BBBE7" w14:textId="77777777" w:rsidR="00D9488C" w:rsidRPr="00D75E33" w:rsidRDefault="00284443" w:rsidP="00D75E33">
            <w:pPr>
              <w:pStyle w:val="a9"/>
              <w:tabs>
                <w:tab w:val="right" w:pos="7740"/>
              </w:tabs>
              <w:spacing w:after="0" w:line="240" w:lineRule="auto"/>
              <w:ind w:leftChars="-30" w:left="-63"/>
              <w:jc w:val="right"/>
              <w:rPr>
                <w:rFonts w:ascii="Times New Roman" w:hAnsi="Times New Roman"/>
                <w:sz w:val="18"/>
                <w:szCs w:val="18"/>
              </w:rPr>
            </w:pPr>
            <w:r w:rsidRPr="00D75E33">
              <w:rPr>
                <w:rFonts w:ascii="Times New Roman" w:hAnsi="Times New Roman"/>
                <w:sz w:val="18"/>
                <w:szCs w:val="18"/>
              </w:rPr>
              <w:fldChar w:fldCharType="begin"/>
            </w:r>
            <w:r w:rsidRPr="00D75E33">
              <w:rPr>
                <w:rFonts w:ascii="Times New Roman" w:hAnsi="Times New Roman"/>
                <w:sz w:val="18"/>
                <w:szCs w:val="18"/>
              </w:rPr>
              <w:instrText xml:space="preserve"> =SUM(ABOVE) \# "#,##0.00" </w:instrText>
            </w:r>
            <w:r w:rsidRPr="00D75E33">
              <w:rPr>
                <w:rFonts w:ascii="Times New Roman" w:hAnsi="Times New Roman"/>
                <w:sz w:val="18"/>
                <w:szCs w:val="18"/>
              </w:rPr>
              <w:fldChar w:fldCharType="separate"/>
            </w:r>
            <w:r w:rsidRPr="00D75E33">
              <w:rPr>
                <w:rFonts w:ascii="Times New Roman" w:hAnsi="Times New Roman"/>
                <w:sz w:val="18"/>
                <w:szCs w:val="18"/>
              </w:rPr>
              <w:t>67,529,128.79</w:t>
            </w:r>
            <w:r w:rsidRPr="00D75E33">
              <w:rPr>
                <w:rFonts w:ascii="Times New Roman" w:hAnsi="Times New Roman"/>
                <w:sz w:val="18"/>
                <w:szCs w:val="18"/>
              </w:rPr>
              <w:fldChar w:fldCharType="end"/>
            </w:r>
          </w:p>
        </w:tc>
      </w:tr>
    </w:tbl>
    <w:p w14:paraId="38EF9C2A" w14:textId="79864B9D"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Investment in associates and joint ventures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365"/>
        <w:gridCol w:w="1407"/>
        <w:gridCol w:w="1124"/>
        <w:gridCol w:w="1120"/>
        <w:gridCol w:w="1403"/>
        <w:gridCol w:w="1103"/>
      </w:tblGrid>
      <w:tr w:rsidR="00D9488C" w:rsidRPr="00D75E33" w14:paraId="0AF04B74" w14:textId="77777777" w:rsidTr="00D113E3">
        <w:tc>
          <w:tcPr>
            <w:tcW w:w="1395" w:type="pct"/>
            <w:vMerge w:val="restart"/>
            <w:tcBorders>
              <w:left w:val="single" w:sz="4" w:space="0" w:color="auto"/>
            </w:tcBorders>
            <w:vAlign w:val="center"/>
          </w:tcPr>
          <w:p w14:paraId="453E0FDC" w14:textId="77777777" w:rsidR="00D9488C" w:rsidRPr="00D75E33" w:rsidRDefault="00284443" w:rsidP="00D75E33">
            <w:pPr>
              <w:tabs>
                <w:tab w:val="right" w:pos="7740"/>
              </w:tabs>
              <w:rPr>
                <w:sz w:val="18"/>
              </w:rPr>
            </w:pPr>
            <w:r w:rsidRPr="00D75E33">
              <w:rPr>
                <w:sz w:val="18"/>
              </w:rPr>
              <w:t>Investee</w:t>
            </w:r>
          </w:p>
        </w:tc>
        <w:tc>
          <w:tcPr>
            <w:tcW w:w="833" w:type="pct"/>
            <w:vMerge w:val="restart"/>
            <w:vAlign w:val="center"/>
          </w:tcPr>
          <w:p w14:paraId="78F345CF" w14:textId="77777777" w:rsidR="00D9488C" w:rsidRPr="00D75E33" w:rsidRDefault="00284443" w:rsidP="00D75E33">
            <w:pPr>
              <w:tabs>
                <w:tab w:val="right" w:pos="7740"/>
              </w:tabs>
              <w:ind w:leftChars="-52" w:left="-109" w:rightChars="-45" w:right="-94"/>
              <w:jc w:val="center"/>
              <w:rPr>
                <w:sz w:val="18"/>
              </w:rPr>
            </w:pPr>
            <w:r w:rsidRPr="00D75E33">
              <w:rPr>
                <w:sz w:val="18"/>
              </w:rPr>
              <w:t>Opening amount</w:t>
            </w:r>
          </w:p>
        </w:tc>
        <w:tc>
          <w:tcPr>
            <w:tcW w:w="2772" w:type="pct"/>
            <w:gridSpan w:val="4"/>
            <w:tcBorders>
              <w:right w:val="single" w:sz="4" w:space="0" w:color="auto"/>
            </w:tcBorders>
            <w:vAlign w:val="center"/>
          </w:tcPr>
          <w:p w14:paraId="27C9FCB4" w14:textId="77777777" w:rsidR="00D9488C" w:rsidRPr="00D75E33" w:rsidRDefault="00284443" w:rsidP="00D75E33">
            <w:pPr>
              <w:tabs>
                <w:tab w:val="right" w:pos="7740"/>
              </w:tabs>
              <w:ind w:leftChars="-60" w:left="-126" w:rightChars="-45" w:right="-94"/>
              <w:jc w:val="center"/>
              <w:rPr>
                <w:sz w:val="18"/>
              </w:rPr>
            </w:pPr>
            <w:r w:rsidRPr="00D75E33">
              <w:rPr>
                <w:sz w:val="18"/>
              </w:rPr>
              <w:t>Increase or decrease in current period</w:t>
            </w:r>
          </w:p>
        </w:tc>
      </w:tr>
      <w:tr w:rsidR="00D9488C" w:rsidRPr="00D75E33" w14:paraId="1CD349B0" w14:textId="77777777" w:rsidTr="00D113E3">
        <w:tc>
          <w:tcPr>
            <w:tcW w:w="1395" w:type="pct"/>
            <w:vMerge/>
            <w:tcBorders>
              <w:left w:val="single" w:sz="4" w:space="0" w:color="auto"/>
            </w:tcBorders>
            <w:vAlign w:val="center"/>
          </w:tcPr>
          <w:p w14:paraId="3F8B4E3F" w14:textId="77777777" w:rsidR="00D9488C" w:rsidRPr="00D75E33" w:rsidRDefault="00D9488C" w:rsidP="00D75E33">
            <w:pPr>
              <w:tabs>
                <w:tab w:val="right" w:pos="7740"/>
              </w:tabs>
              <w:jc w:val="center"/>
              <w:rPr>
                <w:sz w:val="18"/>
              </w:rPr>
            </w:pPr>
          </w:p>
        </w:tc>
        <w:tc>
          <w:tcPr>
            <w:tcW w:w="833" w:type="pct"/>
            <w:vMerge/>
            <w:vAlign w:val="center"/>
          </w:tcPr>
          <w:p w14:paraId="5E45AE10" w14:textId="77777777" w:rsidR="00D9488C" w:rsidRPr="00D75E33" w:rsidRDefault="00D9488C" w:rsidP="00D75E33">
            <w:pPr>
              <w:tabs>
                <w:tab w:val="right" w:pos="7740"/>
              </w:tabs>
              <w:ind w:leftChars="-52" w:left="-109" w:rightChars="-45" w:right="-94"/>
              <w:jc w:val="center"/>
              <w:rPr>
                <w:sz w:val="18"/>
              </w:rPr>
            </w:pPr>
          </w:p>
        </w:tc>
        <w:tc>
          <w:tcPr>
            <w:tcW w:w="667" w:type="pct"/>
            <w:vAlign w:val="center"/>
          </w:tcPr>
          <w:p w14:paraId="32337A39" w14:textId="77777777" w:rsidR="00D9488C" w:rsidRPr="00D75E33" w:rsidRDefault="00284443" w:rsidP="00D75E33">
            <w:pPr>
              <w:tabs>
                <w:tab w:val="right" w:pos="7740"/>
              </w:tabs>
              <w:ind w:leftChars="-52" w:left="-109" w:rightChars="-45" w:right="-94"/>
              <w:jc w:val="center"/>
              <w:rPr>
                <w:sz w:val="18"/>
              </w:rPr>
            </w:pPr>
            <w:r w:rsidRPr="00D75E33">
              <w:rPr>
                <w:sz w:val="18"/>
              </w:rPr>
              <w:t>Additional investment</w:t>
            </w:r>
          </w:p>
        </w:tc>
        <w:tc>
          <w:tcPr>
            <w:tcW w:w="665" w:type="pct"/>
            <w:vAlign w:val="center"/>
          </w:tcPr>
          <w:p w14:paraId="7BE4B173" w14:textId="77777777" w:rsidR="00D9488C" w:rsidRPr="00D75E33" w:rsidRDefault="00284443" w:rsidP="00D75E33">
            <w:pPr>
              <w:tabs>
                <w:tab w:val="right" w:pos="7740"/>
              </w:tabs>
              <w:ind w:leftChars="-52" w:left="-109" w:rightChars="-45" w:right="-94"/>
              <w:jc w:val="center"/>
              <w:rPr>
                <w:sz w:val="18"/>
              </w:rPr>
            </w:pPr>
            <w:r w:rsidRPr="00D75E33">
              <w:rPr>
                <w:sz w:val="18"/>
              </w:rPr>
              <w:t>Reduction of investment</w:t>
            </w:r>
          </w:p>
        </w:tc>
        <w:tc>
          <w:tcPr>
            <w:tcW w:w="831" w:type="pct"/>
            <w:vAlign w:val="center"/>
          </w:tcPr>
          <w:p w14:paraId="0F787354" w14:textId="77777777" w:rsidR="00D9488C" w:rsidRPr="00D75E33" w:rsidRDefault="00284443" w:rsidP="00D75E33">
            <w:pPr>
              <w:tabs>
                <w:tab w:val="right" w:pos="7740"/>
              </w:tabs>
              <w:ind w:leftChars="-52" w:left="-109" w:rightChars="-45" w:right="-94"/>
              <w:jc w:val="center"/>
              <w:rPr>
                <w:sz w:val="18"/>
              </w:rPr>
            </w:pPr>
            <w:r w:rsidRPr="00D75E33">
              <w:rPr>
                <w:sz w:val="18"/>
              </w:rPr>
              <w:t>Investment gains and losses recognized under equity method</w:t>
            </w:r>
          </w:p>
        </w:tc>
        <w:tc>
          <w:tcPr>
            <w:tcW w:w="609" w:type="pct"/>
            <w:tcBorders>
              <w:right w:val="single" w:sz="4" w:space="0" w:color="auto"/>
            </w:tcBorders>
            <w:vAlign w:val="center"/>
          </w:tcPr>
          <w:p w14:paraId="15669E4A" w14:textId="4D50BCBA" w:rsidR="00D9488C" w:rsidRPr="00D75E33" w:rsidRDefault="00284443" w:rsidP="00D75E33">
            <w:pPr>
              <w:tabs>
                <w:tab w:val="right" w:pos="7740"/>
              </w:tabs>
              <w:ind w:leftChars="-52" w:left="-109" w:rightChars="-45" w:right="-94"/>
              <w:jc w:val="center"/>
              <w:rPr>
                <w:sz w:val="18"/>
              </w:rPr>
            </w:pPr>
            <w:r w:rsidRPr="00D75E33">
              <w:rPr>
                <w:sz w:val="18"/>
              </w:rPr>
              <w:t>Adjustment of other comprehensive income</w:t>
            </w:r>
          </w:p>
        </w:tc>
      </w:tr>
      <w:tr w:rsidR="00D9488C" w:rsidRPr="00D75E33" w14:paraId="6E82B054" w14:textId="77777777" w:rsidTr="00D113E3">
        <w:tc>
          <w:tcPr>
            <w:tcW w:w="1395" w:type="pct"/>
            <w:tcBorders>
              <w:left w:val="single" w:sz="4" w:space="0" w:color="auto"/>
            </w:tcBorders>
            <w:vAlign w:val="center"/>
          </w:tcPr>
          <w:p w14:paraId="70BE9F61" w14:textId="77777777" w:rsidR="00D9488C" w:rsidRPr="00D75E33" w:rsidRDefault="00284443" w:rsidP="00D75E33">
            <w:pPr>
              <w:tabs>
                <w:tab w:val="right" w:pos="7740"/>
              </w:tabs>
              <w:rPr>
                <w:sz w:val="18"/>
              </w:rPr>
            </w:pPr>
            <w:r w:rsidRPr="00D75E33">
              <w:rPr>
                <w:sz w:val="18"/>
              </w:rPr>
              <w:t xml:space="preserve">Hunan Lens </w:t>
            </w:r>
            <w:proofErr w:type="spellStart"/>
            <w:r w:rsidRPr="00D75E33">
              <w:rPr>
                <w:sz w:val="18"/>
              </w:rPr>
              <w:t>Hualian</w:t>
            </w:r>
            <w:proofErr w:type="spellEnd"/>
            <w:r w:rsidRPr="00D75E33">
              <w:rPr>
                <w:sz w:val="18"/>
              </w:rPr>
              <w:t xml:space="preserve"> Fine Porcelain Co., Ltd.</w:t>
            </w:r>
          </w:p>
        </w:tc>
        <w:tc>
          <w:tcPr>
            <w:tcW w:w="833" w:type="pct"/>
            <w:vAlign w:val="center"/>
          </w:tcPr>
          <w:p w14:paraId="5BF54027" w14:textId="77777777" w:rsidR="00D9488C" w:rsidRPr="00D75E33" w:rsidRDefault="00284443" w:rsidP="00D75E33">
            <w:pPr>
              <w:tabs>
                <w:tab w:val="right" w:pos="7740"/>
              </w:tabs>
              <w:spacing w:line="360" w:lineRule="auto"/>
              <w:jc w:val="right"/>
              <w:rPr>
                <w:sz w:val="18"/>
              </w:rPr>
            </w:pPr>
            <w:r w:rsidRPr="00D75E33">
              <w:rPr>
                <w:sz w:val="18"/>
              </w:rPr>
              <w:t>16,455,999.44</w:t>
            </w:r>
          </w:p>
        </w:tc>
        <w:tc>
          <w:tcPr>
            <w:tcW w:w="667" w:type="pct"/>
            <w:vAlign w:val="center"/>
          </w:tcPr>
          <w:p w14:paraId="6AAAF201" w14:textId="77777777" w:rsidR="00D9488C" w:rsidRPr="00D75E33" w:rsidRDefault="00D9488C" w:rsidP="00D75E33">
            <w:pPr>
              <w:tabs>
                <w:tab w:val="right" w:pos="7740"/>
              </w:tabs>
              <w:spacing w:line="360" w:lineRule="auto"/>
              <w:jc w:val="right"/>
              <w:rPr>
                <w:sz w:val="18"/>
              </w:rPr>
            </w:pPr>
          </w:p>
        </w:tc>
        <w:tc>
          <w:tcPr>
            <w:tcW w:w="665" w:type="pct"/>
            <w:vAlign w:val="center"/>
          </w:tcPr>
          <w:p w14:paraId="3B130866" w14:textId="77777777" w:rsidR="00D9488C" w:rsidRPr="00D75E33" w:rsidRDefault="00D9488C" w:rsidP="00D75E33">
            <w:pPr>
              <w:tabs>
                <w:tab w:val="right" w:pos="7740"/>
              </w:tabs>
              <w:spacing w:line="360" w:lineRule="auto"/>
              <w:jc w:val="right"/>
              <w:rPr>
                <w:sz w:val="18"/>
              </w:rPr>
            </w:pPr>
          </w:p>
        </w:tc>
        <w:tc>
          <w:tcPr>
            <w:tcW w:w="831" w:type="pct"/>
            <w:vAlign w:val="center"/>
          </w:tcPr>
          <w:p w14:paraId="64360A71" w14:textId="434A1577" w:rsidR="00D9488C" w:rsidRPr="00D75E33" w:rsidRDefault="00173F8F" w:rsidP="00D75E33">
            <w:pPr>
              <w:tabs>
                <w:tab w:val="right" w:pos="7740"/>
              </w:tabs>
              <w:spacing w:line="360" w:lineRule="auto"/>
              <w:jc w:val="right"/>
              <w:rPr>
                <w:sz w:val="18"/>
              </w:rPr>
            </w:pPr>
            <w:r w:rsidRPr="00D75E33">
              <w:rPr>
                <w:sz w:val="18"/>
              </w:rPr>
              <w:t xml:space="preserve">2,416,518.17 </w:t>
            </w:r>
          </w:p>
        </w:tc>
        <w:tc>
          <w:tcPr>
            <w:tcW w:w="609" w:type="pct"/>
            <w:tcBorders>
              <w:right w:val="single" w:sz="4" w:space="0" w:color="auto"/>
            </w:tcBorders>
            <w:vAlign w:val="center"/>
          </w:tcPr>
          <w:p w14:paraId="083B85A5" w14:textId="77777777" w:rsidR="00D9488C" w:rsidRPr="00D75E33" w:rsidRDefault="00D9488C" w:rsidP="00D75E33">
            <w:pPr>
              <w:tabs>
                <w:tab w:val="right" w:pos="7740"/>
              </w:tabs>
              <w:spacing w:line="360" w:lineRule="auto"/>
              <w:jc w:val="right"/>
              <w:rPr>
                <w:sz w:val="18"/>
              </w:rPr>
            </w:pPr>
          </w:p>
        </w:tc>
      </w:tr>
      <w:tr w:rsidR="00D9488C" w:rsidRPr="00D75E33" w14:paraId="0D365975" w14:textId="77777777" w:rsidTr="00D113E3">
        <w:tc>
          <w:tcPr>
            <w:tcW w:w="1395" w:type="pct"/>
            <w:tcBorders>
              <w:left w:val="single" w:sz="4" w:space="0" w:color="auto"/>
            </w:tcBorders>
            <w:vAlign w:val="center"/>
          </w:tcPr>
          <w:p w14:paraId="26B378DC" w14:textId="163F3861" w:rsidR="00D9488C" w:rsidRPr="00D75E33" w:rsidRDefault="000C28B2" w:rsidP="00D75E33">
            <w:pPr>
              <w:tabs>
                <w:tab w:val="right" w:pos="7740"/>
              </w:tabs>
              <w:spacing w:line="360" w:lineRule="auto"/>
              <w:rPr>
                <w:sz w:val="18"/>
                <w:szCs w:val="21"/>
              </w:rPr>
            </w:pPr>
            <w:r w:rsidRPr="00D75E33">
              <w:rPr>
                <w:sz w:val="18"/>
                <w:szCs w:val="21"/>
              </w:rPr>
              <w:t>Sub-total</w:t>
            </w:r>
          </w:p>
        </w:tc>
        <w:tc>
          <w:tcPr>
            <w:tcW w:w="833" w:type="pct"/>
            <w:vAlign w:val="center"/>
          </w:tcPr>
          <w:p w14:paraId="4E304A97" w14:textId="77777777" w:rsidR="00D9488C" w:rsidRPr="00D75E33" w:rsidRDefault="00284443" w:rsidP="00D75E33">
            <w:pPr>
              <w:tabs>
                <w:tab w:val="right" w:pos="7740"/>
              </w:tabs>
              <w:spacing w:line="360" w:lineRule="auto"/>
              <w:ind w:leftChars="-40" w:left="-84"/>
              <w:jc w:val="right"/>
              <w:rPr>
                <w:sz w:val="18"/>
              </w:rPr>
            </w:pPr>
            <w:r w:rsidRPr="00D75E33">
              <w:rPr>
                <w:sz w:val="18"/>
              </w:rPr>
              <w:t>16,455,999.44</w:t>
            </w:r>
          </w:p>
        </w:tc>
        <w:tc>
          <w:tcPr>
            <w:tcW w:w="667" w:type="pct"/>
            <w:vAlign w:val="center"/>
          </w:tcPr>
          <w:p w14:paraId="2DAA6550" w14:textId="77777777" w:rsidR="00D9488C" w:rsidRPr="00D75E33" w:rsidRDefault="00D9488C" w:rsidP="00D75E33">
            <w:pPr>
              <w:tabs>
                <w:tab w:val="right" w:pos="7740"/>
              </w:tabs>
              <w:spacing w:line="360" w:lineRule="auto"/>
              <w:jc w:val="right"/>
              <w:rPr>
                <w:sz w:val="18"/>
              </w:rPr>
            </w:pPr>
          </w:p>
        </w:tc>
        <w:tc>
          <w:tcPr>
            <w:tcW w:w="665" w:type="pct"/>
            <w:vAlign w:val="center"/>
          </w:tcPr>
          <w:p w14:paraId="7CFD7B76" w14:textId="77777777" w:rsidR="00D9488C" w:rsidRPr="00D75E33" w:rsidRDefault="00D9488C" w:rsidP="00D75E33">
            <w:pPr>
              <w:tabs>
                <w:tab w:val="right" w:pos="7740"/>
              </w:tabs>
              <w:spacing w:line="360" w:lineRule="auto"/>
              <w:jc w:val="right"/>
              <w:rPr>
                <w:sz w:val="18"/>
              </w:rPr>
            </w:pPr>
          </w:p>
        </w:tc>
        <w:tc>
          <w:tcPr>
            <w:tcW w:w="831" w:type="pct"/>
            <w:vAlign w:val="center"/>
          </w:tcPr>
          <w:p w14:paraId="2376500F" w14:textId="0C264D87" w:rsidR="00D9488C" w:rsidRPr="00D75E33" w:rsidRDefault="00173F8F" w:rsidP="00D75E33">
            <w:pPr>
              <w:tabs>
                <w:tab w:val="right" w:pos="7740"/>
              </w:tabs>
              <w:spacing w:line="360" w:lineRule="auto"/>
              <w:jc w:val="right"/>
              <w:rPr>
                <w:sz w:val="18"/>
              </w:rPr>
            </w:pPr>
            <w:r w:rsidRPr="00D75E33">
              <w:rPr>
                <w:sz w:val="18"/>
              </w:rPr>
              <w:t>2,416,518.17</w:t>
            </w:r>
          </w:p>
        </w:tc>
        <w:tc>
          <w:tcPr>
            <w:tcW w:w="609" w:type="pct"/>
            <w:tcBorders>
              <w:right w:val="single" w:sz="4" w:space="0" w:color="auto"/>
            </w:tcBorders>
            <w:vAlign w:val="center"/>
          </w:tcPr>
          <w:p w14:paraId="0CEA2266" w14:textId="77777777" w:rsidR="00D9488C" w:rsidRPr="00D75E33" w:rsidRDefault="00D9488C" w:rsidP="00D75E33">
            <w:pPr>
              <w:tabs>
                <w:tab w:val="right" w:pos="7740"/>
              </w:tabs>
              <w:spacing w:line="360" w:lineRule="auto"/>
              <w:jc w:val="right"/>
              <w:rPr>
                <w:sz w:val="18"/>
              </w:rPr>
            </w:pPr>
          </w:p>
        </w:tc>
      </w:tr>
    </w:tbl>
    <w:p w14:paraId="10EBEB51" w14:textId="6C9CDD22" w:rsidR="00955215" w:rsidRPr="00D75E33" w:rsidRDefault="00955215" w:rsidP="00D75E33">
      <w:pPr>
        <w:tabs>
          <w:tab w:val="right" w:pos="7740"/>
        </w:tabs>
        <w:spacing w:line="360" w:lineRule="auto"/>
        <w:rPr>
          <w:sz w:val="18"/>
        </w:rPr>
      </w:pPr>
      <w:r w:rsidRPr="00D75E33">
        <w:rPr>
          <w:sz w:val="18"/>
        </w:rPr>
        <w:t>(Continued)</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709"/>
        <w:gridCol w:w="1133"/>
        <w:gridCol w:w="709"/>
        <w:gridCol w:w="850"/>
        <w:gridCol w:w="1416"/>
        <w:gridCol w:w="900"/>
      </w:tblGrid>
      <w:tr w:rsidR="00D9488C" w:rsidRPr="00D75E33" w14:paraId="2F7C9690" w14:textId="77777777" w:rsidTr="00D113E3">
        <w:tc>
          <w:tcPr>
            <w:tcW w:w="1645" w:type="pct"/>
            <w:vMerge w:val="restart"/>
            <w:tcBorders>
              <w:left w:val="single" w:sz="4" w:space="0" w:color="auto"/>
            </w:tcBorders>
            <w:vAlign w:val="center"/>
          </w:tcPr>
          <w:p w14:paraId="57930764" w14:textId="77777777" w:rsidR="00D9488C" w:rsidRPr="00D75E33" w:rsidRDefault="00284443" w:rsidP="00D75E33">
            <w:pPr>
              <w:tabs>
                <w:tab w:val="right" w:pos="7740"/>
              </w:tabs>
              <w:rPr>
                <w:sz w:val="18"/>
              </w:rPr>
            </w:pPr>
            <w:r w:rsidRPr="00D75E33">
              <w:rPr>
                <w:sz w:val="18"/>
              </w:rPr>
              <w:t>Investee</w:t>
            </w:r>
          </w:p>
        </w:tc>
        <w:tc>
          <w:tcPr>
            <w:tcW w:w="1995" w:type="pct"/>
            <w:gridSpan w:val="4"/>
            <w:vAlign w:val="center"/>
          </w:tcPr>
          <w:p w14:paraId="3E8F642A" w14:textId="77777777" w:rsidR="00D9488C" w:rsidRPr="00D75E33" w:rsidRDefault="00284443" w:rsidP="00D75E33">
            <w:pPr>
              <w:tabs>
                <w:tab w:val="right" w:pos="7740"/>
              </w:tabs>
              <w:ind w:leftChars="-60" w:left="-126" w:rightChars="-45" w:right="-94"/>
              <w:jc w:val="center"/>
              <w:rPr>
                <w:sz w:val="18"/>
              </w:rPr>
            </w:pPr>
            <w:r w:rsidRPr="00D75E33">
              <w:rPr>
                <w:sz w:val="18"/>
              </w:rPr>
              <w:t>Increase or decrease in current period</w:t>
            </w:r>
          </w:p>
        </w:tc>
        <w:tc>
          <w:tcPr>
            <w:tcW w:w="831" w:type="pct"/>
            <w:vMerge w:val="restart"/>
            <w:vAlign w:val="center"/>
          </w:tcPr>
          <w:p w14:paraId="1E027B1F" w14:textId="77777777" w:rsidR="00D9488C" w:rsidRPr="00D75E33" w:rsidRDefault="00284443" w:rsidP="00D75E33">
            <w:pPr>
              <w:tabs>
                <w:tab w:val="right" w:pos="7740"/>
              </w:tabs>
              <w:ind w:leftChars="-60" w:left="-126" w:rightChars="-45" w:right="-94"/>
              <w:jc w:val="center"/>
              <w:rPr>
                <w:sz w:val="18"/>
              </w:rPr>
            </w:pPr>
            <w:r w:rsidRPr="00D75E33">
              <w:rPr>
                <w:sz w:val="18"/>
              </w:rPr>
              <w:t>Closing amount</w:t>
            </w:r>
          </w:p>
        </w:tc>
        <w:tc>
          <w:tcPr>
            <w:tcW w:w="529" w:type="pct"/>
            <w:vMerge w:val="restart"/>
            <w:tcBorders>
              <w:right w:val="single" w:sz="4" w:space="0" w:color="auto"/>
            </w:tcBorders>
            <w:vAlign w:val="center"/>
          </w:tcPr>
          <w:p w14:paraId="3141418D" w14:textId="2D64FE4B" w:rsidR="00D9488C" w:rsidRPr="00D75E33" w:rsidRDefault="00284443" w:rsidP="00D75E33">
            <w:pPr>
              <w:tabs>
                <w:tab w:val="right" w:pos="7740"/>
              </w:tabs>
              <w:ind w:leftChars="-60" w:left="-126" w:rightChars="-45" w:right="-94"/>
              <w:jc w:val="center"/>
              <w:rPr>
                <w:sz w:val="18"/>
              </w:rPr>
            </w:pPr>
            <w:r w:rsidRPr="00D75E33">
              <w:rPr>
                <w:sz w:val="18"/>
              </w:rPr>
              <w:t>Closing balance of depreciation reserves</w:t>
            </w:r>
          </w:p>
        </w:tc>
      </w:tr>
      <w:tr w:rsidR="00D9488C" w:rsidRPr="00D75E33" w14:paraId="0CF82830" w14:textId="77777777" w:rsidTr="00D113E3">
        <w:tc>
          <w:tcPr>
            <w:tcW w:w="1645" w:type="pct"/>
            <w:vMerge/>
            <w:tcBorders>
              <w:left w:val="single" w:sz="4" w:space="0" w:color="auto"/>
            </w:tcBorders>
            <w:vAlign w:val="center"/>
          </w:tcPr>
          <w:p w14:paraId="59A8F212" w14:textId="77777777" w:rsidR="00D9488C" w:rsidRPr="00D75E33" w:rsidRDefault="00D9488C" w:rsidP="00D75E33">
            <w:pPr>
              <w:tabs>
                <w:tab w:val="right" w:pos="7740"/>
              </w:tabs>
              <w:jc w:val="center"/>
              <w:rPr>
                <w:sz w:val="18"/>
              </w:rPr>
            </w:pPr>
          </w:p>
        </w:tc>
        <w:tc>
          <w:tcPr>
            <w:tcW w:w="416" w:type="pct"/>
            <w:vAlign w:val="center"/>
          </w:tcPr>
          <w:p w14:paraId="6DA26FDB" w14:textId="167C4B1B" w:rsidR="00D9488C" w:rsidRPr="00D75E33" w:rsidRDefault="00284443" w:rsidP="00D75E33">
            <w:pPr>
              <w:tabs>
                <w:tab w:val="right" w:pos="7740"/>
              </w:tabs>
              <w:ind w:leftChars="-52" w:left="-109" w:rightChars="-45" w:right="-94"/>
              <w:jc w:val="center"/>
              <w:rPr>
                <w:sz w:val="18"/>
              </w:rPr>
            </w:pPr>
            <w:r w:rsidRPr="00D75E33">
              <w:rPr>
                <w:sz w:val="18"/>
              </w:rPr>
              <w:t>Other changes in equity</w:t>
            </w:r>
          </w:p>
        </w:tc>
        <w:tc>
          <w:tcPr>
            <w:tcW w:w="665" w:type="pct"/>
            <w:vAlign w:val="center"/>
          </w:tcPr>
          <w:p w14:paraId="0BAA1062" w14:textId="77777777" w:rsidR="00D9488C" w:rsidRPr="00D75E33" w:rsidRDefault="00284443" w:rsidP="00D75E33">
            <w:pPr>
              <w:tabs>
                <w:tab w:val="right" w:pos="7740"/>
              </w:tabs>
              <w:ind w:leftChars="-52" w:left="-109" w:rightChars="-68" w:right="-143"/>
              <w:jc w:val="center"/>
              <w:rPr>
                <w:sz w:val="18"/>
              </w:rPr>
            </w:pPr>
            <w:r w:rsidRPr="00D75E33">
              <w:rPr>
                <w:sz w:val="18"/>
              </w:rPr>
              <w:t>Distribution of cash dividend or profit declared</w:t>
            </w:r>
          </w:p>
        </w:tc>
        <w:tc>
          <w:tcPr>
            <w:tcW w:w="416" w:type="pct"/>
            <w:vAlign w:val="center"/>
          </w:tcPr>
          <w:p w14:paraId="2D3EBE97" w14:textId="395A05B4" w:rsidR="00D9488C" w:rsidRPr="00D75E33" w:rsidRDefault="00284443" w:rsidP="00D75E33">
            <w:pPr>
              <w:tabs>
                <w:tab w:val="right" w:pos="7740"/>
              </w:tabs>
              <w:ind w:leftChars="-52" w:left="-109" w:rightChars="-45" w:right="-94"/>
              <w:jc w:val="center"/>
              <w:rPr>
                <w:sz w:val="18"/>
              </w:rPr>
            </w:pPr>
            <w:r w:rsidRPr="00D75E33">
              <w:rPr>
                <w:sz w:val="18"/>
              </w:rPr>
              <w:t>Withdrawal of depreciation reserves</w:t>
            </w:r>
          </w:p>
        </w:tc>
        <w:tc>
          <w:tcPr>
            <w:tcW w:w="499" w:type="pct"/>
            <w:vAlign w:val="center"/>
          </w:tcPr>
          <w:p w14:paraId="5B227E25" w14:textId="77777777" w:rsidR="00D9488C" w:rsidRPr="00D75E33" w:rsidRDefault="00284443" w:rsidP="00D75E33">
            <w:pPr>
              <w:tabs>
                <w:tab w:val="right" w:pos="7740"/>
              </w:tabs>
              <w:ind w:leftChars="-52" w:left="-109" w:rightChars="-45" w:right="-94"/>
              <w:jc w:val="center"/>
              <w:rPr>
                <w:sz w:val="18"/>
              </w:rPr>
            </w:pPr>
            <w:r w:rsidRPr="00D75E33">
              <w:rPr>
                <w:sz w:val="18"/>
              </w:rPr>
              <w:t>Others</w:t>
            </w:r>
          </w:p>
        </w:tc>
        <w:tc>
          <w:tcPr>
            <w:tcW w:w="831" w:type="pct"/>
            <w:vMerge/>
            <w:vAlign w:val="center"/>
          </w:tcPr>
          <w:p w14:paraId="554E42BB" w14:textId="77777777" w:rsidR="00D9488C" w:rsidRPr="00D75E33" w:rsidRDefault="00D9488C" w:rsidP="00D75E33">
            <w:pPr>
              <w:tabs>
                <w:tab w:val="right" w:pos="7740"/>
              </w:tabs>
              <w:ind w:leftChars="-52" w:left="-109" w:rightChars="-45" w:right="-94"/>
              <w:jc w:val="center"/>
              <w:rPr>
                <w:sz w:val="18"/>
              </w:rPr>
            </w:pPr>
          </w:p>
        </w:tc>
        <w:tc>
          <w:tcPr>
            <w:tcW w:w="529" w:type="pct"/>
            <w:vMerge/>
            <w:tcBorders>
              <w:right w:val="single" w:sz="4" w:space="0" w:color="auto"/>
            </w:tcBorders>
            <w:vAlign w:val="center"/>
          </w:tcPr>
          <w:p w14:paraId="3662F25A" w14:textId="77777777" w:rsidR="00D9488C" w:rsidRPr="00D75E33" w:rsidRDefault="00D9488C" w:rsidP="00D75E33">
            <w:pPr>
              <w:tabs>
                <w:tab w:val="right" w:pos="7740"/>
              </w:tabs>
              <w:ind w:leftChars="-52" w:left="-109" w:rightChars="-45" w:right="-94"/>
              <w:jc w:val="center"/>
              <w:rPr>
                <w:sz w:val="18"/>
              </w:rPr>
            </w:pPr>
          </w:p>
        </w:tc>
      </w:tr>
      <w:tr w:rsidR="00173F8F" w:rsidRPr="00D75E33" w14:paraId="2BEE9670" w14:textId="77777777" w:rsidTr="00D113E3">
        <w:tc>
          <w:tcPr>
            <w:tcW w:w="1645" w:type="pct"/>
            <w:tcBorders>
              <w:left w:val="single" w:sz="4" w:space="0" w:color="auto"/>
            </w:tcBorders>
            <w:vAlign w:val="center"/>
          </w:tcPr>
          <w:p w14:paraId="272A6379" w14:textId="77777777" w:rsidR="00173F8F" w:rsidRPr="00D75E33" w:rsidRDefault="00173F8F" w:rsidP="00D75E33">
            <w:pPr>
              <w:tabs>
                <w:tab w:val="right" w:pos="7740"/>
              </w:tabs>
              <w:rPr>
                <w:sz w:val="18"/>
              </w:rPr>
            </w:pPr>
            <w:r w:rsidRPr="00D75E33">
              <w:rPr>
                <w:sz w:val="18"/>
              </w:rPr>
              <w:t xml:space="preserve">Hunan Lens </w:t>
            </w:r>
            <w:proofErr w:type="spellStart"/>
            <w:r w:rsidRPr="00D75E33">
              <w:rPr>
                <w:sz w:val="18"/>
              </w:rPr>
              <w:t>Hualian</w:t>
            </w:r>
            <w:proofErr w:type="spellEnd"/>
            <w:r w:rsidRPr="00D75E33">
              <w:rPr>
                <w:sz w:val="18"/>
              </w:rPr>
              <w:t xml:space="preserve"> Fine Porcelain Co., Ltd.</w:t>
            </w:r>
          </w:p>
        </w:tc>
        <w:tc>
          <w:tcPr>
            <w:tcW w:w="416" w:type="pct"/>
            <w:vAlign w:val="center"/>
          </w:tcPr>
          <w:p w14:paraId="2036EEFA" w14:textId="77777777" w:rsidR="00173F8F" w:rsidRPr="00D75E33" w:rsidRDefault="00173F8F" w:rsidP="00D75E33">
            <w:pPr>
              <w:tabs>
                <w:tab w:val="right" w:pos="7740"/>
              </w:tabs>
              <w:spacing w:line="360" w:lineRule="auto"/>
              <w:jc w:val="right"/>
              <w:rPr>
                <w:sz w:val="18"/>
              </w:rPr>
            </w:pPr>
          </w:p>
        </w:tc>
        <w:tc>
          <w:tcPr>
            <w:tcW w:w="665" w:type="pct"/>
            <w:vAlign w:val="center"/>
          </w:tcPr>
          <w:p w14:paraId="767AB460" w14:textId="77777777" w:rsidR="00173F8F" w:rsidRPr="00D75E33" w:rsidRDefault="00173F8F" w:rsidP="00D75E33">
            <w:pPr>
              <w:tabs>
                <w:tab w:val="right" w:pos="7740"/>
              </w:tabs>
              <w:spacing w:line="360" w:lineRule="auto"/>
              <w:jc w:val="right"/>
              <w:rPr>
                <w:sz w:val="18"/>
              </w:rPr>
            </w:pPr>
          </w:p>
        </w:tc>
        <w:tc>
          <w:tcPr>
            <w:tcW w:w="416" w:type="pct"/>
            <w:vAlign w:val="center"/>
          </w:tcPr>
          <w:p w14:paraId="5C66B29F" w14:textId="77777777" w:rsidR="00173F8F" w:rsidRPr="00D75E33" w:rsidRDefault="00173F8F" w:rsidP="00D75E33">
            <w:pPr>
              <w:tabs>
                <w:tab w:val="right" w:pos="7740"/>
              </w:tabs>
              <w:spacing w:line="360" w:lineRule="auto"/>
              <w:jc w:val="right"/>
              <w:rPr>
                <w:sz w:val="18"/>
              </w:rPr>
            </w:pPr>
          </w:p>
        </w:tc>
        <w:tc>
          <w:tcPr>
            <w:tcW w:w="499" w:type="pct"/>
            <w:vAlign w:val="center"/>
          </w:tcPr>
          <w:p w14:paraId="6ADF5F64" w14:textId="77777777" w:rsidR="00173F8F" w:rsidRPr="00D75E33" w:rsidRDefault="00173F8F" w:rsidP="00D75E33">
            <w:pPr>
              <w:tabs>
                <w:tab w:val="right" w:pos="7740"/>
              </w:tabs>
              <w:spacing w:line="360" w:lineRule="auto"/>
              <w:jc w:val="right"/>
              <w:rPr>
                <w:sz w:val="18"/>
              </w:rPr>
            </w:pPr>
          </w:p>
        </w:tc>
        <w:tc>
          <w:tcPr>
            <w:tcW w:w="831" w:type="pct"/>
            <w:vAlign w:val="center"/>
          </w:tcPr>
          <w:p w14:paraId="165B732C" w14:textId="3478D89C" w:rsidR="00173F8F" w:rsidRPr="00D75E33" w:rsidRDefault="00173F8F" w:rsidP="00D75E33">
            <w:pPr>
              <w:tabs>
                <w:tab w:val="right" w:pos="7740"/>
              </w:tabs>
              <w:spacing w:line="360" w:lineRule="auto"/>
              <w:jc w:val="right"/>
              <w:rPr>
                <w:sz w:val="18"/>
              </w:rPr>
            </w:pPr>
            <w:r w:rsidRPr="00D75E33">
              <w:rPr>
                <w:sz w:val="18"/>
                <w:szCs w:val="18"/>
              </w:rPr>
              <w:t>18,872,517.61</w:t>
            </w:r>
          </w:p>
        </w:tc>
        <w:tc>
          <w:tcPr>
            <w:tcW w:w="529" w:type="pct"/>
            <w:tcBorders>
              <w:right w:val="single" w:sz="4" w:space="0" w:color="auto"/>
            </w:tcBorders>
            <w:vAlign w:val="center"/>
          </w:tcPr>
          <w:p w14:paraId="4D5E0B91" w14:textId="77777777" w:rsidR="00173F8F" w:rsidRPr="00D75E33" w:rsidRDefault="00173F8F" w:rsidP="00D75E33">
            <w:pPr>
              <w:tabs>
                <w:tab w:val="right" w:pos="7740"/>
              </w:tabs>
              <w:spacing w:line="360" w:lineRule="auto"/>
              <w:jc w:val="right"/>
              <w:rPr>
                <w:sz w:val="18"/>
              </w:rPr>
            </w:pPr>
          </w:p>
        </w:tc>
      </w:tr>
      <w:tr w:rsidR="00173F8F" w:rsidRPr="00D75E33" w14:paraId="5697EC8E" w14:textId="77777777" w:rsidTr="00D113E3">
        <w:tc>
          <w:tcPr>
            <w:tcW w:w="1645" w:type="pct"/>
            <w:tcBorders>
              <w:left w:val="single" w:sz="4" w:space="0" w:color="auto"/>
            </w:tcBorders>
            <w:vAlign w:val="center"/>
          </w:tcPr>
          <w:p w14:paraId="7B0E1B94" w14:textId="1262A713" w:rsidR="00173F8F" w:rsidRPr="00D75E33" w:rsidRDefault="00173F8F" w:rsidP="00D75E33">
            <w:pPr>
              <w:tabs>
                <w:tab w:val="right" w:pos="7740"/>
              </w:tabs>
              <w:rPr>
                <w:sz w:val="18"/>
              </w:rPr>
            </w:pPr>
            <w:r w:rsidRPr="00D75E33">
              <w:rPr>
                <w:sz w:val="18"/>
                <w:szCs w:val="21"/>
              </w:rPr>
              <w:lastRenderedPageBreak/>
              <w:t>Sub-total</w:t>
            </w:r>
          </w:p>
        </w:tc>
        <w:tc>
          <w:tcPr>
            <w:tcW w:w="416" w:type="pct"/>
            <w:vAlign w:val="center"/>
          </w:tcPr>
          <w:p w14:paraId="6744F540" w14:textId="77777777" w:rsidR="00173F8F" w:rsidRPr="00D75E33" w:rsidRDefault="00173F8F" w:rsidP="00D75E33">
            <w:pPr>
              <w:tabs>
                <w:tab w:val="right" w:pos="7740"/>
              </w:tabs>
              <w:spacing w:line="360" w:lineRule="auto"/>
              <w:jc w:val="right"/>
              <w:rPr>
                <w:sz w:val="18"/>
              </w:rPr>
            </w:pPr>
          </w:p>
        </w:tc>
        <w:tc>
          <w:tcPr>
            <w:tcW w:w="665" w:type="pct"/>
            <w:vAlign w:val="center"/>
          </w:tcPr>
          <w:p w14:paraId="5B817516" w14:textId="77777777" w:rsidR="00173F8F" w:rsidRPr="00D75E33" w:rsidRDefault="00173F8F" w:rsidP="00D75E33">
            <w:pPr>
              <w:tabs>
                <w:tab w:val="right" w:pos="7740"/>
              </w:tabs>
              <w:spacing w:line="360" w:lineRule="auto"/>
              <w:jc w:val="right"/>
              <w:rPr>
                <w:sz w:val="18"/>
              </w:rPr>
            </w:pPr>
          </w:p>
        </w:tc>
        <w:tc>
          <w:tcPr>
            <w:tcW w:w="416" w:type="pct"/>
            <w:vAlign w:val="center"/>
          </w:tcPr>
          <w:p w14:paraId="1075A8DC" w14:textId="77777777" w:rsidR="00173F8F" w:rsidRPr="00D75E33" w:rsidRDefault="00173F8F" w:rsidP="00D75E33">
            <w:pPr>
              <w:tabs>
                <w:tab w:val="right" w:pos="7740"/>
              </w:tabs>
              <w:spacing w:line="360" w:lineRule="auto"/>
              <w:jc w:val="right"/>
              <w:rPr>
                <w:sz w:val="18"/>
              </w:rPr>
            </w:pPr>
          </w:p>
        </w:tc>
        <w:tc>
          <w:tcPr>
            <w:tcW w:w="499" w:type="pct"/>
            <w:vAlign w:val="center"/>
          </w:tcPr>
          <w:p w14:paraId="0CDBA790" w14:textId="77777777" w:rsidR="00173F8F" w:rsidRPr="00D75E33" w:rsidRDefault="00173F8F" w:rsidP="00D75E33">
            <w:pPr>
              <w:tabs>
                <w:tab w:val="right" w:pos="7740"/>
              </w:tabs>
              <w:spacing w:line="360" w:lineRule="auto"/>
              <w:jc w:val="right"/>
              <w:rPr>
                <w:sz w:val="18"/>
              </w:rPr>
            </w:pPr>
          </w:p>
        </w:tc>
        <w:tc>
          <w:tcPr>
            <w:tcW w:w="831" w:type="pct"/>
            <w:vAlign w:val="center"/>
          </w:tcPr>
          <w:p w14:paraId="61B7F629" w14:textId="1B1AA4BA" w:rsidR="00173F8F" w:rsidRPr="00D75E33" w:rsidRDefault="00173F8F" w:rsidP="00D75E33">
            <w:pPr>
              <w:tabs>
                <w:tab w:val="right" w:pos="7740"/>
              </w:tabs>
              <w:spacing w:line="360" w:lineRule="auto"/>
              <w:jc w:val="right"/>
              <w:rPr>
                <w:sz w:val="18"/>
              </w:rPr>
            </w:pPr>
            <w:r w:rsidRPr="00D75E33">
              <w:rPr>
                <w:sz w:val="18"/>
                <w:szCs w:val="18"/>
              </w:rPr>
              <w:t>18,872,517.61</w:t>
            </w:r>
          </w:p>
        </w:tc>
        <w:tc>
          <w:tcPr>
            <w:tcW w:w="529" w:type="pct"/>
            <w:tcBorders>
              <w:right w:val="single" w:sz="4" w:space="0" w:color="auto"/>
            </w:tcBorders>
            <w:vAlign w:val="center"/>
          </w:tcPr>
          <w:p w14:paraId="696B5B3C" w14:textId="77777777" w:rsidR="00173F8F" w:rsidRPr="00D75E33" w:rsidRDefault="00173F8F" w:rsidP="00D75E33">
            <w:pPr>
              <w:tabs>
                <w:tab w:val="right" w:pos="7740"/>
              </w:tabs>
              <w:spacing w:line="360" w:lineRule="auto"/>
              <w:jc w:val="right"/>
              <w:rPr>
                <w:sz w:val="18"/>
              </w:rPr>
            </w:pPr>
          </w:p>
        </w:tc>
      </w:tr>
    </w:tbl>
    <w:p w14:paraId="1D5AE2AC" w14:textId="77777777" w:rsidR="00D9488C" w:rsidRPr="00D75E33" w:rsidRDefault="00D9488C" w:rsidP="00D75E33">
      <w:pPr>
        <w:tabs>
          <w:tab w:val="right" w:pos="7740"/>
        </w:tabs>
        <w:spacing w:line="360" w:lineRule="auto"/>
      </w:pPr>
    </w:p>
    <w:p w14:paraId="42B6A738" w14:textId="64DF12A9"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Note to the income statement items of the parent company</w:t>
      </w:r>
    </w:p>
    <w:p w14:paraId="04F46604" w14:textId="77777777" w:rsidR="0043642C" w:rsidRPr="00D75E33" w:rsidRDefault="0043642C" w:rsidP="00D75E33">
      <w:pPr>
        <w:pStyle w:val="3"/>
        <w:ind w:left="0" w:firstLine="0"/>
        <w:rPr>
          <w:rFonts w:ascii="Times New Roman" w:hAnsi="Times New Roman"/>
        </w:rPr>
      </w:pPr>
      <w:r w:rsidRPr="00D75E33">
        <w:rPr>
          <w:rFonts w:ascii="Times New Roman" w:hAnsi="Times New Roman"/>
        </w:rPr>
        <w:t>Operating income/operating costs</w:t>
      </w:r>
    </w:p>
    <w:p w14:paraId="2EFA5E27" w14:textId="77777777" w:rsidR="0043642C" w:rsidRPr="00D75E33" w:rsidRDefault="0043642C" w:rsidP="00D75E33">
      <w:pPr>
        <w:pStyle w:val="4"/>
        <w:ind w:left="0" w:firstLine="0"/>
        <w:rPr>
          <w:rFonts w:ascii="Times New Roman" w:hAnsi="Times New Roman" w:cs="Times New Roman"/>
        </w:rPr>
      </w:pPr>
      <w:r w:rsidRPr="00D75E33">
        <w:rPr>
          <w:rFonts w:ascii="Times New Roman" w:hAnsi="Times New Roman" w:cs="Times New Roman"/>
        </w:rPr>
        <w:t xml:space="preserve"> Details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81"/>
        <w:gridCol w:w="1686"/>
        <w:gridCol w:w="1686"/>
      </w:tblGrid>
      <w:tr w:rsidR="0043642C" w:rsidRPr="00D75E33" w14:paraId="771279DE" w14:textId="77777777" w:rsidTr="00D113E3">
        <w:trPr>
          <w:tblHeader/>
        </w:trPr>
        <w:tc>
          <w:tcPr>
            <w:tcW w:w="1668" w:type="dxa"/>
            <w:vMerge w:val="restart"/>
            <w:tcBorders>
              <w:left w:val="single" w:sz="4" w:space="0" w:color="auto"/>
            </w:tcBorders>
            <w:shd w:val="clear" w:color="auto" w:fill="auto"/>
            <w:vAlign w:val="center"/>
          </w:tcPr>
          <w:p w14:paraId="55FAC892" w14:textId="77777777" w:rsidR="0043642C" w:rsidRPr="00D75E33" w:rsidRDefault="0043642C" w:rsidP="00D75E33">
            <w:pPr>
              <w:adjustRightInd w:val="0"/>
              <w:jc w:val="left"/>
            </w:pPr>
            <w:r w:rsidRPr="00D75E33">
              <w:t>Item</w:t>
            </w:r>
          </w:p>
        </w:tc>
        <w:tc>
          <w:tcPr>
            <w:tcW w:w="3482" w:type="dxa"/>
            <w:gridSpan w:val="2"/>
            <w:shd w:val="clear" w:color="auto" w:fill="auto"/>
            <w:vAlign w:val="center"/>
          </w:tcPr>
          <w:p w14:paraId="10ED710B" w14:textId="77777777" w:rsidR="0043642C" w:rsidRPr="00D75E33" w:rsidRDefault="0043642C" w:rsidP="00D75E33">
            <w:pPr>
              <w:adjustRightInd w:val="0"/>
              <w:jc w:val="center"/>
            </w:pPr>
            <w:r w:rsidRPr="00D75E33">
              <w:t>Amount in current period</w:t>
            </w:r>
          </w:p>
        </w:tc>
        <w:tc>
          <w:tcPr>
            <w:tcW w:w="3372" w:type="dxa"/>
            <w:gridSpan w:val="2"/>
            <w:tcBorders>
              <w:right w:val="single" w:sz="4" w:space="0" w:color="auto"/>
            </w:tcBorders>
            <w:shd w:val="clear" w:color="auto" w:fill="auto"/>
            <w:vAlign w:val="center"/>
          </w:tcPr>
          <w:p w14:paraId="00166AF9" w14:textId="77777777" w:rsidR="0043642C" w:rsidRPr="00D75E33" w:rsidRDefault="0043642C" w:rsidP="00D75E33">
            <w:pPr>
              <w:adjustRightInd w:val="0"/>
              <w:jc w:val="center"/>
            </w:pPr>
            <w:r w:rsidRPr="00D75E33">
              <w:t>Amount in the same period last year</w:t>
            </w:r>
          </w:p>
        </w:tc>
      </w:tr>
      <w:tr w:rsidR="0043642C" w:rsidRPr="00D75E33" w14:paraId="378C683F" w14:textId="77777777" w:rsidTr="00D113E3">
        <w:trPr>
          <w:tblHeader/>
        </w:trPr>
        <w:tc>
          <w:tcPr>
            <w:tcW w:w="1668" w:type="dxa"/>
            <w:vMerge/>
            <w:tcBorders>
              <w:left w:val="single" w:sz="4" w:space="0" w:color="auto"/>
            </w:tcBorders>
            <w:shd w:val="clear" w:color="auto" w:fill="auto"/>
            <w:vAlign w:val="center"/>
          </w:tcPr>
          <w:p w14:paraId="1ADA2852" w14:textId="77777777" w:rsidR="0043642C" w:rsidRPr="00D75E33" w:rsidRDefault="0043642C" w:rsidP="00D75E33">
            <w:pPr>
              <w:adjustRightInd w:val="0"/>
              <w:jc w:val="left"/>
            </w:pPr>
          </w:p>
        </w:tc>
        <w:tc>
          <w:tcPr>
            <w:tcW w:w="1701" w:type="dxa"/>
            <w:shd w:val="clear" w:color="auto" w:fill="auto"/>
            <w:vAlign w:val="center"/>
          </w:tcPr>
          <w:p w14:paraId="3E499DD7" w14:textId="77777777" w:rsidR="0043642C" w:rsidRPr="00D75E33" w:rsidRDefault="0043642C" w:rsidP="00D75E33">
            <w:pPr>
              <w:adjustRightInd w:val="0"/>
              <w:jc w:val="center"/>
            </w:pPr>
            <w:r w:rsidRPr="00D75E33">
              <w:t>Income</w:t>
            </w:r>
          </w:p>
        </w:tc>
        <w:tc>
          <w:tcPr>
            <w:tcW w:w="1781" w:type="dxa"/>
            <w:shd w:val="clear" w:color="auto" w:fill="auto"/>
            <w:vAlign w:val="center"/>
          </w:tcPr>
          <w:p w14:paraId="293928F5" w14:textId="77777777" w:rsidR="0043642C" w:rsidRPr="00D75E33" w:rsidRDefault="0043642C" w:rsidP="00D75E33">
            <w:pPr>
              <w:adjustRightInd w:val="0"/>
              <w:jc w:val="center"/>
            </w:pPr>
            <w:r w:rsidRPr="00D75E33">
              <w:t>Cost</w:t>
            </w:r>
          </w:p>
        </w:tc>
        <w:tc>
          <w:tcPr>
            <w:tcW w:w="1686" w:type="dxa"/>
            <w:shd w:val="clear" w:color="auto" w:fill="auto"/>
            <w:vAlign w:val="center"/>
          </w:tcPr>
          <w:p w14:paraId="10E50F68" w14:textId="77777777" w:rsidR="0043642C" w:rsidRPr="00D75E33" w:rsidRDefault="0043642C" w:rsidP="00D75E33">
            <w:pPr>
              <w:adjustRightInd w:val="0"/>
              <w:jc w:val="center"/>
            </w:pPr>
            <w:r w:rsidRPr="00D75E33">
              <w:t>Income</w:t>
            </w:r>
          </w:p>
        </w:tc>
        <w:tc>
          <w:tcPr>
            <w:tcW w:w="1686" w:type="dxa"/>
            <w:tcBorders>
              <w:right w:val="single" w:sz="4" w:space="0" w:color="auto"/>
            </w:tcBorders>
            <w:shd w:val="clear" w:color="auto" w:fill="auto"/>
            <w:vAlign w:val="center"/>
          </w:tcPr>
          <w:p w14:paraId="3E8CB870" w14:textId="77777777" w:rsidR="0043642C" w:rsidRPr="00D75E33" w:rsidRDefault="0043642C" w:rsidP="00D75E33">
            <w:pPr>
              <w:adjustRightInd w:val="0"/>
              <w:jc w:val="center"/>
            </w:pPr>
            <w:r w:rsidRPr="00D75E33">
              <w:t>Cost</w:t>
            </w:r>
          </w:p>
        </w:tc>
      </w:tr>
      <w:tr w:rsidR="0043642C" w:rsidRPr="00D75E33" w14:paraId="287489BE" w14:textId="77777777" w:rsidTr="00D113E3">
        <w:trPr>
          <w:tblHeader/>
        </w:trPr>
        <w:tc>
          <w:tcPr>
            <w:tcW w:w="1668" w:type="dxa"/>
            <w:tcBorders>
              <w:left w:val="single" w:sz="4" w:space="0" w:color="auto"/>
            </w:tcBorders>
            <w:shd w:val="clear" w:color="auto" w:fill="auto"/>
            <w:vAlign w:val="center"/>
          </w:tcPr>
          <w:p w14:paraId="2087FE46" w14:textId="77777777" w:rsidR="0043642C" w:rsidRPr="00D75E33" w:rsidRDefault="0043642C" w:rsidP="00D75E33">
            <w:pPr>
              <w:adjustRightInd w:val="0"/>
              <w:jc w:val="left"/>
            </w:pPr>
            <w:r w:rsidRPr="00D75E33">
              <w:t>Main business income</w:t>
            </w:r>
          </w:p>
        </w:tc>
        <w:tc>
          <w:tcPr>
            <w:tcW w:w="1701" w:type="dxa"/>
            <w:shd w:val="clear" w:color="auto" w:fill="auto"/>
            <w:vAlign w:val="center"/>
          </w:tcPr>
          <w:p w14:paraId="1C327E8D" w14:textId="77777777" w:rsidR="0043642C" w:rsidRPr="00D75E33" w:rsidRDefault="0043642C" w:rsidP="00D75E33">
            <w:pPr>
              <w:adjustRightInd w:val="0"/>
              <w:jc w:val="right"/>
            </w:pPr>
            <w:r w:rsidRPr="00D75E33">
              <w:t>778,830,854.16</w:t>
            </w:r>
          </w:p>
        </w:tc>
        <w:tc>
          <w:tcPr>
            <w:tcW w:w="1781" w:type="dxa"/>
            <w:shd w:val="clear" w:color="auto" w:fill="auto"/>
            <w:vAlign w:val="center"/>
          </w:tcPr>
          <w:p w14:paraId="582DA6C3" w14:textId="77777777" w:rsidR="0043642C" w:rsidRPr="00D75E33" w:rsidRDefault="0043642C" w:rsidP="00D75E33">
            <w:pPr>
              <w:adjustRightInd w:val="0"/>
              <w:jc w:val="right"/>
            </w:pPr>
            <w:r w:rsidRPr="00D75E33">
              <w:t>576,764,209.78</w:t>
            </w:r>
          </w:p>
        </w:tc>
        <w:tc>
          <w:tcPr>
            <w:tcW w:w="1686" w:type="dxa"/>
            <w:shd w:val="clear" w:color="auto" w:fill="auto"/>
            <w:vAlign w:val="center"/>
          </w:tcPr>
          <w:p w14:paraId="6A6361E0" w14:textId="77777777" w:rsidR="0043642C" w:rsidRPr="00D75E33" w:rsidRDefault="0043642C" w:rsidP="00D75E33">
            <w:pPr>
              <w:adjustRightInd w:val="0"/>
              <w:jc w:val="right"/>
            </w:pPr>
            <w:r w:rsidRPr="00D75E33">
              <w:t>577,492,069.94</w:t>
            </w:r>
          </w:p>
        </w:tc>
        <w:tc>
          <w:tcPr>
            <w:tcW w:w="1686" w:type="dxa"/>
            <w:tcBorders>
              <w:right w:val="single" w:sz="4" w:space="0" w:color="auto"/>
            </w:tcBorders>
            <w:shd w:val="clear" w:color="auto" w:fill="auto"/>
            <w:vAlign w:val="center"/>
          </w:tcPr>
          <w:p w14:paraId="01AEC2D1" w14:textId="77777777" w:rsidR="0043642C" w:rsidRPr="00D75E33" w:rsidRDefault="0043642C" w:rsidP="00D75E33">
            <w:pPr>
              <w:adjustRightInd w:val="0"/>
              <w:jc w:val="right"/>
            </w:pPr>
            <w:r w:rsidRPr="00D75E33">
              <w:t>420,763,032.71</w:t>
            </w:r>
          </w:p>
        </w:tc>
      </w:tr>
      <w:tr w:rsidR="0043642C" w:rsidRPr="00D75E33" w14:paraId="574C04E6" w14:textId="77777777" w:rsidTr="00D113E3">
        <w:trPr>
          <w:tblHeader/>
        </w:trPr>
        <w:tc>
          <w:tcPr>
            <w:tcW w:w="1668" w:type="dxa"/>
            <w:tcBorders>
              <w:left w:val="single" w:sz="4" w:space="0" w:color="auto"/>
            </w:tcBorders>
            <w:shd w:val="clear" w:color="auto" w:fill="auto"/>
            <w:vAlign w:val="center"/>
          </w:tcPr>
          <w:p w14:paraId="19D5123F" w14:textId="77777777" w:rsidR="0043642C" w:rsidRPr="00D75E33" w:rsidRDefault="0043642C" w:rsidP="00D75E33">
            <w:pPr>
              <w:adjustRightInd w:val="0"/>
              <w:jc w:val="left"/>
            </w:pPr>
            <w:r w:rsidRPr="00D75E33">
              <w:t>Revenue from other operation</w:t>
            </w:r>
          </w:p>
        </w:tc>
        <w:tc>
          <w:tcPr>
            <w:tcW w:w="1701" w:type="dxa"/>
            <w:shd w:val="clear" w:color="auto" w:fill="auto"/>
            <w:vAlign w:val="center"/>
          </w:tcPr>
          <w:p w14:paraId="1E29CBA9" w14:textId="77777777" w:rsidR="0043642C" w:rsidRPr="00D75E33" w:rsidRDefault="0043642C" w:rsidP="00D75E33">
            <w:pPr>
              <w:adjustRightInd w:val="0"/>
              <w:jc w:val="right"/>
            </w:pPr>
            <w:r w:rsidRPr="00D75E33">
              <w:t>51,558,780.65</w:t>
            </w:r>
          </w:p>
        </w:tc>
        <w:tc>
          <w:tcPr>
            <w:tcW w:w="1781" w:type="dxa"/>
            <w:shd w:val="clear" w:color="auto" w:fill="auto"/>
            <w:vAlign w:val="center"/>
          </w:tcPr>
          <w:p w14:paraId="4476E4E4" w14:textId="77777777" w:rsidR="0043642C" w:rsidRPr="00D75E33" w:rsidRDefault="0043642C" w:rsidP="00D75E33">
            <w:pPr>
              <w:adjustRightInd w:val="0"/>
              <w:jc w:val="right"/>
            </w:pPr>
            <w:r w:rsidRPr="00D75E33">
              <w:t>51,030,117.86</w:t>
            </w:r>
          </w:p>
        </w:tc>
        <w:tc>
          <w:tcPr>
            <w:tcW w:w="1686" w:type="dxa"/>
            <w:shd w:val="clear" w:color="auto" w:fill="auto"/>
            <w:vAlign w:val="center"/>
          </w:tcPr>
          <w:p w14:paraId="2037D825" w14:textId="77777777" w:rsidR="0043642C" w:rsidRPr="00D75E33" w:rsidRDefault="0043642C" w:rsidP="00D75E33">
            <w:pPr>
              <w:adjustRightInd w:val="0"/>
              <w:jc w:val="right"/>
            </w:pPr>
            <w:r w:rsidRPr="00D75E33">
              <w:t>36,188,193.40</w:t>
            </w:r>
          </w:p>
        </w:tc>
        <w:tc>
          <w:tcPr>
            <w:tcW w:w="1686" w:type="dxa"/>
            <w:tcBorders>
              <w:right w:val="single" w:sz="4" w:space="0" w:color="auto"/>
            </w:tcBorders>
            <w:shd w:val="clear" w:color="auto" w:fill="auto"/>
            <w:vAlign w:val="center"/>
          </w:tcPr>
          <w:p w14:paraId="196BCAB3" w14:textId="77777777" w:rsidR="0043642C" w:rsidRPr="00D75E33" w:rsidRDefault="0043642C" w:rsidP="00D75E33">
            <w:pPr>
              <w:adjustRightInd w:val="0"/>
              <w:jc w:val="right"/>
            </w:pPr>
            <w:r w:rsidRPr="00D75E33">
              <w:t>36,361,881.35</w:t>
            </w:r>
          </w:p>
        </w:tc>
      </w:tr>
      <w:tr w:rsidR="0043642C" w:rsidRPr="00D75E33" w14:paraId="2DE30762" w14:textId="77777777" w:rsidTr="00D113E3">
        <w:trPr>
          <w:tblHeader/>
        </w:trPr>
        <w:tc>
          <w:tcPr>
            <w:tcW w:w="1668" w:type="dxa"/>
            <w:tcBorders>
              <w:left w:val="single" w:sz="4" w:space="0" w:color="auto"/>
            </w:tcBorders>
            <w:shd w:val="clear" w:color="auto" w:fill="auto"/>
            <w:vAlign w:val="center"/>
          </w:tcPr>
          <w:p w14:paraId="1A64DD86" w14:textId="77777777" w:rsidR="0043642C" w:rsidRPr="00D75E33" w:rsidRDefault="0043642C" w:rsidP="00D75E33">
            <w:pPr>
              <w:adjustRightInd w:val="0"/>
              <w:jc w:val="left"/>
            </w:pPr>
            <w:r w:rsidRPr="00D75E33">
              <w:t>Total</w:t>
            </w:r>
          </w:p>
        </w:tc>
        <w:tc>
          <w:tcPr>
            <w:tcW w:w="1701" w:type="dxa"/>
            <w:shd w:val="clear" w:color="auto" w:fill="auto"/>
            <w:vAlign w:val="center"/>
          </w:tcPr>
          <w:p w14:paraId="2A931BB9" w14:textId="77777777" w:rsidR="0043642C" w:rsidRPr="00D75E33" w:rsidRDefault="0043642C"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830,389,634.81</w:t>
            </w:r>
            <w:r w:rsidRPr="00D75E33">
              <w:rPr>
                <w:szCs w:val="21"/>
              </w:rPr>
              <w:fldChar w:fldCharType="end"/>
            </w:r>
          </w:p>
        </w:tc>
        <w:tc>
          <w:tcPr>
            <w:tcW w:w="1781" w:type="dxa"/>
            <w:shd w:val="clear" w:color="auto" w:fill="auto"/>
            <w:vAlign w:val="center"/>
          </w:tcPr>
          <w:p w14:paraId="689B4AF7" w14:textId="77777777" w:rsidR="0043642C" w:rsidRPr="00D75E33" w:rsidRDefault="0043642C"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627,794,327.64</w:t>
            </w:r>
            <w:r w:rsidRPr="00D75E33">
              <w:rPr>
                <w:szCs w:val="21"/>
              </w:rPr>
              <w:fldChar w:fldCharType="end"/>
            </w:r>
          </w:p>
        </w:tc>
        <w:tc>
          <w:tcPr>
            <w:tcW w:w="1686" w:type="dxa"/>
            <w:shd w:val="clear" w:color="auto" w:fill="auto"/>
            <w:vAlign w:val="center"/>
          </w:tcPr>
          <w:p w14:paraId="2897DFDE" w14:textId="77777777" w:rsidR="0043642C" w:rsidRPr="00D75E33" w:rsidRDefault="0043642C" w:rsidP="00D75E33">
            <w:pPr>
              <w:adjustRightInd w:val="0"/>
              <w:jc w:val="right"/>
              <w:rPr>
                <w:szCs w:val="21"/>
              </w:rPr>
            </w:pPr>
            <w:r w:rsidRPr="00D75E33">
              <w:t>613,680,263.34</w:t>
            </w:r>
          </w:p>
        </w:tc>
        <w:tc>
          <w:tcPr>
            <w:tcW w:w="1686" w:type="dxa"/>
            <w:tcBorders>
              <w:right w:val="single" w:sz="4" w:space="0" w:color="auto"/>
            </w:tcBorders>
            <w:shd w:val="clear" w:color="auto" w:fill="auto"/>
            <w:vAlign w:val="center"/>
          </w:tcPr>
          <w:p w14:paraId="6573FDF8" w14:textId="77777777" w:rsidR="0043642C" w:rsidRPr="00D75E33" w:rsidRDefault="0043642C" w:rsidP="00D75E33">
            <w:pPr>
              <w:adjustRightInd w:val="0"/>
              <w:jc w:val="right"/>
              <w:rPr>
                <w:szCs w:val="21"/>
              </w:rPr>
            </w:pPr>
            <w:r w:rsidRPr="00D75E33">
              <w:t>457,124,914.06</w:t>
            </w:r>
          </w:p>
        </w:tc>
      </w:tr>
      <w:tr w:rsidR="0043642C" w:rsidRPr="00D75E33" w14:paraId="4B46521C" w14:textId="77777777" w:rsidTr="00D113E3">
        <w:trPr>
          <w:tblHeader/>
        </w:trPr>
        <w:tc>
          <w:tcPr>
            <w:tcW w:w="1668" w:type="dxa"/>
            <w:tcBorders>
              <w:left w:val="single" w:sz="4" w:space="0" w:color="auto"/>
            </w:tcBorders>
            <w:shd w:val="clear" w:color="auto" w:fill="auto"/>
            <w:vAlign w:val="center"/>
          </w:tcPr>
          <w:p w14:paraId="799F10D7" w14:textId="77777777" w:rsidR="0043642C" w:rsidRPr="00D75E33" w:rsidRDefault="0043642C" w:rsidP="00D75E33">
            <w:pPr>
              <w:adjustRightInd w:val="0"/>
              <w:jc w:val="left"/>
            </w:pPr>
            <w:r w:rsidRPr="00D75E33">
              <w:t>Of which: Income from contracts with customers</w:t>
            </w:r>
          </w:p>
        </w:tc>
        <w:tc>
          <w:tcPr>
            <w:tcW w:w="1701" w:type="dxa"/>
            <w:shd w:val="clear" w:color="auto" w:fill="auto"/>
            <w:vAlign w:val="center"/>
          </w:tcPr>
          <w:p w14:paraId="66560AEE" w14:textId="77777777" w:rsidR="0043642C" w:rsidRPr="00D75E33" w:rsidRDefault="0043642C" w:rsidP="00D75E33">
            <w:pPr>
              <w:adjustRightInd w:val="0"/>
              <w:jc w:val="right"/>
            </w:pPr>
            <w:r w:rsidRPr="00D75E33">
              <w:rPr>
                <w:szCs w:val="21"/>
              </w:rPr>
              <w:t xml:space="preserve">829,941,858.63 </w:t>
            </w:r>
          </w:p>
        </w:tc>
        <w:tc>
          <w:tcPr>
            <w:tcW w:w="1781" w:type="dxa"/>
            <w:shd w:val="clear" w:color="auto" w:fill="auto"/>
            <w:vAlign w:val="center"/>
          </w:tcPr>
          <w:p w14:paraId="0DEE2BD9" w14:textId="77777777" w:rsidR="0043642C" w:rsidRPr="00D75E33" w:rsidRDefault="0043642C" w:rsidP="00D75E33">
            <w:pPr>
              <w:adjustRightInd w:val="0"/>
              <w:jc w:val="right"/>
            </w:pPr>
            <w:r w:rsidRPr="00D75E33">
              <w:rPr>
                <w:szCs w:val="21"/>
              </w:rPr>
              <w:t xml:space="preserve">627,176,256.12  </w:t>
            </w:r>
          </w:p>
        </w:tc>
        <w:tc>
          <w:tcPr>
            <w:tcW w:w="1686" w:type="dxa"/>
            <w:shd w:val="clear" w:color="auto" w:fill="auto"/>
            <w:vAlign w:val="center"/>
          </w:tcPr>
          <w:p w14:paraId="0514E014" w14:textId="77777777" w:rsidR="0043642C" w:rsidRPr="00D75E33" w:rsidRDefault="0043642C" w:rsidP="00D75E33">
            <w:pPr>
              <w:adjustRightInd w:val="0"/>
              <w:jc w:val="right"/>
            </w:pPr>
            <w:r w:rsidRPr="00D75E33">
              <w:rPr>
                <w:szCs w:val="21"/>
              </w:rPr>
              <w:t>613,352,551.92</w:t>
            </w:r>
          </w:p>
        </w:tc>
        <w:tc>
          <w:tcPr>
            <w:tcW w:w="1686" w:type="dxa"/>
            <w:tcBorders>
              <w:right w:val="single" w:sz="4" w:space="0" w:color="auto"/>
            </w:tcBorders>
            <w:shd w:val="clear" w:color="auto" w:fill="auto"/>
            <w:vAlign w:val="center"/>
          </w:tcPr>
          <w:p w14:paraId="0CE5143E" w14:textId="77777777" w:rsidR="0043642C" w:rsidRPr="00D75E33" w:rsidRDefault="0043642C" w:rsidP="00D75E33">
            <w:pPr>
              <w:adjustRightInd w:val="0"/>
              <w:jc w:val="right"/>
            </w:pPr>
            <w:r w:rsidRPr="00D75E33">
              <w:t>456,501,937.14</w:t>
            </w:r>
          </w:p>
        </w:tc>
      </w:tr>
    </w:tbl>
    <w:p w14:paraId="63C8CFDD" w14:textId="77777777" w:rsidR="0043642C" w:rsidRPr="00D75E33" w:rsidRDefault="0043642C" w:rsidP="00D75E33">
      <w:pPr>
        <w:pStyle w:val="4"/>
        <w:ind w:left="0" w:firstLine="0"/>
        <w:rPr>
          <w:rFonts w:ascii="Times New Roman" w:hAnsi="Times New Roman" w:cs="Times New Roman"/>
        </w:rPr>
      </w:pPr>
      <w:r w:rsidRPr="00D75E33">
        <w:rPr>
          <w:rFonts w:ascii="Times New Roman" w:hAnsi="Times New Roman" w:cs="Times New Roman"/>
        </w:rPr>
        <w:t xml:space="preserve"> Breakdown of revenue from contracts with customers by major categories</w:t>
      </w:r>
    </w:p>
    <w:p w14:paraId="29DB4D5E" w14:textId="77777777" w:rsidR="0043642C" w:rsidRPr="00D75E33" w:rsidRDefault="0043642C" w:rsidP="00D75E33">
      <w:pPr>
        <w:pStyle w:val="5"/>
        <w:ind w:firstLine="0"/>
        <w:rPr>
          <w:rFonts w:ascii="Times New Roman" w:hAnsi="Times New Roman"/>
        </w:rPr>
      </w:pPr>
      <w:r w:rsidRPr="00D75E33">
        <w:rPr>
          <w:rFonts w:ascii="Times New Roman" w:hAnsi="Times New Roman"/>
        </w:rPr>
        <w:t xml:space="preserve"> Revenue breakdown by goods type</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843"/>
        <w:gridCol w:w="1701"/>
        <w:gridCol w:w="1893"/>
      </w:tblGrid>
      <w:tr w:rsidR="0043642C" w:rsidRPr="00D75E33" w14:paraId="43BCDB74" w14:textId="77777777" w:rsidTr="00D113E3">
        <w:trPr>
          <w:tblHeader/>
        </w:trPr>
        <w:tc>
          <w:tcPr>
            <w:tcW w:w="1242" w:type="dxa"/>
            <w:vMerge w:val="restart"/>
            <w:tcBorders>
              <w:left w:val="single" w:sz="4" w:space="0" w:color="auto"/>
            </w:tcBorders>
            <w:shd w:val="clear" w:color="auto" w:fill="auto"/>
            <w:vAlign w:val="center"/>
          </w:tcPr>
          <w:p w14:paraId="5D33E132" w14:textId="77777777" w:rsidR="0043642C" w:rsidRPr="00D75E33" w:rsidRDefault="0043642C" w:rsidP="00D75E33">
            <w:pPr>
              <w:adjustRightInd w:val="0"/>
              <w:jc w:val="left"/>
            </w:pPr>
            <w:r w:rsidRPr="00D75E33">
              <w:t>Item</w:t>
            </w:r>
          </w:p>
        </w:tc>
        <w:tc>
          <w:tcPr>
            <w:tcW w:w="3686" w:type="dxa"/>
            <w:gridSpan w:val="2"/>
            <w:shd w:val="clear" w:color="auto" w:fill="auto"/>
            <w:vAlign w:val="center"/>
          </w:tcPr>
          <w:p w14:paraId="2A531109" w14:textId="77777777" w:rsidR="0043642C" w:rsidRPr="00D75E33" w:rsidRDefault="0043642C" w:rsidP="00D75E33">
            <w:pPr>
              <w:adjustRightInd w:val="0"/>
              <w:jc w:val="center"/>
            </w:pPr>
            <w:r w:rsidRPr="00D75E33">
              <w:t>Amount in current period</w:t>
            </w:r>
          </w:p>
        </w:tc>
        <w:tc>
          <w:tcPr>
            <w:tcW w:w="3594" w:type="dxa"/>
            <w:gridSpan w:val="2"/>
            <w:tcBorders>
              <w:right w:val="single" w:sz="4" w:space="0" w:color="auto"/>
            </w:tcBorders>
            <w:shd w:val="clear" w:color="auto" w:fill="auto"/>
            <w:vAlign w:val="center"/>
          </w:tcPr>
          <w:p w14:paraId="4FC13FE4" w14:textId="77777777" w:rsidR="0043642C" w:rsidRPr="00D75E33" w:rsidRDefault="0043642C" w:rsidP="00D75E33">
            <w:pPr>
              <w:adjustRightInd w:val="0"/>
              <w:jc w:val="center"/>
            </w:pPr>
            <w:r w:rsidRPr="00D75E33">
              <w:t>Amount in the same period last year</w:t>
            </w:r>
          </w:p>
        </w:tc>
      </w:tr>
      <w:tr w:rsidR="0043642C" w:rsidRPr="00D75E33" w14:paraId="7567A8A8" w14:textId="77777777" w:rsidTr="00D113E3">
        <w:trPr>
          <w:tblHeader/>
        </w:trPr>
        <w:tc>
          <w:tcPr>
            <w:tcW w:w="1242" w:type="dxa"/>
            <w:vMerge/>
            <w:tcBorders>
              <w:left w:val="single" w:sz="4" w:space="0" w:color="auto"/>
            </w:tcBorders>
            <w:shd w:val="clear" w:color="auto" w:fill="auto"/>
            <w:vAlign w:val="center"/>
          </w:tcPr>
          <w:p w14:paraId="3F3BD1E0" w14:textId="77777777" w:rsidR="0043642C" w:rsidRPr="00D75E33" w:rsidRDefault="0043642C" w:rsidP="00D75E33">
            <w:pPr>
              <w:adjustRightInd w:val="0"/>
              <w:jc w:val="left"/>
            </w:pPr>
          </w:p>
        </w:tc>
        <w:tc>
          <w:tcPr>
            <w:tcW w:w="1843" w:type="dxa"/>
            <w:shd w:val="clear" w:color="auto" w:fill="auto"/>
            <w:vAlign w:val="center"/>
          </w:tcPr>
          <w:p w14:paraId="74EF44F4" w14:textId="77777777" w:rsidR="0043642C" w:rsidRPr="00D75E33" w:rsidRDefault="0043642C" w:rsidP="00D75E33">
            <w:pPr>
              <w:adjustRightInd w:val="0"/>
              <w:jc w:val="center"/>
            </w:pPr>
            <w:r w:rsidRPr="00D75E33">
              <w:t>Income</w:t>
            </w:r>
          </w:p>
        </w:tc>
        <w:tc>
          <w:tcPr>
            <w:tcW w:w="1843" w:type="dxa"/>
            <w:shd w:val="clear" w:color="auto" w:fill="auto"/>
            <w:vAlign w:val="center"/>
          </w:tcPr>
          <w:p w14:paraId="1A3548E4" w14:textId="77777777" w:rsidR="0043642C" w:rsidRPr="00D75E33" w:rsidRDefault="0043642C" w:rsidP="00D75E33">
            <w:pPr>
              <w:adjustRightInd w:val="0"/>
              <w:jc w:val="center"/>
            </w:pPr>
            <w:r w:rsidRPr="00D75E33">
              <w:t>Cost</w:t>
            </w:r>
          </w:p>
        </w:tc>
        <w:tc>
          <w:tcPr>
            <w:tcW w:w="1701" w:type="dxa"/>
            <w:shd w:val="clear" w:color="auto" w:fill="auto"/>
            <w:vAlign w:val="center"/>
          </w:tcPr>
          <w:p w14:paraId="093A1D3C" w14:textId="77777777" w:rsidR="0043642C" w:rsidRPr="00D75E33" w:rsidRDefault="0043642C" w:rsidP="00D75E33">
            <w:pPr>
              <w:adjustRightInd w:val="0"/>
              <w:jc w:val="center"/>
            </w:pPr>
            <w:r w:rsidRPr="00D75E33">
              <w:t>Income</w:t>
            </w:r>
          </w:p>
        </w:tc>
        <w:tc>
          <w:tcPr>
            <w:tcW w:w="1893" w:type="dxa"/>
            <w:tcBorders>
              <w:right w:val="single" w:sz="4" w:space="0" w:color="auto"/>
            </w:tcBorders>
            <w:shd w:val="clear" w:color="auto" w:fill="auto"/>
            <w:vAlign w:val="center"/>
          </w:tcPr>
          <w:p w14:paraId="15804870" w14:textId="77777777" w:rsidR="0043642C" w:rsidRPr="00D75E33" w:rsidRDefault="0043642C" w:rsidP="00D75E33">
            <w:pPr>
              <w:adjustRightInd w:val="0"/>
              <w:jc w:val="center"/>
            </w:pPr>
            <w:r w:rsidRPr="00D75E33">
              <w:t>Cost</w:t>
            </w:r>
          </w:p>
        </w:tc>
      </w:tr>
      <w:tr w:rsidR="0043642C" w:rsidRPr="00D75E33" w14:paraId="7303399D" w14:textId="77777777" w:rsidTr="00D113E3">
        <w:trPr>
          <w:tblHeader/>
        </w:trPr>
        <w:tc>
          <w:tcPr>
            <w:tcW w:w="1242" w:type="dxa"/>
            <w:tcBorders>
              <w:left w:val="single" w:sz="4" w:space="0" w:color="auto"/>
            </w:tcBorders>
            <w:shd w:val="clear" w:color="auto" w:fill="auto"/>
            <w:vAlign w:val="center"/>
          </w:tcPr>
          <w:p w14:paraId="24BE292C" w14:textId="77777777" w:rsidR="0043642C" w:rsidRPr="00D75E33" w:rsidRDefault="0043642C" w:rsidP="00D75E33">
            <w:pPr>
              <w:adjustRightInd w:val="0"/>
              <w:jc w:val="left"/>
            </w:pPr>
            <w:r w:rsidRPr="00D75E33">
              <w:rPr>
                <w:szCs w:val="21"/>
              </w:rPr>
              <w:t>Colored glaze ceramics</w:t>
            </w:r>
          </w:p>
        </w:tc>
        <w:tc>
          <w:tcPr>
            <w:tcW w:w="1843" w:type="dxa"/>
            <w:shd w:val="clear" w:color="auto" w:fill="auto"/>
            <w:vAlign w:val="center"/>
          </w:tcPr>
          <w:p w14:paraId="2E3E454B" w14:textId="77777777" w:rsidR="0043642C" w:rsidRPr="00D75E33" w:rsidRDefault="0043642C" w:rsidP="00D75E33">
            <w:pPr>
              <w:adjustRightInd w:val="0"/>
              <w:jc w:val="right"/>
            </w:pPr>
            <w:r w:rsidRPr="00D75E33">
              <w:rPr>
                <w:color w:val="000000"/>
                <w:sz w:val="22"/>
                <w:szCs w:val="22"/>
              </w:rPr>
              <w:t xml:space="preserve">768,836,487.88 </w:t>
            </w:r>
          </w:p>
        </w:tc>
        <w:tc>
          <w:tcPr>
            <w:tcW w:w="1843" w:type="dxa"/>
            <w:shd w:val="clear" w:color="auto" w:fill="auto"/>
            <w:vAlign w:val="center"/>
          </w:tcPr>
          <w:p w14:paraId="25F50C97" w14:textId="77777777" w:rsidR="0043642C" w:rsidRPr="00D75E33" w:rsidRDefault="0043642C" w:rsidP="00D75E33">
            <w:pPr>
              <w:adjustRightInd w:val="0"/>
              <w:jc w:val="right"/>
            </w:pPr>
            <w:r w:rsidRPr="00D75E33">
              <w:rPr>
                <w:color w:val="000000"/>
                <w:sz w:val="22"/>
                <w:szCs w:val="22"/>
              </w:rPr>
              <w:t xml:space="preserve">567,738,180.19 </w:t>
            </w:r>
          </w:p>
        </w:tc>
        <w:tc>
          <w:tcPr>
            <w:tcW w:w="1701" w:type="dxa"/>
            <w:shd w:val="clear" w:color="auto" w:fill="auto"/>
            <w:vAlign w:val="center"/>
          </w:tcPr>
          <w:p w14:paraId="44F0B520" w14:textId="77777777" w:rsidR="0043642C" w:rsidRPr="00D75E33" w:rsidRDefault="0043642C" w:rsidP="00D75E33">
            <w:pPr>
              <w:adjustRightInd w:val="0"/>
              <w:jc w:val="right"/>
            </w:pPr>
            <w:r w:rsidRPr="00D75E33">
              <w:t xml:space="preserve">553,603,445.69 </w:t>
            </w:r>
          </w:p>
        </w:tc>
        <w:tc>
          <w:tcPr>
            <w:tcW w:w="1893" w:type="dxa"/>
            <w:tcBorders>
              <w:right w:val="single" w:sz="4" w:space="0" w:color="auto"/>
            </w:tcBorders>
            <w:shd w:val="clear" w:color="auto" w:fill="auto"/>
            <w:vAlign w:val="center"/>
          </w:tcPr>
          <w:p w14:paraId="61617646" w14:textId="77777777" w:rsidR="0043642C" w:rsidRPr="00D75E33" w:rsidRDefault="0043642C" w:rsidP="00D75E33">
            <w:pPr>
              <w:adjustRightInd w:val="0"/>
              <w:jc w:val="right"/>
            </w:pPr>
            <w:r w:rsidRPr="00D75E33">
              <w:t xml:space="preserve">400,448,295.11 </w:t>
            </w:r>
          </w:p>
        </w:tc>
      </w:tr>
      <w:tr w:rsidR="0043642C" w:rsidRPr="00D75E33" w14:paraId="0DFAB4D1" w14:textId="77777777" w:rsidTr="00D113E3">
        <w:trPr>
          <w:tblHeader/>
        </w:trPr>
        <w:tc>
          <w:tcPr>
            <w:tcW w:w="1242" w:type="dxa"/>
            <w:tcBorders>
              <w:left w:val="single" w:sz="4" w:space="0" w:color="auto"/>
            </w:tcBorders>
            <w:shd w:val="clear" w:color="auto" w:fill="auto"/>
            <w:vAlign w:val="center"/>
          </w:tcPr>
          <w:p w14:paraId="5DC6223C" w14:textId="77777777" w:rsidR="0043642C" w:rsidRPr="00D75E33" w:rsidRDefault="0043642C" w:rsidP="00D75E33">
            <w:pPr>
              <w:adjustRightInd w:val="0"/>
              <w:jc w:val="left"/>
              <w:rPr>
                <w:szCs w:val="21"/>
              </w:rPr>
            </w:pPr>
            <w:r w:rsidRPr="00D75E33">
              <w:rPr>
                <w:szCs w:val="21"/>
              </w:rPr>
              <w:t>Internal good sales</w:t>
            </w:r>
          </w:p>
        </w:tc>
        <w:tc>
          <w:tcPr>
            <w:tcW w:w="1843" w:type="dxa"/>
            <w:shd w:val="clear" w:color="auto" w:fill="auto"/>
            <w:vAlign w:val="center"/>
          </w:tcPr>
          <w:p w14:paraId="151C4EB6" w14:textId="77777777" w:rsidR="0043642C" w:rsidRPr="00D75E33" w:rsidRDefault="0043642C" w:rsidP="00D75E33">
            <w:pPr>
              <w:adjustRightInd w:val="0"/>
              <w:jc w:val="right"/>
            </w:pPr>
            <w:r w:rsidRPr="00D75E33">
              <w:rPr>
                <w:color w:val="000000"/>
                <w:sz w:val="22"/>
                <w:szCs w:val="22"/>
              </w:rPr>
              <w:t xml:space="preserve">59,391,809.57 </w:t>
            </w:r>
          </w:p>
        </w:tc>
        <w:tc>
          <w:tcPr>
            <w:tcW w:w="1843" w:type="dxa"/>
            <w:shd w:val="clear" w:color="auto" w:fill="auto"/>
            <w:vAlign w:val="center"/>
          </w:tcPr>
          <w:p w14:paraId="7A0459B4" w14:textId="77777777" w:rsidR="0043642C" w:rsidRPr="00D75E33" w:rsidRDefault="0043642C" w:rsidP="00D75E33">
            <w:pPr>
              <w:adjustRightInd w:val="0"/>
              <w:jc w:val="right"/>
              <w:rPr>
                <w:szCs w:val="21"/>
              </w:rPr>
            </w:pPr>
            <w:r w:rsidRPr="00D75E33">
              <w:rPr>
                <w:color w:val="000000"/>
                <w:sz w:val="22"/>
                <w:szCs w:val="22"/>
              </w:rPr>
              <w:t xml:space="preserve">58,392,153.98 </w:t>
            </w:r>
          </w:p>
        </w:tc>
        <w:tc>
          <w:tcPr>
            <w:tcW w:w="1701" w:type="dxa"/>
            <w:shd w:val="clear" w:color="auto" w:fill="auto"/>
            <w:vAlign w:val="center"/>
          </w:tcPr>
          <w:p w14:paraId="13F25A6F" w14:textId="77777777" w:rsidR="0043642C" w:rsidRPr="00D75E33" w:rsidRDefault="0043642C" w:rsidP="00D75E33">
            <w:pPr>
              <w:adjustRightInd w:val="0"/>
              <w:jc w:val="right"/>
              <w:rPr>
                <w:szCs w:val="21"/>
              </w:rPr>
            </w:pPr>
            <w:r w:rsidRPr="00D75E33">
              <w:t xml:space="preserve">59,214,033.09 </w:t>
            </w:r>
          </w:p>
        </w:tc>
        <w:tc>
          <w:tcPr>
            <w:tcW w:w="1893" w:type="dxa"/>
            <w:tcBorders>
              <w:right w:val="single" w:sz="4" w:space="0" w:color="auto"/>
            </w:tcBorders>
            <w:shd w:val="clear" w:color="auto" w:fill="auto"/>
            <w:vAlign w:val="center"/>
          </w:tcPr>
          <w:p w14:paraId="53841A88" w14:textId="77777777" w:rsidR="0043642C" w:rsidRPr="00D75E33" w:rsidRDefault="0043642C" w:rsidP="00D75E33">
            <w:pPr>
              <w:adjustRightInd w:val="0"/>
              <w:jc w:val="right"/>
            </w:pPr>
            <w:r w:rsidRPr="00D75E33">
              <w:t xml:space="preserve">55,621,109.64 </w:t>
            </w:r>
          </w:p>
        </w:tc>
      </w:tr>
      <w:tr w:rsidR="0043642C" w:rsidRPr="00D75E33" w14:paraId="7AFBF2FF" w14:textId="77777777" w:rsidTr="00D113E3">
        <w:trPr>
          <w:tblHeader/>
        </w:trPr>
        <w:tc>
          <w:tcPr>
            <w:tcW w:w="1242" w:type="dxa"/>
            <w:tcBorders>
              <w:left w:val="single" w:sz="4" w:space="0" w:color="auto"/>
            </w:tcBorders>
            <w:shd w:val="clear" w:color="auto" w:fill="auto"/>
            <w:vAlign w:val="center"/>
          </w:tcPr>
          <w:p w14:paraId="65F76E7F" w14:textId="77777777" w:rsidR="0043642C" w:rsidRPr="00D75E33" w:rsidRDefault="0043642C" w:rsidP="00D75E33">
            <w:pPr>
              <w:adjustRightInd w:val="0"/>
              <w:jc w:val="left"/>
              <w:rPr>
                <w:szCs w:val="21"/>
              </w:rPr>
            </w:pPr>
            <w:r w:rsidRPr="00D75E33">
              <w:rPr>
                <w:szCs w:val="21"/>
              </w:rPr>
              <w:t>Others</w:t>
            </w:r>
          </w:p>
        </w:tc>
        <w:tc>
          <w:tcPr>
            <w:tcW w:w="1843" w:type="dxa"/>
            <w:shd w:val="clear" w:color="auto" w:fill="auto"/>
            <w:vAlign w:val="center"/>
          </w:tcPr>
          <w:p w14:paraId="6056DD4B" w14:textId="77777777" w:rsidR="0043642C" w:rsidRPr="00D75E33" w:rsidRDefault="0043642C" w:rsidP="00D75E33">
            <w:pPr>
              <w:adjustRightInd w:val="0"/>
              <w:jc w:val="right"/>
            </w:pPr>
            <w:r w:rsidRPr="00D75E33">
              <w:rPr>
                <w:color w:val="000000"/>
                <w:sz w:val="22"/>
                <w:szCs w:val="22"/>
              </w:rPr>
              <w:t xml:space="preserve">1,713,561.18 </w:t>
            </w:r>
          </w:p>
        </w:tc>
        <w:tc>
          <w:tcPr>
            <w:tcW w:w="1843" w:type="dxa"/>
            <w:shd w:val="clear" w:color="auto" w:fill="auto"/>
            <w:vAlign w:val="center"/>
          </w:tcPr>
          <w:p w14:paraId="7F747A4E" w14:textId="77777777" w:rsidR="0043642C" w:rsidRPr="00D75E33" w:rsidRDefault="0043642C" w:rsidP="00D75E33">
            <w:pPr>
              <w:adjustRightInd w:val="0"/>
              <w:jc w:val="right"/>
              <w:rPr>
                <w:szCs w:val="21"/>
              </w:rPr>
            </w:pPr>
            <w:r w:rsidRPr="00D75E33">
              <w:rPr>
                <w:color w:val="000000"/>
                <w:sz w:val="22"/>
                <w:szCs w:val="22"/>
              </w:rPr>
              <w:t xml:space="preserve">1,045,921.95 </w:t>
            </w:r>
          </w:p>
        </w:tc>
        <w:tc>
          <w:tcPr>
            <w:tcW w:w="1701" w:type="dxa"/>
            <w:shd w:val="clear" w:color="auto" w:fill="auto"/>
            <w:vAlign w:val="center"/>
          </w:tcPr>
          <w:p w14:paraId="32851067" w14:textId="77777777" w:rsidR="0043642C" w:rsidRPr="00D75E33" w:rsidRDefault="0043642C" w:rsidP="00D75E33">
            <w:pPr>
              <w:adjustRightInd w:val="0"/>
              <w:jc w:val="right"/>
              <w:rPr>
                <w:szCs w:val="21"/>
              </w:rPr>
            </w:pPr>
            <w:r w:rsidRPr="00D75E33">
              <w:t>535,073.14</w:t>
            </w:r>
          </w:p>
        </w:tc>
        <w:tc>
          <w:tcPr>
            <w:tcW w:w="1893" w:type="dxa"/>
            <w:tcBorders>
              <w:right w:val="single" w:sz="4" w:space="0" w:color="auto"/>
            </w:tcBorders>
            <w:shd w:val="clear" w:color="auto" w:fill="auto"/>
            <w:vAlign w:val="center"/>
          </w:tcPr>
          <w:p w14:paraId="35D301E1" w14:textId="77777777" w:rsidR="0043642C" w:rsidRPr="00D75E33" w:rsidRDefault="0043642C" w:rsidP="00D75E33">
            <w:pPr>
              <w:adjustRightInd w:val="0"/>
              <w:jc w:val="right"/>
            </w:pPr>
            <w:r w:rsidRPr="00D75E33">
              <w:t xml:space="preserve">432,532.39  </w:t>
            </w:r>
          </w:p>
        </w:tc>
      </w:tr>
      <w:tr w:rsidR="0043642C" w:rsidRPr="00D75E33" w14:paraId="2792B52F" w14:textId="77777777" w:rsidTr="00D113E3">
        <w:trPr>
          <w:tblHeader/>
        </w:trPr>
        <w:tc>
          <w:tcPr>
            <w:tcW w:w="1242" w:type="dxa"/>
            <w:tcBorders>
              <w:left w:val="single" w:sz="4" w:space="0" w:color="auto"/>
            </w:tcBorders>
            <w:shd w:val="clear" w:color="auto" w:fill="auto"/>
            <w:vAlign w:val="center"/>
          </w:tcPr>
          <w:p w14:paraId="2EA60DCF" w14:textId="77777777" w:rsidR="0043642C" w:rsidRPr="00D75E33" w:rsidRDefault="0043642C" w:rsidP="00D75E33">
            <w:pPr>
              <w:adjustRightInd w:val="0"/>
              <w:jc w:val="left"/>
            </w:pPr>
            <w:r w:rsidRPr="00D75E33">
              <w:t>Sub-total</w:t>
            </w:r>
          </w:p>
        </w:tc>
        <w:tc>
          <w:tcPr>
            <w:tcW w:w="1843" w:type="dxa"/>
            <w:shd w:val="clear" w:color="auto" w:fill="auto"/>
            <w:vAlign w:val="center"/>
          </w:tcPr>
          <w:p w14:paraId="336C8AB4" w14:textId="77777777" w:rsidR="0043642C" w:rsidRPr="00D75E33" w:rsidRDefault="0043642C" w:rsidP="00D75E33">
            <w:pPr>
              <w:adjustRightInd w:val="0"/>
              <w:jc w:val="right"/>
              <w:rPr>
                <w:szCs w:val="21"/>
              </w:rPr>
            </w:pPr>
            <w:r w:rsidRPr="00D75E33">
              <w:rPr>
                <w:szCs w:val="21"/>
              </w:rPr>
              <w:t xml:space="preserve">829,941,858.63 </w:t>
            </w:r>
          </w:p>
        </w:tc>
        <w:tc>
          <w:tcPr>
            <w:tcW w:w="1843" w:type="dxa"/>
            <w:shd w:val="clear" w:color="auto" w:fill="auto"/>
            <w:vAlign w:val="center"/>
          </w:tcPr>
          <w:p w14:paraId="6611E053" w14:textId="77777777" w:rsidR="0043642C" w:rsidRPr="00D75E33" w:rsidRDefault="0043642C" w:rsidP="00D75E33">
            <w:pPr>
              <w:adjustRightInd w:val="0"/>
              <w:jc w:val="right"/>
              <w:rPr>
                <w:szCs w:val="21"/>
              </w:rPr>
            </w:pPr>
            <w:r w:rsidRPr="00D75E33">
              <w:rPr>
                <w:szCs w:val="21"/>
              </w:rPr>
              <w:t>627,176,256.12</w:t>
            </w:r>
          </w:p>
        </w:tc>
        <w:tc>
          <w:tcPr>
            <w:tcW w:w="1701" w:type="dxa"/>
            <w:shd w:val="clear" w:color="auto" w:fill="auto"/>
            <w:vAlign w:val="center"/>
          </w:tcPr>
          <w:p w14:paraId="56D7AE30" w14:textId="77777777" w:rsidR="0043642C" w:rsidRPr="00D75E33" w:rsidRDefault="0043642C" w:rsidP="00D75E33">
            <w:pPr>
              <w:adjustRightInd w:val="0"/>
              <w:jc w:val="right"/>
              <w:rPr>
                <w:szCs w:val="21"/>
              </w:rPr>
            </w:pPr>
            <w:r w:rsidRPr="00D75E33">
              <w:rPr>
                <w:szCs w:val="21"/>
              </w:rPr>
              <w:t>613,352,551.92</w:t>
            </w:r>
          </w:p>
        </w:tc>
        <w:tc>
          <w:tcPr>
            <w:tcW w:w="1893" w:type="dxa"/>
            <w:tcBorders>
              <w:right w:val="single" w:sz="4" w:space="0" w:color="auto"/>
            </w:tcBorders>
            <w:shd w:val="clear" w:color="auto" w:fill="auto"/>
            <w:vAlign w:val="center"/>
          </w:tcPr>
          <w:p w14:paraId="2B423FB4" w14:textId="77777777" w:rsidR="0043642C" w:rsidRPr="00D75E33" w:rsidRDefault="0043642C" w:rsidP="00D75E33">
            <w:pPr>
              <w:adjustRightInd w:val="0"/>
              <w:jc w:val="right"/>
              <w:rPr>
                <w:szCs w:val="21"/>
              </w:rPr>
            </w:pPr>
            <w:r w:rsidRPr="00D75E33">
              <w:t>456,501,937.14</w:t>
            </w:r>
          </w:p>
        </w:tc>
      </w:tr>
    </w:tbl>
    <w:p w14:paraId="423D88EB" w14:textId="77777777" w:rsidR="0043642C" w:rsidRPr="00D75E33" w:rsidRDefault="0043642C" w:rsidP="00D75E33">
      <w:pPr>
        <w:pStyle w:val="5"/>
        <w:ind w:firstLine="0"/>
        <w:rPr>
          <w:rFonts w:ascii="Times New Roman" w:hAnsi="Times New Roman"/>
        </w:rPr>
      </w:pPr>
      <w:r w:rsidRPr="00D75E33">
        <w:rPr>
          <w:rFonts w:ascii="Times New Roman" w:hAnsi="Times New Roman"/>
        </w:rPr>
        <w:t xml:space="preserve"> Revenue breakdown by operating region</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686"/>
        <w:gridCol w:w="1686"/>
        <w:gridCol w:w="1686"/>
        <w:gridCol w:w="1686"/>
      </w:tblGrid>
      <w:tr w:rsidR="0043642C" w:rsidRPr="00D75E33" w14:paraId="1F8454F1" w14:textId="77777777" w:rsidTr="00D113E3">
        <w:trPr>
          <w:tblHeader/>
        </w:trPr>
        <w:tc>
          <w:tcPr>
            <w:tcW w:w="1778" w:type="dxa"/>
            <w:vMerge w:val="restart"/>
            <w:tcBorders>
              <w:left w:val="single" w:sz="4" w:space="0" w:color="auto"/>
            </w:tcBorders>
            <w:shd w:val="clear" w:color="auto" w:fill="auto"/>
            <w:vAlign w:val="center"/>
          </w:tcPr>
          <w:p w14:paraId="4DBA65BA" w14:textId="77777777" w:rsidR="0043642C" w:rsidRPr="00D75E33" w:rsidRDefault="0043642C" w:rsidP="00D75E33">
            <w:pPr>
              <w:adjustRightInd w:val="0"/>
              <w:jc w:val="left"/>
            </w:pPr>
            <w:r w:rsidRPr="00D75E33">
              <w:t>Item</w:t>
            </w:r>
          </w:p>
        </w:tc>
        <w:tc>
          <w:tcPr>
            <w:tcW w:w="3372" w:type="dxa"/>
            <w:gridSpan w:val="2"/>
            <w:shd w:val="clear" w:color="auto" w:fill="auto"/>
            <w:vAlign w:val="center"/>
          </w:tcPr>
          <w:p w14:paraId="02DD7FEB" w14:textId="77777777" w:rsidR="0043642C" w:rsidRPr="00D75E33" w:rsidRDefault="0043642C" w:rsidP="00D75E33">
            <w:pPr>
              <w:adjustRightInd w:val="0"/>
              <w:jc w:val="center"/>
            </w:pPr>
            <w:r w:rsidRPr="00D75E33">
              <w:t>Amount in current period</w:t>
            </w:r>
          </w:p>
        </w:tc>
        <w:tc>
          <w:tcPr>
            <w:tcW w:w="3372" w:type="dxa"/>
            <w:gridSpan w:val="2"/>
            <w:tcBorders>
              <w:right w:val="single" w:sz="4" w:space="0" w:color="auto"/>
            </w:tcBorders>
            <w:shd w:val="clear" w:color="auto" w:fill="auto"/>
            <w:vAlign w:val="center"/>
          </w:tcPr>
          <w:p w14:paraId="06810AB4" w14:textId="77777777" w:rsidR="0043642C" w:rsidRPr="00D75E33" w:rsidRDefault="0043642C" w:rsidP="00D75E33">
            <w:pPr>
              <w:adjustRightInd w:val="0"/>
              <w:jc w:val="center"/>
            </w:pPr>
            <w:r w:rsidRPr="00D75E33">
              <w:t>Amount in the same period last year</w:t>
            </w:r>
          </w:p>
        </w:tc>
      </w:tr>
      <w:tr w:rsidR="0043642C" w:rsidRPr="00D75E33" w14:paraId="7F9A7804" w14:textId="77777777" w:rsidTr="00D113E3">
        <w:trPr>
          <w:tblHeader/>
        </w:trPr>
        <w:tc>
          <w:tcPr>
            <w:tcW w:w="1778" w:type="dxa"/>
            <w:vMerge/>
            <w:tcBorders>
              <w:left w:val="single" w:sz="4" w:space="0" w:color="auto"/>
            </w:tcBorders>
            <w:shd w:val="clear" w:color="auto" w:fill="auto"/>
            <w:vAlign w:val="center"/>
          </w:tcPr>
          <w:p w14:paraId="32BB58D8" w14:textId="77777777" w:rsidR="0043642C" w:rsidRPr="00D75E33" w:rsidRDefault="0043642C" w:rsidP="00D75E33">
            <w:pPr>
              <w:adjustRightInd w:val="0"/>
              <w:jc w:val="left"/>
            </w:pPr>
          </w:p>
        </w:tc>
        <w:tc>
          <w:tcPr>
            <w:tcW w:w="1686" w:type="dxa"/>
            <w:shd w:val="clear" w:color="auto" w:fill="auto"/>
            <w:vAlign w:val="center"/>
          </w:tcPr>
          <w:p w14:paraId="584C2A9D" w14:textId="77777777" w:rsidR="0043642C" w:rsidRPr="00D75E33" w:rsidRDefault="0043642C" w:rsidP="00D75E33">
            <w:pPr>
              <w:adjustRightInd w:val="0"/>
              <w:jc w:val="center"/>
            </w:pPr>
            <w:r w:rsidRPr="00D75E33">
              <w:t>Income</w:t>
            </w:r>
          </w:p>
        </w:tc>
        <w:tc>
          <w:tcPr>
            <w:tcW w:w="1686" w:type="dxa"/>
            <w:shd w:val="clear" w:color="auto" w:fill="auto"/>
            <w:vAlign w:val="center"/>
          </w:tcPr>
          <w:p w14:paraId="7D0BA232" w14:textId="77777777" w:rsidR="0043642C" w:rsidRPr="00D75E33" w:rsidRDefault="0043642C" w:rsidP="00D75E33">
            <w:pPr>
              <w:adjustRightInd w:val="0"/>
              <w:jc w:val="center"/>
            </w:pPr>
            <w:r w:rsidRPr="00D75E33">
              <w:t>Cost</w:t>
            </w:r>
          </w:p>
        </w:tc>
        <w:tc>
          <w:tcPr>
            <w:tcW w:w="1686" w:type="dxa"/>
            <w:shd w:val="clear" w:color="auto" w:fill="auto"/>
            <w:vAlign w:val="center"/>
          </w:tcPr>
          <w:p w14:paraId="425A5E36" w14:textId="77777777" w:rsidR="0043642C" w:rsidRPr="00D75E33" w:rsidRDefault="0043642C" w:rsidP="00D75E33">
            <w:pPr>
              <w:adjustRightInd w:val="0"/>
              <w:jc w:val="center"/>
            </w:pPr>
            <w:r w:rsidRPr="00D75E33">
              <w:t>Income</w:t>
            </w:r>
          </w:p>
        </w:tc>
        <w:tc>
          <w:tcPr>
            <w:tcW w:w="1686" w:type="dxa"/>
            <w:tcBorders>
              <w:right w:val="single" w:sz="4" w:space="0" w:color="auto"/>
            </w:tcBorders>
            <w:shd w:val="clear" w:color="auto" w:fill="auto"/>
            <w:vAlign w:val="center"/>
          </w:tcPr>
          <w:p w14:paraId="1FDD15CF" w14:textId="77777777" w:rsidR="0043642C" w:rsidRPr="00D75E33" w:rsidRDefault="0043642C" w:rsidP="00D75E33">
            <w:pPr>
              <w:adjustRightInd w:val="0"/>
              <w:jc w:val="center"/>
            </w:pPr>
            <w:r w:rsidRPr="00D75E33">
              <w:t>Cost</w:t>
            </w:r>
          </w:p>
        </w:tc>
      </w:tr>
      <w:tr w:rsidR="0043642C" w:rsidRPr="00D75E33" w14:paraId="3C183011" w14:textId="77777777" w:rsidTr="00D113E3">
        <w:trPr>
          <w:tblHeader/>
        </w:trPr>
        <w:tc>
          <w:tcPr>
            <w:tcW w:w="1778" w:type="dxa"/>
            <w:tcBorders>
              <w:left w:val="single" w:sz="4" w:space="0" w:color="auto"/>
            </w:tcBorders>
            <w:shd w:val="clear" w:color="auto" w:fill="auto"/>
            <w:vAlign w:val="center"/>
          </w:tcPr>
          <w:p w14:paraId="63FB3F24" w14:textId="77777777" w:rsidR="0043642C" w:rsidRPr="00D75E33" w:rsidRDefault="0043642C" w:rsidP="00D75E33">
            <w:pPr>
              <w:adjustRightInd w:val="0"/>
            </w:pPr>
            <w:r w:rsidRPr="00D75E33">
              <w:rPr>
                <w:szCs w:val="21"/>
              </w:rPr>
              <w:t>Export</w:t>
            </w:r>
          </w:p>
        </w:tc>
        <w:tc>
          <w:tcPr>
            <w:tcW w:w="1686" w:type="dxa"/>
            <w:shd w:val="clear" w:color="auto" w:fill="auto"/>
            <w:vAlign w:val="center"/>
          </w:tcPr>
          <w:p w14:paraId="38B23480" w14:textId="77777777" w:rsidR="0043642C" w:rsidRPr="00D75E33" w:rsidRDefault="0043642C" w:rsidP="00D75E33">
            <w:pPr>
              <w:adjustRightInd w:val="0"/>
              <w:jc w:val="right"/>
            </w:pPr>
            <w:r w:rsidRPr="00D75E33">
              <w:t>673,466,910.94</w:t>
            </w:r>
          </w:p>
        </w:tc>
        <w:tc>
          <w:tcPr>
            <w:tcW w:w="1686" w:type="dxa"/>
            <w:shd w:val="clear" w:color="auto" w:fill="auto"/>
            <w:vAlign w:val="center"/>
          </w:tcPr>
          <w:p w14:paraId="2794E5F9" w14:textId="77777777" w:rsidR="0043642C" w:rsidRPr="00D75E33" w:rsidRDefault="0043642C" w:rsidP="00D75E33">
            <w:pPr>
              <w:adjustRightInd w:val="0"/>
              <w:jc w:val="right"/>
            </w:pPr>
            <w:r w:rsidRPr="00D75E33">
              <w:t>501,406,202.87</w:t>
            </w:r>
          </w:p>
        </w:tc>
        <w:tc>
          <w:tcPr>
            <w:tcW w:w="1686" w:type="dxa"/>
            <w:shd w:val="clear" w:color="auto" w:fill="auto"/>
            <w:vAlign w:val="center"/>
          </w:tcPr>
          <w:p w14:paraId="16474246" w14:textId="77777777" w:rsidR="0043642C" w:rsidRPr="00D75E33" w:rsidRDefault="0043642C" w:rsidP="00D75E33">
            <w:pPr>
              <w:adjustRightInd w:val="0"/>
              <w:jc w:val="center"/>
            </w:pPr>
            <w:r w:rsidRPr="00D75E33">
              <w:rPr>
                <w:szCs w:val="21"/>
              </w:rPr>
              <w:t>474,482,503.25</w:t>
            </w:r>
          </w:p>
        </w:tc>
        <w:tc>
          <w:tcPr>
            <w:tcW w:w="1686" w:type="dxa"/>
            <w:tcBorders>
              <w:right w:val="single" w:sz="4" w:space="0" w:color="auto"/>
            </w:tcBorders>
            <w:shd w:val="clear" w:color="auto" w:fill="auto"/>
            <w:vAlign w:val="center"/>
          </w:tcPr>
          <w:p w14:paraId="46C62F7A" w14:textId="77777777" w:rsidR="0043642C" w:rsidRPr="00D75E33" w:rsidRDefault="0043642C" w:rsidP="00D75E33">
            <w:pPr>
              <w:adjustRightInd w:val="0"/>
              <w:jc w:val="right"/>
            </w:pPr>
            <w:r w:rsidRPr="00D75E33">
              <w:t>347,645,904.69</w:t>
            </w:r>
          </w:p>
        </w:tc>
      </w:tr>
      <w:tr w:rsidR="0043642C" w:rsidRPr="00D75E33" w14:paraId="4E2B7EBF" w14:textId="77777777" w:rsidTr="00D113E3">
        <w:trPr>
          <w:tblHeader/>
        </w:trPr>
        <w:tc>
          <w:tcPr>
            <w:tcW w:w="1778" w:type="dxa"/>
            <w:tcBorders>
              <w:left w:val="single" w:sz="4" w:space="0" w:color="auto"/>
            </w:tcBorders>
            <w:shd w:val="clear" w:color="auto" w:fill="auto"/>
            <w:vAlign w:val="center"/>
          </w:tcPr>
          <w:p w14:paraId="06F8C05D" w14:textId="77777777" w:rsidR="0043642C" w:rsidRPr="00D75E33" w:rsidRDefault="0043642C" w:rsidP="00D75E33">
            <w:pPr>
              <w:adjustRightInd w:val="0"/>
              <w:jc w:val="left"/>
            </w:pPr>
            <w:r w:rsidRPr="00D75E33">
              <w:rPr>
                <w:szCs w:val="21"/>
              </w:rPr>
              <w:t>Domestic sales</w:t>
            </w:r>
          </w:p>
        </w:tc>
        <w:tc>
          <w:tcPr>
            <w:tcW w:w="1686" w:type="dxa"/>
            <w:shd w:val="clear" w:color="auto" w:fill="auto"/>
            <w:vAlign w:val="center"/>
          </w:tcPr>
          <w:p w14:paraId="0FF86E81" w14:textId="77777777" w:rsidR="0043642C" w:rsidRPr="00D75E33" w:rsidRDefault="0043642C" w:rsidP="00D75E33">
            <w:pPr>
              <w:adjustRightInd w:val="0"/>
              <w:jc w:val="right"/>
              <w:rPr>
                <w:szCs w:val="21"/>
              </w:rPr>
            </w:pPr>
            <w:r w:rsidRPr="00D75E33">
              <w:rPr>
                <w:szCs w:val="21"/>
              </w:rPr>
              <w:t xml:space="preserve">156,474,947.69 </w:t>
            </w:r>
          </w:p>
        </w:tc>
        <w:tc>
          <w:tcPr>
            <w:tcW w:w="1686" w:type="dxa"/>
            <w:shd w:val="clear" w:color="auto" w:fill="auto"/>
            <w:vAlign w:val="center"/>
          </w:tcPr>
          <w:p w14:paraId="48B3FF9D" w14:textId="77777777" w:rsidR="0043642C" w:rsidRPr="00D75E33" w:rsidRDefault="0043642C" w:rsidP="00D75E33">
            <w:pPr>
              <w:adjustRightInd w:val="0"/>
              <w:jc w:val="right"/>
              <w:rPr>
                <w:szCs w:val="21"/>
              </w:rPr>
            </w:pPr>
            <w:r w:rsidRPr="00D75E33">
              <w:rPr>
                <w:szCs w:val="21"/>
              </w:rPr>
              <w:t xml:space="preserve">125,770,053.25 </w:t>
            </w:r>
          </w:p>
        </w:tc>
        <w:tc>
          <w:tcPr>
            <w:tcW w:w="1686" w:type="dxa"/>
            <w:shd w:val="clear" w:color="auto" w:fill="auto"/>
            <w:vAlign w:val="center"/>
          </w:tcPr>
          <w:p w14:paraId="3C61FF14" w14:textId="77777777" w:rsidR="0043642C" w:rsidRPr="00D75E33" w:rsidRDefault="0043642C" w:rsidP="00D75E33">
            <w:pPr>
              <w:adjustRightInd w:val="0"/>
              <w:jc w:val="center"/>
              <w:rPr>
                <w:szCs w:val="21"/>
              </w:rPr>
            </w:pPr>
            <w:r w:rsidRPr="00D75E33">
              <w:rPr>
                <w:szCs w:val="21"/>
              </w:rPr>
              <w:t>138,870,048.67</w:t>
            </w:r>
          </w:p>
        </w:tc>
        <w:tc>
          <w:tcPr>
            <w:tcW w:w="1686" w:type="dxa"/>
            <w:tcBorders>
              <w:right w:val="single" w:sz="4" w:space="0" w:color="auto"/>
            </w:tcBorders>
            <w:shd w:val="clear" w:color="auto" w:fill="auto"/>
            <w:vAlign w:val="center"/>
          </w:tcPr>
          <w:p w14:paraId="16838254" w14:textId="77777777" w:rsidR="0043642C" w:rsidRPr="00D75E33" w:rsidRDefault="0043642C" w:rsidP="00D75E33">
            <w:pPr>
              <w:adjustRightInd w:val="0"/>
              <w:jc w:val="right"/>
              <w:rPr>
                <w:szCs w:val="21"/>
              </w:rPr>
            </w:pPr>
            <w:r w:rsidRPr="00D75E33">
              <w:rPr>
                <w:szCs w:val="21"/>
              </w:rPr>
              <w:t>108,856,032.45</w:t>
            </w:r>
          </w:p>
        </w:tc>
      </w:tr>
      <w:tr w:rsidR="0043642C" w:rsidRPr="00D75E33" w14:paraId="7FE71183" w14:textId="77777777" w:rsidTr="00D113E3">
        <w:trPr>
          <w:tblHeader/>
        </w:trPr>
        <w:tc>
          <w:tcPr>
            <w:tcW w:w="1778" w:type="dxa"/>
            <w:tcBorders>
              <w:left w:val="single" w:sz="4" w:space="0" w:color="auto"/>
            </w:tcBorders>
            <w:shd w:val="clear" w:color="auto" w:fill="auto"/>
            <w:vAlign w:val="center"/>
          </w:tcPr>
          <w:p w14:paraId="75AA41FF" w14:textId="77777777" w:rsidR="0043642C" w:rsidRPr="00D75E33" w:rsidRDefault="0043642C" w:rsidP="00D75E33">
            <w:pPr>
              <w:adjustRightInd w:val="0"/>
              <w:jc w:val="left"/>
            </w:pPr>
            <w:r w:rsidRPr="00D75E33">
              <w:t>Sub-total</w:t>
            </w:r>
          </w:p>
        </w:tc>
        <w:tc>
          <w:tcPr>
            <w:tcW w:w="1686" w:type="dxa"/>
            <w:shd w:val="clear" w:color="auto" w:fill="auto"/>
            <w:vAlign w:val="center"/>
          </w:tcPr>
          <w:p w14:paraId="1FB2C0F6" w14:textId="77777777" w:rsidR="0043642C" w:rsidRPr="00D75E33" w:rsidRDefault="0043642C" w:rsidP="00D75E33">
            <w:pPr>
              <w:adjustRightInd w:val="0"/>
              <w:jc w:val="right"/>
              <w:rPr>
                <w:szCs w:val="21"/>
              </w:rPr>
            </w:pPr>
            <w:r w:rsidRPr="00D75E33">
              <w:t>829,941,858.63</w:t>
            </w:r>
          </w:p>
        </w:tc>
        <w:tc>
          <w:tcPr>
            <w:tcW w:w="1686" w:type="dxa"/>
            <w:shd w:val="clear" w:color="auto" w:fill="auto"/>
            <w:vAlign w:val="center"/>
          </w:tcPr>
          <w:p w14:paraId="27A15172" w14:textId="77777777" w:rsidR="0043642C" w:rsidRPr="00D75E33" w:rsidRDefault="0043642C" w:rsidP="00D75E33">
            <w:pPr>
              <w:adjustRightInd w:val="0"/>
              <w:jc w:val="right"/>
              <w:rPr>
                <w:szCs w:val="21"/>
              </w:rPr>
            </w:pPr>
            <w:r w:rsidRPr="00D75E33">
              <w:rPr>
                <w:szCs w:val="21"/>
              </w:rPr>
              <w:t>627,176,256.12</w:t>
            </w:r>
          </w:p>
        </w:tc>
        <w:tc>
          <w:tcPr>
            <w:tcW w:w="1686" w:type="dxa"/>
            <w:shd w:val="clear" w:color="auto" w:fill="auto"/>
            <w:vAlign w:val="center"/>
          </w:tcPr>
          <w:p w14:paraId="72BE3F1A" w14:textId="77777777" w:rsidR="0043642C" w:rsidRPr="00D75E33" w:rsidRDefault="0043642C" w:rsidP="00D75E33">
            <w:pPr>
              <w:adjustRightInd w:val="0"/>
              <w:jc w:val="center"/>
              <w:rPr>
                <w:szCs w:val="21"/>
              </w:rPr>
            </w:pPr>
            <w:r w:rsidRPr="00D75E33">
              <w:rPr>
                <w:szCs w:val="21"/>
              </w:rPr>
              <w:t>613,352,551.92</w:t>
            </w:r>
          </w:p>
        </w:tc>
        <w:tc>
          <w:tcPr>
            <w:tcW w:w="1686" w:type="dxa"/>
            <w:tcBorders>
              <w:right w:val="single" w:sz="4" w:space="0" w:color="auto"/>
            </w:tcBorders>
            <w:shd w:val="clear" w:color="auto" w:fill="auto"/>
            <w:vAlign w:val="center"/>
          </w:tcPr>
          <w:p w14:paraId="0787CD99" w14:textId="77777777" w:rsidR="0043642C" w:rsidRPr="00D75E33" w:rsidRDefault="0043642C" w:rsidP="00D75E33">
            <w:pPr>
              <w:adjustRightInd w:val="0"/>
              <w:jc w:val="right"/>
              <w:rPr>
                <w:szCs w:val="21"/>
              </w:rPr>
            </w:pPr>
            <w:r w:rsidRPr="00D75E33">
              <w:rPr>
                <w:szCs w:val="21"/>
              </w:rPr>
              <w:fldChar w:fldCharType="begin"/>
            </w:r>
            <w:r w:rsidRPr="00D75E33">
              <w:rPr>
                <w:szCs w:val="21"/>
              </w:rPr>
              <w:instrText xml:space="preserve"> =SUM(ABOVE) </w:instrText>
            </w:r>
            <w:r w:rsidRPr="00D75E33">
              <w:rPr>
                <w:szCs w:val="21"/>
              </w:rPr>
              <w:fldChar w:fldCharType="separate"/>
            </w:r>
            <w:r w:rsidRPr="00D75E33">
              <w:rPr>
                <w:szCs w:val="21"/>
              </w:rPr>
              <w:t>456,501,937.14</w:t>
            </w:r>
            <w:r w:rsidRPr="00D75E33">
              <w:rPr>
                <w:szCs w:val="21"/>
              </w:rPr>
              <w:fldChar w:fldCharType="end"/>
            </w:r>
          </w:p>
        </w:tc>
      </w:tr>
    </w:tbl>
    <w:p w14:paraId="5E97D1DD" w14:textId="77777777" w:rsidR="0043642C" w:rsidRPr="00D75E33" w:rsidRDefault="0043642C" w:rsidP="00D75E33">
      <w:pPr>
        <w:pStyle w:val="5"/>
        <w:ind w:firstLine="0"/>
        <w:rPr>
          <w:rFonts w:ascii="Times New Roman" w:hAnsi="Times New Roman"/>
        </w:rPr>
      </w:pPr>
      <w:r w:rsidRPr="00D75E33">
        <w:rPr>
          <w:rFonts w:ascii="Times New Roman" w:hAnsi="Times New Roman"/>
        </w:rPr>
        <w:t xml:space="preserve"> Revenue breakdown by time of goods or services transfer</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1985"/>
        <w:gridCol w:w="1893"/>
      </w:tblGrid>
      <w:tr w:rsidR="0043642C" w:rsidRPr="00D75E33" w14:paraId="451A590F" w14:textId="77777777" w:rsidTr="00D113E3">
        <w:trPr>
          <w:tblHeader/>
        </w:trPr>
        <w:tc>
          <w:tcPr>
            <w:tcW w:w="4644" w:type="dxa"/>
            <w:tcBorders>
              <w:left w:val="single" w:sz="4" w:space="0" w:color="auto"/>
            </w:tcBorders>
            <w:shd w:val="clear" w:color="auto" w:fill="auto"/>
            <w:vAlign w:val="center"/>
          </w:tcPr>
          <w:p w14:paraId="015AEE1F" w14:textId="77777777" w:rsidR="0043642C" w:rsidRPr="00D75E33" w:rsidRDefault="0043642C" w:rsidP="00D75E33">
            <w:pPr>
              <w:adjustRightInd w:val="0"/>
              <w:jc w:val="left"/>
              <w:rPr>
                <w:kern w:val="0"/>
                <w:szCs w:val="20"/>
              </w:rPr>
            </w:pPr>
            <w:r w:rsidRPr="00D75E33">
              <w:rPr>
                <w:szCs w:val="20"/>
              </w:rPr>
              <w:t>Item</w:t>
            </w:r>
          </w:p>
        </w:tc>
        <w:tc>
          <w:tcPr>
            <w:tcW w:w="1985" w:type="dxa"/>
            <w:shd w:val="clear" w:color="auto" w:fill="auto"/>
            <w:vAlign w:val="center"/>
          </w:tcPr>
          <w:p w14:paraId="186DBEC8" w14:textId="77777777" w:rsidR="0043642C" w:rsidRPr="00D75E33" w:rsidRDefault="0043642C" w:rsidP="00D75E33">
            <w:pPr>
              <w:adjustRightInd w:val="0"/>
              <w:jc w:val="center"/>
            </w:pPr>
            <w:r w:rsidRPr="00D75E33">
              <w:t>Amount in current period</w:t>
            </w:r>
          </w:p>
        </w:tc>
        <w:tc>
          <w:tcPr>
            <w:tcW w:w="1893" w:type="dxa"/>
            <w:tcBorders>
              <w:right w:val="single" w:sz="4" w:space="0" w:color="auto"/>
            </w:tcBorders>
            <w:shd w:val="clear" w:color="auto" w:fill="auto"/>
            <w:vAlign w:val="center"/>
          </w:tcPr>
          <w:p w14:paraId="453CB5E1" w14:textId="77777777" w:rsidR="0043642C" w:rsidRPr="00D75E33" w:rsidRDefault="0043642C" w:rsidP="00D75E33">
            <w:pPr>
              <w:adjustRightInd w:val="0"/>
              <w:jc w:val="center"/>
            </w:pPr>
            <w:r w:rsidRPr="00D75E33">
              <w:t>Amount in the same period last year</w:t>
            </w:r>
          </w:p>
        </w:tc>
      </w:tr>
      <w:tr w:rsidR="0043642C" w:rsidRPr="00D75E33" w14:paraId="1D8A330C" w14:textId="77777777" w:rsidTr="00D113E3">
        <w:trPr>
          <w:tblHeader/>
        </w:trPr>
        <w:tc>
          <w:tcPr>
            <w:tcW w:w="4644" w:type="dxa"/>
            <w:tcBorders>
              <w:left w:val="single" w:sz="4" w:space="0" w:color="auto"/>
            </w:tcBorders>
            <w:shd w:val="clear" w:color="auto" w:fill="auto"/>
            <w:vAlign w:val="center"/>
          </w:tcPr>
          <w:p w14:paraId="1ED76E4A" w14:textId="77777777" w:rsidR="0043642C" w:rsidRPr="00D75E33" w:rsidRDefault="0043642C" w:rsidP="00D75E33">
            <w:pPr>
              <w:adjustRightInd w:val="0"/>
              <w:jc w:val="left"/>
              <w:rPr>
                <w:kern w:val="0"/>
                <w:szCs w:val="20"/>
              </w:rPr>
            </w:pPr>
            <w:r w:rsidRPr="00D75E33">
              <w:rPr>
                <w:szCs w:val="20"/>
              </w:rPr>
              <w:t>Recognize revenue at a certain time point</w:t>
            </w:r>
          </w:p>
        </w:tc>
        <w:tc>
          <w:tcPr>
            <w:tcW w:w="1985" w:type="dxa"/>
            <w:shd w:val="clear" w:color="auto" w:fill="auto"/>
            <w:vAlign w:val="center"/>
          </w:tcPr>
          <w:p w14:paraId="49AEDE8E" w14:textId="77777777" w:rsidR="0043642C" w:rsidRPr="00D75E33" w:rsidRDefault="0043642C" w:rsidP="00D75E33">
            <w:pPr>
              <w:adjustRightInd w:val="0"/>
              <w:jc w:val="right"/>
              <w:rPr>
                <w:szCs w:val="21"/>
              </w:rPr>
            </w:pPr>
            <w:r w:rsidRPr="00D75E33">
              <w:t>829,941,858.63</w:t>
            </w:r>
          </w:p>
        </w:tc>
        <w:tc>
          <w:tcPr>
            <w:tcW w:w="1893" w:type="dxa"/>
            <w:tcBorders>
              <w:right w:val="single" w:sz="4" w:space="0" w:color="auto"/>
            </w:tcBorders>
            <w:shd w:val="clear" w:color="auto" w:fill="auto"/>
            <w:vAlign w:val="center"/>
          </w:tcPr>
          <w:p w14:paraId="549CC6F9" w14:textId="77777777" w:rsidR="0043642C" w:rsidRPr="00D75E33" w:rsidRDefault="0043642C" w:rsidP="00D75E33">
            <w:pPr>
              <w:adjustRightInd w:val="0"/>
              <w:jc w:val="right"/>
              <w:rPr>
                <w:szCs w:val="21"/>
              </w:rPr>
            </w:pPr>
            <w:r w:rsidRPr="00D75E33">
              <w:rPr>
                <w:szCs w:val="21"/>
              </w:rPr>
              <w:t>613,352,551.92</w:t>
            </w:r>
          </w:p>
        </w:tc>
      </w:tr>
      <w:tr w:rsidR="0043642C" w:rsidRPr="00D75E33" w14:paraId="5BA50F7A" w14:textId="77777777" w:rsidTr="00D113E3">
        <w:trPr>
          <w:tblHeader/>
        </w:trPr>
        <w:tc>
          <w:tcPr>
            <w:tcW w:w="4644" w:type="dxa"/>
            <w:tcBorders>
              <w:left w:val="single" w:sz="4" w:space="0" w:color="auto"/>
            </w:tcBorders>
            <w:shd w:val="clear" w:color="auto" w:fill="auto"/>
            <w:vAlign w:val="center"/>
          </w:tcPr>
          <w:p w14:paraId="59D51F1C" w14:textId="77777777" w:rsidR="0043642C" w:rsidRPr="00D75E33" w:rsidRDefault="0043642C" w:rsidP="00D75E33">
            <w:pPr>
              <w:adjustRightInd w:val="0"/>
              <w:jc w:val="left"/>
              <w:rPr>
                <w:kern w:val="0"/>
                <w:szCs w:val="20"/>
              </w:rPr>
            </w:pPr>
            <w:r w:rsidRPr="00D75E33">
              <w:rPr>
                <w:szCs w:val="20"/>
              </w:rPr>
              <w:t>Sub-total</w:t>
            </w:r>
          </w:p>
        </w:tc>
        <w:tc>
          <w:tcPr>
            <w:tcW w:w="1985" w:type="dxa"/>
            <w:shd w:val="clear" w:color="auto" w:fill="auto"/>
            <w:vAlign w:val="center"/>
          </w:tcPr>
          <w:p w14:paraId="60176783" w14:textId="77777777" w:rsidR="0043642C" w:rsidRPr="00D75E33" w:rsidRDefault="0043642C" w:rsidP="00D75E33">
            <w:pPr>
              <w:adjustRightInd w:val="0"/>
              <w:jc w:val="right"/>
              <w:rPr>
                <w:szCs w:val="21"/>
              </w:rPr>
            </w:pPr>
            <w:r w:rsidRPr="00D75E33">
              <w:t>829,941,858.63</w:t>
            </w:r>
          </w:p>
        </w:tc>
        <w:tc>
          <w:tcPr>
            <w:tcW w:w="1893" w:type="dxa"/>
            <w:tcBorders>
              <w:right w:val="single" w:sz="4" w:space="0" w:color="auto"/>
            </w:tcBorders>
            <w:shd w:val="clear" w:color="auto" w:fill="auto"/>
            <w:vAlign w:val="center"/>
          </w:tcPr>
          <w:p w14:paraId="7CEAED78" w14:textId="77777777" w:rsidR="0043642C" w:rsidRPr="00D75E33" w:rsidRDefault="0043642C" w:rsidP="00D75E33">
            <w:pPr>
              <w:adjustRightInd w:val="0"/>
              <w:jc w:val="right"/>
              <w:rPr>
                <w:szCs w:val="21"/>
              </w:rPr>
            </w:pPr>
            <w:r w:rsidRPr="00D75E33">
              <w:rPr>
                <w:szCs w:val="21"/>
              </w:rPr>
              <w:t>613,352,551.92</w:t>
            </w:r>
          </w:p>
        </w:tc>
      </w:tr>
    </w:tbl>
    <w:p w14:paraId="664F90F6" w14:textId="77777777" w:rsidR="0043642C" w:rsidRPr="00D75E33" w:rsidRDefault="0043642C" w:rsidP="00D75E33">
      <w:pPr>
        <w:pStyle w:val="4"/>
        <w:ind w:left="0" w:firstLine="0"/>
        <w:rPr>
          <w:rFonts w:ascii="Times New Roman" w:hAnsi="Times New Roman" w:cs="Times New Roman"/>
        </w:rPr>
      </w:pPr>
      <w:r w:rsidRPr="00D75E33">
        <w:rPr>
          <w:rFonts w:ascii="Times New Roman" w:hAnsi="Times New Roman" w:cs="Times New Roman"/>
        </w:rPr>
        <w:lastRenderedPageBreak/>
        <w:t xml:space="preserve"> The income recognized in the current period included in the book value of contract liabilities at the beginning of the period is RMB 8,226,806.44.</w:t>
      </w:r>
    </w:p>
    <w:p w14:paraId="5FED604C" w14:textId="77777777" w:rsidR="00D9488C" w:rsidRPr="00D75E33" w:rsidRDefault="00D9488C" w:rsidP="00D75E33">
      <w:pPr>
        <w:tabs>
          <w:tab w:val="left" w:pos="1485"/>
        </w:tabs>
        <w:spacing w:line="360" w:lineRule="auto"/>
        <w:rPr>
          <w:szCs w:val="21"/>
        </w:rPr>
      </w:pPr>
    </w:p>
    <w:p w14:paraId="3CF2B9AF" w14:textId="13599C74"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R &amp; D expenses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9"/>
        <w:gridCol w:w="1917"/>
        <w:gridCol w:w="1916"/>
      </w:tblGrid>
      <w:tr w:rsidR="00D9488C" w:rsidRPr="00D75E33" w14:paraId="414923CF" w14:textId="77777777" w:rsidTr="00D113E3">
        <w:trPr>
          <w:tblHeader/>
        </w:trPr>
        <w:tc>
          <w:tcPr>
            <w:tcW w:w="2751" w:type="pct"/>
            <w:tcBorders>
              <w:left w:val="single" w:sz="4" w:space="0" w:color="auto"/>
            </w:tcBorders>
            <w:shd w:val="clear" w:color="auto" w:fill="auto"/>
            <w:vAlign w:val="center"/>
          </w:tcPr>
          <w:p w14:paraId="46CA3BE6"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Item</w:t>
            </w:r>
          </w:p>
        </w:tc>
        <w:tc>
          <w:tcPr>
            <w:tcW w:w="1125" w:type="pct"/>
            <w:shd w:val="clear" w:color="auto" w:fill="auto"/>
            <w:vAlign w:val="center"/>
          </w:tcPr>
          <w:p w14:paraId="5768D1C7" w14:textId="77777777" w:rsidR="00D9488C" w:rsidRPr="00D75E33" w:rsidRDefault="00284443" w:rsidP="00D75E33">
            <w:pPr>
              <w:adjustRightInd w:val="0"/>
              <w:jc w:val="center"/>
            </w:pPr>
            <w:r w:rsidRPr="00D75E33">
              <w:t>Amount in current period</w:t>
            </w:r>
          </w:p>
        </w:tc>
        <w:tc>
          <w:tcPr>
            <w:tcW w:w="1124" w:type="pct"/>
            <w:tcBorders>
              <w:right w:val="single" w:sz="4" w:space="0" w:color="auto"/>
            </w:tcBorders>
            <w:shd w:val="clear" w:color="auto" w:fill="auto"/>
            <w:vAlign w:val="center"/>
          </w:tcPr>
          <w:p w14:paraId="6B44965B" w14:textId="77777777" w:rsidR="00D9488C" w:rsidRPr="00D75E33" w:rsidRDefault="00284443" w:rsidP="00D75E33">
            <w:pPr>
              <w:adjustRightInd w:val="0"/>
              <w:jc w:val="center"/>
            </w:pPr>
            <w:r w:rsidRPr="00D75E33">
              <w:t>Amount in the same period last year</w:t>
            </w:r>
          </w:p>
        </w:tc>
      </w:tr>
      <w:tr w:rsidR="00D9488C" w:rsidRPr="00D75E33" w14:paraId="4FF35625" w14:textId="77777777" w:rsidTr="00D113E3">
        <w:trPr>
          <w:tblHeader/>
        </w:trPr>
        <w:tc>
          <w:tcPr>
            <w:tcW w:w="2751" w:type="pct"/>
            <w:tcBorders>
              <w:left w:val="single" w:sz="4" w:space="0" w:color="auto"/>
            </w:tcBorders>
            <w:shd w:val="clear" w:color="auto" w:fill="auto"/>
            <w:vAlign w:val="center"/>
          </w:tcPr>
          <w:p w14:paraId="2DEF94B1"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Employee benefits</w:t>
            </w:r>
          </w:p>
        </w:tc>
        <w:tc>
          <w:tcPr>
            <w:tcW w:w="1125" w:type="pct"/>
            <w:shd w:val="clear" w:color="auto" w:fill="auto"/>
            <w:vAlign w:val="center"/>
          </w:tcPr>
          <w:p w14:paraId="5B2811A2" w14:textId="77777777" w:rsidR="00D9488C" w:rsidRPr="00D75E33" w:rsidRDefault="00284443" w:rsidP="00D75E33">
            <w:pPr>
              <w:adjustRightInd w:val="0"/>
              <w:jc w:val="right"/>
              <w:rPr>
                <w:szCs w:val="21"/>
              </w:rPr>
            </w:pPr>
            <w:r w:rsidRPr="00D75E33">
              <w:rPr>
                <w:szCs w:val="21"/>
              </w:rPr>
              <w:t xml:space="preserve"> 25,445,452.64 </w:t>
            </w:r>
          </w:p>
        </w:tc>
        <w:tc>
          <w:tcPr>
            <w:tcW w:w="1124" w:type="pct"/>
            <w:tcBorders>
              <w:right w:val="single" w:sz="4" w:space="0" w:color="auto"/>
            </w:tcBorders>
            <w:shd w:val="clear" w:color="auto" w:fill="auto"/>
            <w:vAlign w:val="center"/>
          </w:tcPr>
          <w:p w14:paraId="2B394AB2" w14:textId="77777777" w:rsidR="00D9488C" w:rsidRPr="00D75E33" w:rsidRDefault="00284443" w:rsidP="00D75E33">
            <w:pPr>
              <w:adjustRightInd w:val="0"/>
              <w:jc w:val="right"/>
              <w:rPr>
                <w:szCs w:val="21"/>
              </w:rPr>
            </w:pPr>
            <w:r w:rsidRPr="00D75E33">
              <w:rPr>
                <w:szCs w:val="21"/>
              </w:rPr>
              <w:t>20,586,152.37</w:t>
            </w:r>
          </w:p>
        </w:tc>
      </w:tr>
      <w:tr w:rsidR="00D9488C" w:rsidRPr="00D75E33" w14:paraId="65CA699C" w14:textId="77777777" w:rsidTr="00D113E3">
        <w:trPr>
          <w:tblHeader/>
        </w:trPr>
        <w:tc>
          <w:tcPr>
            <w:tcW w:w="2751" w:type="pct"/>
            <w:tcBorders>
              <w:left w:val="single" w:sz="4" w:space="0" w:color="auto"/>
            </w:tcBorders>
            <w:shd w:val="clear" w:color="auto" w:fill="auto"/>
            <w:vAlign w:val="center"/>
          </w:tcPr>
          <w:p w14:paraId="453CAE38"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Depreciation and amortization</w:t>
            </w:r>
          </w:p>
        </w:tc>
        <w:tc>
          <w:tcPr>
            <w:tcW w:w="1125" w:type="pct"/>
            <w:shd w:val="clear" w:color="auto" w:fill="auto"/>
            <w:vAlign w:val="center"/>
          </w:tcPr>
          <w:p w14:paraId="43F47FF2" w14:textId="77777777" w:rsidR="00D9488C" w:rsidRPr="00D75E33" w:rsidRDefault="00284443" w:rsidP="00D75E33">
            <w:pPr>
              <w:adjustRightInd w:val="0"/>
              <w:jc w:val="right"/>
              <w:rPr>
                <w:szCs w:val="21"/>
              </w:rPr>
            </w:pPr>
            <w:r w:rsidRPr="00D75E33">
              <w:rPr>
                <w:szCs w:val="21"/>
              </w:rPr>
              <w:t xml:space="preserve"> 1,406,735.38 </w:t>
            </w:r>
          </w:p>
        </w:tc>
        <w:tc>
          <w:tcPr>
            <w:tcW w:w="1124" w:type="pct"/>
            <w:tcBorders>
              <w:right w:val="single" w:sz="4" w:space="0" w:color="auto"/>
            </w:tcBorders>
            <w:shd w:val="clear" w:color="auto" w:fill="auto"/>
            <w:vAlign w:val="center"/>
          </w:tcPr>
          <w:p w14:paraId="15DD4C72" w14:textId="77777777" w:rsidR="00D9488C" w:rsidRPr="00D75E33" w:rsidRDefault="00284443" w:rsidP="00D75E33">
            <w:pPr>
              <w:adjustRightInd w:val="0"/>
              <w:jc w:val="right"/>
              <w:rPr>
                <w:szCs w:val="21"/>
              </w:rPr>
            </w:pPr>
            <w:r w:rsidRPr="00D75E33">
              <w:rPr>
                <w:szCs w:val="21"/>
              </w:rPr>
              <w:t>803,084.22</w:t>
            </w:r>
          </w:p>
        </w:tc>
      </w:tr>
      <w:tr w:rsidR="00D9488C" w:rsidRPr="00D75E33" w14:paraId="393D6916" w14:textId="77777777" w:rsidTr="00D113E3">
        <w:trPr>
          <w:tblHeader/>
        </w:trPr>
        <w:tc>
          <w:tcPr>
            <w:tcW w:w="2751" w:type="pct"/>
            <w:tcBorders>
              <w:left w:val="single" w:sz="4" w:space="0" w:color="auto"/>
            </w:tcBorders>
            <w:shd w:val="clear" w:color="auto" w:fill="auto"/>
            <w:vAlign w:val="center"/>
          </w:tcPr>
          <w:p w14:paraId="2142685B"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Material fee</w:t>
            </w:r>
          </w:p>
        </w:tc>
        <w:tc>
          <w:tcPr>
            <w:tcW w:w="1125" w:type="pct"/>
            <w:shd w:val="clear" w:color="auto" w:fill="auto"/>
            <w:vAlign w:val="center"/>
          </w:tcPr>
          <w:p w14:paraId="0BAA2701" w14:textId="77777777" w:rsidR="00D9488C" w:rsidRPr="00D75E33" w:rsidRDefault="00284443" w:rsidP="00D75E33">
            <w:pPr>
              <w:adjustRightInd w:val="0"/>
              <w:jc w:val="right"/>
              <w:rPr>
                <w:szCs w:val="21"/>
              </w:rPr>
            </w:pPr>
            <w:r w:rsidRPr="00D75E33">
              <w:rPr>
                <w:szCs w:val="21"/>
              </w:rPr>
              <w:t xml:space="preserve"> 5,983,359.69 </w:t>
            </w:r>
          </w:p>
        </w:tc>
        <w:tc>
          <w:tcPr>
            <w:tcW w:w="1124" w:type="pct"/>
            <w:tcBorders>
              <w:right w:val="single" w:sz="4" w:space="0" w:color="auto"/>
            </w:tcBorders>
            <w:shd w:val="clear" w:color="auto" w:fill="auto"/>
            <w:vAlign w:val="center"/>
          </w:tcPr>
          <w:p w14:paraId="19A710D5" w14:textId="77777777" w:rsidR="00D9488C" w:rsidRPr="00D75E33" w:rsidRDefault="00284443" w:rsidP="00D75E33">
            <w:pPr>
              <w:adjustRightInd w:val="0"/>
              <w:jc w:val="right"/>
              <w:rPr>
                <w:szCs w:val="21"/>
              </w:rPr>
            </w:pPr>
            <w:r w:rsidRPr="00D75E33">
              <w:rPr>
                <w:szCs w:val="21"/>
              </w:rPr>
              <w:t>7,497,354.78</w:t>
            </w:r>
          </w:p>
        </w:tc>
      </w:tr>
      <w:tr w:rsidR="00D9488C" w:rsidRPr="00D75E33" w14:paraId="65952527" w14:textId="77777777" w:rsidTr="00D113E3">
        <w:trPr>
          <w:tblHeader/>
        </w:trPr>
        <w:tc>
          <w:tcPr>
            <w:tcW w:w="2751" w:type="pct"/>
            <w:tcBorders>
              <w:left w:val="single" w:sz="4" w:space="0" w:color="auto"/>
            </w:tcBorders>
            <w:shd w:val="clear" w:color="auto" w:fill="auto"/>
            <w:vAlign w:val="center"/>
          </w:tcPr>
          <w:p w14:paraId="03F54331"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szCs w:val="21"/>
              </w:rPr>
              <w:t>Others</w:t>
            </w:r>
          </w:p>
        </w:tc>
        <w:tc>
          <w:tcPr>
            <w:tcW w:w="1125" w:type="pct"/>
            <w:shd w:val="clear" w:color="auto" w:fill="auto"/>
            <w:vAlign w:val="center"/>
          </w:tcPr>
          <w:p w14:paraId="731F6C3D" w14:textId="77777777" w:rsidR="00D9488C" w:rsidRPr="00D75E33" w:rsidRDefault="00284443" w:rsidP="00D75E33">
            <w:pPr>
              <w:adjustRightInd w:val="0"/>
              <w:jc w:val="right"/>
              <w:rPr>
                <w:szCs w:val="21"/>
              </w:rPr>
            </w:pPr>
            <w:r w:rsidRPr="00D75E33">
              <w:rPr>
                <w:szCs w:val="21"/>
              </w:rPr>
              <w:t xml:space="preserve"> 2,882,428.35 </w:t>
            </w:r>
          </w:p>
        </w:tc>
        <w:tc>
          <w:tcPr>
            <w:tcW w:w="1124" w:type="pct"/>
            <w:tcBorders>
              <w:right w:val="single" w:sz="4" w:space="0" w:color="auto"/>
            </w:tcBorders>
            <w:shd w:val="clear" w:color="auto" w:fill="auto"/>
            <w:vAlign w:val="center"/>
          </w:tcPr>
          <w:p w14:paraId="17885E44" w14:textId="77777777" w:rsidR="00D9488C" w:rsidRPr="00D75E33" w:rsidRDefault="00284443" w:rsidP="00D75E33">
            <w:pPr>
              <w:adjustRightInd w:val="0"/>
              <w:jc w:val="right"/>
              <w:rPr>
                <w:szCs w:val="21"/>
              </w:rPr>
            </w:pPr>
            <w:r w:rsidRPr="00D75E33">
              <w:rPr>
                <w:szCs w:val="21"/>
              </w:rPr>
              <w:t>5,064,384.21</w:t>
            </w:r>
          </w:p>
        </w:tc>
      </w:tr>
      <w:tr w:rsidR="00D9488C" w:rsidRPr="00D75E33" w14:paraId="0508FD18" w14:textId="77777777" w:rsidTr="00D113E3">
        <w:trPr>
          <w:tblHeader/>
        </w:trPr>
        <w:tc>
          <w:tcPr>
            <w:tcW w:w="2751" w:type="pct"/>
            <w:tcBorders>
              <w:left w:val="single" w:sz="4" w:space="0" w:color="auto"/>
            </w:tcBorders>
            <w:shd w:val="clear" w:color="auto" w:fill="auto"/>
            <w:vAlign w:val="center"/>
          </w:tcPr>
          <w:p w14:paraId="25BF29D4" w14:textId="77777777" w:rsidR="00D9488C" w:rsidRPr="00D75E33" w:rsidRDefault="00284443" w:rsidP="00D75E33">
            <w:pPr>
              <w:pStyle w:val="a9"/>
              <w:spacing w:after="0" w:line="240" w:lineRule="auto"/>
              <w:rPr>
                <w:rFonts w:ascii="Times New Roman" w:hAnsi="Times New Roman"/>
              </w:rPr>
            </w:pPr>
            <w:r w:rsidRPr="00D75E33">
              <w:rPr>
                <w:rFonts w:ascii="Times New Roman" w:hAnsi="Times New Roman"/>
              </w:rPr>
              <w:t>Total</w:t>
            </w:r>
          </w:p>
        </w:tc>
        <w:tc>
          <w:tcPr>
            <w:tcW w:w="1125" w:type="pct"/>
            <w:shd w:val="clear" w:color="auto" w:fill="auto"/>
            <w:vAlign w:val="center"/>
          </w:tcPr>
          <w:p w14:paraId="31B469A2" w14:textId="77777777" w:rsidR="00D9488C" w:rsidRPr="00D75E33" w:rsidRDefault="00284443" w:rsidP="00D75E33">
            <w:pPr>
              <w:adjustRightInd w:val="0"/>
              <w:jc w:val="right"/>
              <w:rPr>
                <w:szCs w:val="21"/>
              </w:rPr>
            </w:pPr>
            <w:r w:rsidRPr="00D75E33">
              <w:rPr>
                <w:szCs w:val="21"/>
              </w:rPr>
              <w:t xml:space="preserve"> 35,717,976.06 </w:t>
            </w:r>
          </w:p>
        </w:tc>
        <w:tc>
          <w:tcPr>
            <w:tcW w:w="1124" w:type="pct"/>
            <w:tcBorders>
              <w:right w:val="single" w:sz="4" w:space="0" w:color="auto"/>
            </w:tcBorders>
            <w:shd w:val="clear" w:color="auto" w:fill="auto"/>
            <w:vAlign w:val="center"/>
          </w:tcPr>
          <w:p w14:paraId="7145277E" w14:textId="77777777" w:rsidR="00D9488C" w:rsidRPr="00D75E33" w:rsidRDefault="00284443" w:rsidP="00D75E33">
            <w:pPr>
              <w:adjustRightInd w:val="0"/>
              <w:jc w:val="right"/>
              <w:rPr>
                <w:szCs w:val="21"/>
              </w:rPr>
            </w:pPr>
            <w:r w:rsidRPr="00D75E33">
              <w:rPr>
                <w:szCs w:val="21"/>
              </w:rPr>
              <w:t>33,950,975.58</w:t>
            </w:r>
          </w:p>
        </w:tc>
      </w:tr>
    </w:tbl>
    <w:p w14:paraId="44E23FFC" w14:textId="77777777" w:rsidR="00D9488C" w:rsidRPr="00D75E33" w:rsidRDefault="00D9488C" w:rsidP="00D75E33">
      <w:pPr>
        <w:spacing w:line="360" w:lineRule="auto"/>
      </w:pPr>
    </w:p>
    <w:p w14:paraId="1E9FCB64" w14:textId="454C18A0"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Investment income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9"/>
        <w:gridCol w:w="1917"/>
        <w:gridCol w:w="1916"/>
      </w:tblGrid>
      <w:tr w:rsidR="00D9488C" w:rsidRPr="00D75E33" w14:paraId="67CBD03D" w14:textId="77777777" w:rsidTr="00D113E3">
        <w:trPr>
          <w:tblHeader/>
        </w:trPr>
        <w:tc>
          <w:tcPr>
            <w:tcW w:w="2751" w:type="pct"/>
            <w:tcBorders>
              <w:left w:val="single" w:sz="4" w:space="0" w:color="auto"/>
            </w:tcBorders>
            <w:shd w:val="clear" w:color="auto" w:fill="auto"/>
            <w:vAlign w:val="center"/>
          </w:tcPr>
          <w:p w14:paraId="734A72C6" w14:textId="77777777" w:rsidR="00D9488C" w:rsidRPr="00D75E33" w:rsidRDefault="00284443" w:rsidP="00D75E33">
            <w:pPr>
              <w:adjustRightInd w:val="0"/>
              <w:jc w:val="left"/>
            </w:pPr>
            <w:r w:rsidRPr="00D75E33">
              <w:t>Item</w:t>
            </w:r>
          </w:p>
        </w:tc>
        <w:tc>
          <w:tcPr>
            <w:tcW w:w="1125" w:type="pct"/>
            <w:shd w:val="clear" w:color="auto" w:fill="auto"/>
            <w:vAlign w:val="center"/>
          </w:tcPr>
          <w:p w14:paraId="0A21FFA8" w14:textId="77777777" w:rsidR="00D9488C" w:rsidRPr="00D75E33" w:rsidRDefault="00284443" w:rsidP="00D75E33">
            <w:pPr>
              <w:adjustRightInd w:val="0"/>
              <w:jc w:val="center"/>
            </w:pPr>
            <w:r w:rsidRPr="00D75E33">
              <w:t>Amount in current period</w:t>
            </w:r>
          </w:p>
        </w:tc>
        <w:tc>
          <w:tcPr>
            <w:tcW w:w="1124" w:type="pct"/>
            <w:tcBorders>
              <w:right w:val="single" w:sz="4" w:space="0" w:color="auto"/>
            </w:tcBorders>
            <w:shd w:val="clear" w:color="auto" w:fill="auto"/>
            <w:vAlign w:val="center"/>
          </w:tcPr>
          <w:p w14:paraId="55598EE5" w14:textId="77777777" w:rsidR="00D9488C" w:rsidRPr="00D75E33" w:rsidRDefault="00284443" w:rsidP="00D75E33">
            <w:pPr>
              <w:adjustRightInd w:val="0"/>
              <w:jc w:val="center"/>
            </w:pPr>
            <w:r w:rsidRPr="00D75E33">
              <w:t>Amount in the same period last year</w:t>
            </w:r>
          </w:p>
        </w:tc>
      </w:tr>
      <w:tr w:rsidR="00D9488C" w:rsidRPr="00D75E33" w14:paraId="7EE1E622" w14:textId="77777777" w:rsidTr="00D113E3">
        <w:trPr>
          <w:tblHeader/>
        </w:trPr>
        <w:tc>
          <w:tcPr>
            <w:tcW w:w="2751" w:type="pct"/>
            <w:tcBorders>
              <w:left w:val="single" w:sz="4" w:space="0" w:color="auto"/>
            </w:tcBorders>
            <w:shd w:val="clear" w:color="auto" w:fill="auto"/>
            <w:vAlign w:val="center"/>
          </w:tcPr>
          <w:p w14:paraId="1100A754" w14:textId="77777777" w:rsidR="00D9488C" w:rsidRPr="00D75E33" w:rsidRDefault="00284443" w:rsidP="00D75E33">
            <w:pPr>
              <w:adjustRightInd w:val="0"/>
              <w:jc w:val="left"/>
            </w:pPr>
            <w:r w:rsidRPr="00D75E33">
              <w:rPr>
                <w:szCs w:val="21"/>
              </w:rPr>
              <w:t>Long-term equity investment income accounted by equity method</w:t>
            </w:r>
          </w:p>
        </w:tc>
        <w:tc>
          <w:tcPr>
            <w:tcW w:w="1125" w:type="pct"/>
            <w:shd w:val="clear" w:color="auto" w:fill="auto"/>
            <w:vAlign w:val="center"/>
          </w:tcPr>
          <w:p w14:paraId="611FFBF5" w14:textId="1D160E81" w:rsidR="00D9488C" w:rsidRPr="00D75E33" w:rsidRDefault="00FD7428" w:rsidP="00D75E33">
            <w:pPr>
              <w:adjustRightInd w:val="0"/>
              <w:jc w:val="right"/>
              <w:rPr>
                <w:szCs w:val="21"/>
              </w:rPr>
            </w:pPr>
            <w:r w:rsidRPr="00D75E33">
              <w:rPr>
                <w:szCs w:val="21"/>
              </w:rPr>
              <w:t>2,416,518.17</w:t>
            </w:r>
          </w:p>
        </w:tc>
        <w:tc>
          <w:tcPr>
            <w:tcW w:w="1124" w:type="pct"/>
            <w:tcBorders>
              <w:right w:val="single" w:sz="4" w:space="0" w:color="auto"/>
            </w:tcBorders>
            <w:shd w:val="clear" w:color="auto" w:fill="auto"/>
            <w:vAlign w:val="center"/>
          </w:tcPr>
          <w:p w14:paraId="2311D9EC" w14:textId="77777777" w:rsidR="00D9488C" w:rsidRPr="00D75E33" w:rsidRDefault="00284443" w:rsidP="00D75E33">
            <w:pPr>
              <w:adjustRightInd w:val="0"/>
              <w:jc w:val="right"/>
            </w:pPr>
            <w:r w:rsidRPr="00D75E33">
              <w:rPr>
                <w:szCs w:val="21"/>
              </w:rPr>
              <w:t>1,668,884.78</w:t>
            </w:r>
          </w:p>
        </w:tc>
      </w:tr>
      <w:tr w:rsidR="00D9488C" w:rsidRPr="00D75E33" w14:paraId="73C68D4D" w14:textId="77777777" w:rsidTr="00D113E3">
        <w:trPr>
          <w:tblHeader/>
        </w:trPr>
        <w:tc>
          <w:tcPr>
            <w:tcW w:w="2751" w:type="pct"/>
            <w:tcBorders>
              <w:left w:val="single" w:sz="4" w:space="0" w:color="auto"/>
            </w:tcBorders>
            <w:shd w:val="clear" w:color="auto" w:fill="auto"/>
            <w:vAlign w:val="center"/>
          </w:tcPr>
          <w:p w14:paraId="3B46976B" w14:textId="77777777" w:rsidR="00D9488C" w:rsidRPr="00D75E33" w:rsidRDefault="00284443" w:rsidP="00D75E33">
            <w:pPr>
              <w:adjustRightInd w:val="0"/>
              <w:jc w:val="left"/>
              <w:rPr>
                <w:szCs w:val="21"/>
              </w:rPr>
            </w:pPr>
            <w:r w:rsidRPr="00D75E33">
              <w:rPr>
                <w:szCs w:val="21"/>
              </w:rPr>
              <w:t>Long-term equity investment income accounted by cost method</w:t>
            </w:r>
          </w:p>
        </w:tc>
        <w:tc>
          <w:tcPr>
            <w:tcW w:w="1125" w:type="pct"/>
            <w:shd w:val="clear" w:color="auto" w:fill="auto"/>
            <w:vAlign w:val="center"/>
          </w:tcPr>
          <w:p w14:paraId="1E2BC175" w14:textId="77777777" w:rsidR="00D9488C" w:rsidRPr="00D75E33" w:rsidRDefault="00D9488C" w:rsidP="00D75E33">
            <w:pPr>
              <w:adjustRightInd w:val="0"/>
              <w:jc w:val="right"/>
              <w:rPr>
                <w:szCs w:val="21"/>
              </w:rPr>
            </w:pPr>
          </w:p>
        </w:tc>
        <w:tc>
          <w:tcPr>
            <w:tcW w:w="1124" w:type="pct"/>
            <w:tcBorders>
              <w:right w:val="single" w:sz="4" w:space="0" w:color="auto"/>
            </w:tcBorders>
            <w:shd w:val="clear" w:color="auto" w:fill="auto"/>
            <w:vAlign w:val="center"/>
          </w:tcPr>
          <w:p w14:paraId="0FA97A53" w14:textId="77777777" w:rsidR="00D9488C" w:rsidRPr="00D75E33" w:rsidRDefault="00284443" w:rsidP="00D75E33">
            <w:pPr>
              <w:adjustRightInd w:val="0"/>
              <w:jc w:val="right"/>
            </w:pPr>
            <w:r w:rsidRPr="00D75E33">
              <w:rPr>
                <w:szCs w:val="21"/>
              </w:rPr>
              <w:t>36,530,000.00</w:t>
            </w:r>
          </w:p>
        </w:tc>
      </w:tr>
      <w:tr w:rsidR="00D9488C" w:rsidRPr="00D75E33" w14:paraId="2664CA86" w14:textId="77777777" w:rsidTr="00D113E3">
        <w:trPr>
          <w:tblHeader/>
        </w:trPr>
        <w:tc>
          <w:tcPr>
            <w:tcW w:w="2751" w:type="pct"/>
            <w:tcBorders>
              <w:left w:val="single" w:sz="4" w:space="0" w:color="auto"/>
            </w:tcBorders>
            <w:shd w:val="clear" w:color="auto" w:fill="auto"/>
            <w:vAlign w:val="center"/>
          </w:tcPr>
          <w:p w14:paraId="2327CA4C" w14:textId="77777777" w:rsidR="00D9488C" w:rsidRPr="00D75E33" w:rsidRDefault="00284443" w:rsidP="00D75E33">
            <w:pPr>
              <w:adjustRightInd w:val="0"/>
              <w:jc w:val="left"/>
              <w:rPr>
                <w:szCs w:val="21"/>
              </w:rPr>
            </w:pPr>
            <w:r w:rsidRPr="00D75E33">
              <w:t>Investment gains from financial assets held for trading during the holding period</w:t>
            </w:r>
          </w:p>
        </w:tc>
        <w:tc>
          <w:tcPr>
            <w:tcW w:w="1125" w:type="pct"/>
            <w:shd w:val="clear" w:color="auto" w:fill="auto"/>
            <w:vAlign w:val="center"/>
          </w:tcPr>
          <w:p w14:paraId="48887AE2" w14:textId="77777777" w:rsidR="00D9488C" w:rsidRPr="00D75E33" w:rsidRDefault="00284443" w:rsidP="00D75E33">
            <w:pPr>
              <w:adjustRightInd w:val="0"/>
              <w:jc w:val="right"/>
              <w:rPr>
                <w:szCs w:val="21"/>
              </w:rPr>
            </w:pPr>
            <w:r w:rsidRPr="00D75E33">
              <w:rPr>
                <w:szCs w:val="21"/>
              </w:rPr>
              <w:t xml:space="preserve"> 280,000.00 </w:t>
            </w:r>
          </w:p>
        </w:tc>
        <w:tc>
          <w:tcPr>
            <w:tcW w:w="1124" w:type="pct"/>
            <w:tcBorders>
              <w:right w:val="single" w:sz="4" w:space="0" w:color="auto"/>
            </w:tcBorders>
            <w:shd w:val="clear" w:color="auto" w:fill="auto"/>
            <w:vAlign w:val="center"/>
          </w:tcPr>
          <w:p w14:paraId="36DF0F90" w14:textId="77777777" w:rsidR="00D9488C" w:rsidRPr="00D75E33" w:rsidRDefault="00284443" w:rsidP="00D75E33">
            <w:pPr>
              <w:adjustRightInd w:val="0"/>
              <w:jc w:val="right"/>
            </w:pPr>
            <w:r w:rsidRPr="00D75E33">
              <w:rPr>
                <w:szCs w:val="21"/>
              </w:rPr>
              <w:t>350,000.00</w:t>
            </w:r>
          </w:p>
        </w:tc>
      </w:tr>
      <w:tr w:rsidR="00D9488C" w:rsidRPr="00D75E33" w14:paraId="736D2F01" w14:textId="77777777" w:rsidTr="00D113E3">
        <w:trPr>
          <w:tblHeader/>
        </w:trPr>
        <w:tc>
          <w:tcPr>
            <w:tcW w:w="2751" w:type="pct"/>
            <w:tcBorders>
              <w:left w:val="single" w:sz="4" w:space="0" w:color="auto"/>
            </w:tcBorders>
            <w:shd w:val="clear" w:color="auto" w:fill="auto"/>
            <w:vAlign w:val="center"/>
          </w:tcPr>
          <w:p w14:paraId="04F81C5E" w14:textId="77777777" w:rsidR="00D9488C" w:rsidRPr="00D75E33" w:rsidRDefault="00284443" w:rsidP="00D75E33">
            <w:pPr>
              <w:adjustRightInd w:val="0"/>
              <w:jc w:val="left"/>
            </w:pPr>
            <w:r w:rsidRPr="00D75E33">
              <w:t>Total</w:t>
            </w:r>
          </w:p>
        </w:tc>
        <w:tc>
          <w:tcPr>
            <w:tcW w:w="1125" w:type="pct"/>
            <w:shd w:val="clear" w:color="auto" w:fill="auto"/>
            <w:vAlign w:val="center"/>
          </w:tcPr>
          <w:p w14:paraId="3D650669" w14:textId="723723F5" w:rsidR="00D9488C" w:rsidRPr="00D75E33" w:rsidRDefault="00FD7428" w:rsidP="00D75E33">
            <w:pPr>
              <w:adjustRightInd w:val="0"/>
              <w:jc w:val="right"/>
              <w:rPr>
                <w:szCs w:val="21"/>
              </w:rPr>
            </w:pPr>
            <w:r w:rsidRPr="00D75E33">
              <w:rPr>
                <w:szCs w:val="21"/>
              </w:rPr>
              <w:t>2,696,518.17</w:t>
            </w:r>
          </w:p>
        </w:tc>
        <w:tc>
          <w:tcPr>
            <w:tcW w:w="1124" w:type="pct"/>
            <w:tcBorders>
              <w:right w:val="single" w:sz="4" w:space="0" w:color="auto"/>
            </w:tcBorders>
            <w:shd w:val="clear" w:color="auto" w:fill="auto"/>
            <w:vAlign w:val="center"/>
          </w:tcPr>
          <w:p w14:paraId="67B3AFD3" w14:textId="77777777" w:rsidR="00D9488C" w:rsidRPr="00D75E33" w:rsidRDefault="00284443" w:rsidP="00D75E33">
            <w:pPr>
              <w:adjustRightInd w:val="0"/>
              <w:jc w:val="right"/>
            </w:pPr>
            <w:r w:rsidRPr="00D75E33">
              <w:t>38,548,884.78</w:t>
            </w:r>
          </w:p>
        </w:tc>
      </w:tr>
    </w:tbl>
    <w:p w14:paraId="3EB13525" w14:textId="77777777" w:rsidR="00D9488C" w:rsidRPr="00D75E33" w:rsidRDefault="00D9488C" w:rsidP="00D75E33">
      <w:pPr>
        <w:tabs>
          <w:tab w:val="right" w:pos="7740"/>
        </w:tabs>
        <w:spacing w:line="360" w:lineRule="auto"/>
      </w:pPr>
    </w:p>
    <w:p w14:paraId="2F50A8FB" w14:textId="77777777" w:rsidR="00D9488C" w:rsidRPr="00D75E33" w:rsidRDefault="00284443" w:rsidP="00D75E33">
      <w:pPr>
        <w:pStyle w:val="1"/>
        <w:ind w:firstLine="0"/>
        <w:rPr>
          <w:rFonts w:ascii="Times New Roman" w:hAnsi="Times New Roman"/>
        </w:rPr>
      </w:pPr>
      <w:r w:rsidRPr="00D75E33">
        <w:rPr>
          <w:rFonts w:ascii="Times New Roman" w:hAnsi="Times New Roman"/>
        </w:rPr>
        <w:t>Other supplementary information</w:t>
      </w:r>
    </w:p>
    <w:p w14:paraId="446F652C" w14:textId="124A3E7E"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Non-recurring gains and losses</w:t>
      </w:r>
    </w:p>
    <w:p w14:paraId="4FB150C3" w14:textId="26B60C8A" w:rsidR="00D9488C" w:rsidRPr="00D75E33" w:rsidRDefault="00284443" w:rsidP="00D75E33">
      <w:pPr>
        <w:spacing w:line="360" w:lineRule="auto"/>
      </w:pPr>
      <w:r w:rsidRPr="00D75E33">
        <w:t>List of non-recurring gains and losses</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1842"/>
        <w:gridCol w:w="1610"/>
      </w:tblGrid>
      <w:tr w:rsidR="00D9488C" w:rsidRPr="00D75E33" w14:paraId="33474A9C" w14:textId="77777777" w:rsidTr="00D113E3">
        <w:trPr>
          <w:tblHeader/>
        </w:trPr>
        <w:tc>
          <w:tcPr>
            <w:tcW w:w="5070" w:type="dxa"/>
            <w:tcBorders>
              <w:left w:val="single" w:sz="4" w:space="0" w:color="auto"/>
            </w:tcBorders>
            <w:shd w:val="clear" w:color="auto" w:fill="auto"/>
            <w:vAlign w:val="center"/>
          </w:tcPr>
          <w:p w14:paraId="607439CB" w14:textId="77777777" w:rsidR="00D9488C" w:rsidRPr="00D75E33" w:rsidRDefault="00284443" w:rsidP="00D75E33">
            <w:pPr>
              <w:adjustRightInd w:val="0"/>
              <w:jc w:val="left"/>
              <w:rPr>
                <w:sz w:val="18"/>
                <w:szCs w:val="18"/>
              </w:rPr>
            </w:pPr>
            <w:r w:rsidRPr="00D75E33">
              <w:rPr>
                <w:sz w:val="18"/>
                <w:szCs w:val="18"/>
              </w:rPr>
              <w:t>Item</w:t>
            </w:r>
          </w:p>
        </w:tc>
        <w:tc>
          <w:tcPr>
            <w:tcW w:w="1842" w:type="dxa"/>
            <w:shd w:val="clear" w:color="auto" w:fill="auto"/>
            <w:vAlign w:val="center"/>
          </w:tcPr>
          <w:p w14:paraId="65DA06F2" w14:textId="77777777" w:rsidR="00D9488C" w:rsidRPr="00D75E33" w:rsidRDefault="00284443" w:rsidP="00D75E33">
            <w:pPr>
              <w:adjustRightInd w:val="0"/>
              <w:jc w:val="center"/>
              <w:rPr>
                <w:sz w:val="18"/>
                <w:szCs w:val="18"/>
              </w:rPr>
            </w:pPr>
            <w:r w:rsidRPr="00D75E33">
              <w:rPr>
                <w:sz w:val="18"/>
                <w:szCs w:val="18"/>
              </w:rPr>
              <w:t>Amount</w:t>
            </w:r>
          </w:p>
        </w:tc>
        <w:tc>
          <w:tcPr>
            <w:tcW w:w="1610" w:type="dxa"/>
            <w:tcBorders>
              <w:right w:val="single" w:sz="4" w:space="0" w:color="auto"/>
            </w:tcBorders>
            <w:shd w:val="clear" w:color="auto" w:fill="auto"/>
            <w:vAlign w:val="center"/>
          </w:tcPr>
          <w:p w14:paraId="784968D2" w14:textId="77777777" w:rsidR="00D9488C" w:rsidRPr="00D75E33" w:rsidRDefault="00284443" w:rsidP="00D75E33">
            <w:pPr>
              <w:adjustRightInd w:val="0"/>
              <w:jc w:val="center"/>
              <w:rPr>
                <w:sz w:val="18"/>
                <w:szCs w:val="18"/>
              </w:rPr>
            </w:pPr>
            <w:r w:rsidRPr="00D75E33">
              <w:rPr>
                <w:sz w:val="18"/>
                <w:szCs w:val="18"/>
              </w:rPr>
              <w:t>Notes</w:t>
            </w:r>
          </w:p>
        </w:tc>
      </w:tr>
      <w:tr w:rsidR="00D9488C" w:rsidRPr="00D75E33" w14:paraId="4C9CDADC" w14:textId="77777777" w:rsidTr="00D113E3">
        <w:trPr>
          <w:tblHeader/>
        </w:trPr>
        <w:tc>
          <w:tcPr>
            <w:tcW w:w="5070" w:type="dxa"/>
            <w:tcBorders>
              <w:left w:val="single" w:sz="4" w:space="0" w:color="auto"/>
            </w:tcBorders>
            <w:shd w:val="clear" w:color="auto" w:fill="auto"/>
            <w:vAlign w:val="center"/>
          </w:tcPr>
          <w:p w14:paraId="51060223" w14:textId="77777777" w:rsidR="00D9488C" w:rsidRPr="00D75E33" w:rsidRDefault="00284443" w:rsidP="00D75E33">
            <w:pPr>
              <w:adjustRightInd w:val="0"/>
              <w:jc w:val="left"/>
              <w:rPr>
                <w:sz w:val="18"/>
                <w:szCs w:val="18"/>
              </w:rPr>
            </w:pPr>
            <w:r w:rsidRPr="00D75E33">
              <w:rPr>
                <w:sz w:val="18"/>
                <w:szCs w:val="18"/>
              </w:rPr>
              <w:t>Gains and losses from disposal of non-current assets include the written-off part of provision for asset impairment</w:t>
            </w:r>
          </w:p>
        </w:tc>
        <w:tc>
          <w:tcPr>
            <w:tcW w:w="1842" w:type="dxa"/>
            <w:shd w:val="clear" w:color="auto" w:fill="auto"/>
            <w:vAlign w:val="center"/>
          </w:tcPr>
          <w:p w14:paraId="6E8CCCC8" w14:textId="027C1BE3" w:rsidR="00D9488C" w:rsidRPr="00D75E33" w:rsidRDefault="00680D53" w:rsidP="00D75E33">
            <w:pPr>
              <w:adjustRightInd w:val="0"/>
              <w:jc w:val="right"/>
              <w:rPr>
                <w:sz w:val="18"/>
                <w:szCs w:val="18"/>
              </w:rPr>
            </w:pPr>
            <w:r w:rsidRPr="00D75E33">
              <w:rPr>
                <w:sz w:val="18"/>
                <w:szCs w:val="18"/>
              </w:rPr>
              <w:t>-635,377.42</w:t>
            </w:r>
          </w:p>
        </w:tc>
        <w:tc>
          <w:tcPr>
            <w:tcW w:w="1610" w:type="dxa"/>
            <w:tcBorders>
              <w:right w:val="single" w:sz="4" w:space="0" w:color="auto"/>
            </w:tcBorders>
            <w:shd w:val="clear" w:color="auto" w:fill="auto"/>
            <w:vAlign w:val="center"/>
          </w:tcPr>
          <w:p w14:paraId="2A990D38" w14:textId="77777777" w:rsidR="00D9488C" w:rsidRPr="00D75E33" w:rsidRDefault="00D9488C" w:rsidP="00D75E33">
            <w:pPr>
              <w:adjustRightInd w:val="0"/>
              <w:jc w:val="left"/>
              <w:rPr>
                <w:kern w:val="0"/>
                <w:sz w:val="18"/>
                <w:szCs w:val="18"/>
              </w:rPr>
            </w:pPr>
          </w:p>
        </w:tc>
      </w:tr>
      <w:tr w:rsidR="00D9488C" w:rsidRPr="00D75E33" w14:paraId="6FD00396" w14:textId="77777777" w:rsidTr="00D113E3">
        <w:trPr>
          <w:tblHeader/>
        </w:trPr>
        <w:tc>
          <w:tcPr>
            <w:tcW w:w="5070" w:type="dxa"/>
            <w:tcBorders>
              <w:left w:val="single" w:sz="4" w:space="0" w:color="auto"/>
            </w:tcBorders>
            <w:shd w:val="clear" w:color="auto" w:fill="auto"/>
            <w:vAlign w:val="center"/>
          </w:tcPr>
          <w:p w14:paraId="388508A2" w14:textId="77777777" w:rsidR="00D9488C" w:rsidRPr="00D75E33" w:rsidRDefault="00284443" w:rsidP="00D75E33">
            <w:pPr>
              <w:adjustRightInd w:val="0"/>
              <w:jc w:val="left"/>
              <w:rPr>
                <w:sz w:val="18"/>
                <w:szCs w:val="18"/>
              </w:rPr>
            </w:pPr>
            <w:r w:rsidRPr="00D75E33">
              <w:rPr>
                <w:sz w:val="18"/>
                <w:szCs w:val="18"/>
              </w:rPr>
              <w:t>Ultra vires approval or without official approval document, or incidental tax revenue return and relief</w:t>
            </w:r>
          </w:p>
        </w:tc>
        <w:tc>
          <w:tcPr>
            <w:tcW w:w="1842" w:type="dxa"/>
            <w:shd w:val="clear" w:color="auto" w:fill="auto"/>
            <w:vAlign w:val="center"/>
          </w:tcPr>
          <w:p w14:paraId="62A8F91B" w14:textId="77777777" w:rsidR="00D9488C" w:rsidRPr="00D75E33" w:rsidRDefault="00D9488C" w:rsidP="00D75E33">
            <w:pPr>
              <w:adjustRightInd w:val="0"/>
              <w:jc w:val="right"/>
              <w:rPr>
                <w:sz w:val="18"/>
                <w:szCs w:val="18"/>
              </w:rPr>
            </w:pPr>
          </w:p>
        </w:tc>
        <w:tc>
          <w:tcPr>
            <w:tcW w:w="1610" w:type="dxa"/>
            <w:tcBorders>
              <w:right w:val="single" w:sz="4" w:space="0" w:color="auto"/>
            </w:tcBorders>
            <w:shd w:val="clear" w:color="auto" w:fill="auto"/>
            <w:vAlign w:val="center"/>
          </w:tcPr>
          <w:p w14:paraId="07695AE0" w14:textId="77777777" w:rsidR="00D9488C" w:rsidRPr="00D75E33" w:rsidRDefault="00D9488C" w:rsidP="00D75E33">
            <w:pPr>
              <w:adjustRightInd w:val="0"/>
              <w:jc w:val="left"/>
              <w:rPr>
                <w:kern w:val="0"/>
                <w:sz w:val="18"/>
                <w:szCs w:val="18"/>
              </w:rPr>
            </w:pPr>
          </w:p>
        </w:tc>
      </w:tr>
      <w:tr w:rsidR="00D9488C" w:rsidRPr="00D75E33" w14:paraId="347D9168" w14:textId="77777777" w:rsidTr="00D113E3">
        <w:trPr>
          <w:tblHeader/>
        </w:trPr>
        <w:tc>
          <w:tcPr>
            <w:tcW w:w="5070" w:type="dxa"/>
            <w:tcBorders>
              <w:left w:val="single" w:sz="4" w:space="0" w:color="auto"/>
            </w:tcBorders>
            <w:shd w:val="clear" w:color="auto" w:fill="auto"/>
            <w:vAlign w:val="center"/>
          </w:tcPr>
          <w:p w14:paraId="1A2684E2" w14:textId="77777777" w:rsidR="00D9488C" w:rsidRPr="00D75E33" w:rsidRDefault="00284443" w:rsidP="00D75E33">
            <w:pPr>
              <w:adjustRightInd w:val="0"/>
              <w:jc w:val="left"/>
              <w:rPr>
                <w:sz w:val="18"/>
                <w:szCs w:val="18"/>
              </w:rPr>
            </w:pPr>
            <w:r w:rsidRPr="00D75E33">
              <w:rPr>
                <w:sz w:val="18"/>
                <w:szCs w:val="18"/>
              </w:rPr>
              <w:t>Government subsidies charged to the current gains and losses (except the government subsidies closely related to the Company’s normal business, and the quota and ration which are enjoyed as per the certain standards under the national policies)</w:t>
            </w:r>
          </w:p>
        </w:tc>
        <w:tc>
          <w:tcPr>
            <w:tcW w:w="1842" w:type="dxa"/>
            <w:shd w:val="clear" w:color="auto" w:fill="auto"/>
            <w:vAlign w:val="center"/>
          </w:tcPr>
          <w:p w14:paraId="52C4A173" w14:textId="12B09E48" w:rsidR="00D9488C" w:rsidRPr="00D75E33" w:rsidRDefault="00E17D60" w:rsidP="00D75E33">
            <w:pPr>
              <w:adjustRightInd w:val="0"/>
              <w:jc w:val="right"/>
              <w:rPr>
                <w:sz w:val="18"/>
                <w:szCs w:val="18"/>
              </w:rPr>
            </w:pPr>
            <w:r w:rsidRPr="00D75E33">
              <w:rPr>
                <w:sz w:val="18"/>
                <w:szCs w:val="18"/>
              </w:rPr>
              <w:t>13,973,733.50</w:t>
            </w:r>
          </w:p>
        </w:tc>
        <w:tc>
          <w:tcPr>
            <w:tcW w:w="1610" w:type="dxa"/>
            <w:tcBorders>
              <w:right w:val="single" w:sz="4" w:space="0" w:color="auto"/>
            </w:tcBorders>
            <w:shd w:val="clear" w:color="auto" w:fill="auto"/>
            <w:vAlign w:val="center"/>
          </w:tcPr>
          <w:p w14:paraId="5C72A054" w14:textId="77777777" w:rsidR="00D9488C" w:rsidRPr="00D75E33" w:rsidRDefault="00D9488C" w:rsidP="00D75E33">
            <w:pPr>
              <w:adjustRightInd w:val="0"/>
              <w:jc w:val="left"/>
              <w:rPr>
                <w:kern w:val="0"/>
                <w:sz w:val="18"/>
                <w:szCs w:val="18"/>
              </w:rPr>
            </w:pPr>
          </w:p>
        </w:tc>
      </w:tr>
      <w:tr w:rsidR="00D9488C" w:rsidRPr="00D75E33" w14:paraId="1D978D29" w14:textId="77777777" w:rsidTr="00D113E3">
        <w:trPr>
          <w:tblHeader/>
        </w:trPr>
        <w:tc>
          <w:tcPr>
            <w:tcW w:w="5070" w:type="dxa"/>
            <w:tcBorders>
              <w:left w:val="single" w:sz="4" w:space="0" w:color="auto"/>
            </w:tcBorders>
            <w:shd w:val="clear" w:color="auto" w:fill="auto"/>
            <w:vAlign w:val="center"/>
          </w:tcPr>
          <w:p w14:paraId="504002EB" w14:textId="77777777" w:rsidR="00D9488C" w:rsidRPr="00D75E33" w:rsidRDefault="00284443" w:rsidP="00D75E33">
            <w:pPr>
              <w:adjustRightInd w:val="0"/>
              <w:jc w:val="left"/>
              <w:rPr>
                <w:sz w:val="18"/>
                <w:szCs w:val="18"/>
              </w:rPr>
            </w:pPr>
            <w:r w:rsidRPr="00D75E33">
              <w:rPr>
                <w:sz w:val="18"/>
                <w:szCs w:val="18"/>
              </w:rPr>
              <w:t>Fund possession cost which are collected from non-financial enterprises and which are recorded into current profit and loss</w:t>
            </w:r>
          </w:p>
        </w:tc>
        <w:tc>
          <w:tcPr>
            <w:tcW w:w="1842" w:type="dxa"/>
            <w:shd w:val="clear" w:color="auto" w:fill="auto"/>
            <w:vAlign w:val="center"/>
          </w:tcPr>
          <w:p w14:paraId="42BCDDCB" w14:textId="77777777" w:rsidR="00D9488C" w:rsidRPr="00D75E33" w:rsidRDefault="00D9488C" w:rsidP="00D75E33">
            <w:pPr>
              <w:adjustRightInd w:val="0"/>
              <w:jc w:val="right"/>
              <w:rPr>
                <w:sz w:val="18"/>
                <w:szCs w:val="18"/>
              </w:rPr>
            </w:pPr>
          </w:p>
        </w:tc>
        <w:tc>
          <w:tcPr>
            <w:tcW w:w="1610" w:type="dxa"/>
            <w:tcBorders>
              <w:right w:val="single" w:sz="4" w:space="0" w:color="auto"/>
            </w:tcBorders>
            <w:shd w:val="clear" w:color="auto" w:fill="auto"/>
            <w:vAlign w:val="center"/>
          </w:tcPr>
          <w:p w14:paraId="62958837" w14:textId="77777777" w:rsidR="00D9488C" w:rsidRPr="00D75E33" w:rsidRDefault="00D9488C" w:rsidP="00D75E33">
            <w:pPr>
              <w:adjustRightInd w:val="0"/>
              <w:jc w:val="left"/>
              <w:rPr>
                <w:kern w:val="0"/>
                <w:sz w:val="18"/>
                <w:szCs w:val="18"/>
              </w:rPr>
            </w:pPr>
          </w:p>
        </w:tc>
      </w:tr>
      <w:tr w:rsidR="00D9488C" w:rsidRPr="00D75E33" w14:paraId="6C86E6D2" w14:textId="77777777" w:rsidTr="00D113E3">
        <w:trPr>
          <w:tblHeader/>
        </w:trPr>
        <w:tc>
          <w:tcPr>
            <w:tcW w:w="5070" w:type="dxa"/>
            <w:tcBorders>
              <w:left w:val="single" w:sz="4" w:space="0" w:color="auto"/>
            </w:tcBorders>
            <w:shd w:val="clear" w:color="auto" w:fill="auto"/>
            <w:vAlign w:val="center"/>
          </w:tcPr>
          <w:p w14:paraId="5A0F15F1" w14:textId="77777777" w:rsidR="00D9488C" w:rsidRPr="00D75E33" w:rsidRDefault="00284443" w:rsidP="00D75E33">
            <w:pPr>
              <w:adjustRightInd w:val="0"/>
              <w:jc w:val="left"/>
              <w:rPr>
                <w:sz w:val="18"/>
                <w:szCs w:val="18"/>
              </w:rPr>
            </w:pPr>
            <w:r w:rsidRPr="00D75E33">
              <w:rPr>
                <w:sz w:val="18"/>
                <w:szCs w:val="18"/>
              </w:rPr>
              <w:lastRenderedPageBreak/>
              <w:t>Gains generated when the company’s acquisition costs of subsidiaries, associates and joint ventures are less than the fair value of identifiable net asset of investee to be enjoyed at the time of investment</w:t>
            </w:r>
          </w:p>
        </w:tc>
        <w:tc>
          <w:tcPr>
            <w:tcW w:w="1842" w:type="dxa"/>
            <w:shd w:val="clear" w:color="auto" w:fill="auto"/>
            <w:vAlign w:val="center"/>
          </w:tcPr>
          <w:p w14:paraId="0FC9934C" w14:textId="77777777" w:rsidR="00D9488C" w:rsidRPr="00D75E33" w:rsidRDefault="00D9488C" w:rsidP="00D75E33">
            <w:pPr>
              <w:adjustRightInd w:val="0"/>
              <w:jc w:val="right"/>
              <w:rPr>
                <w:sz w:val="18"/>
                <w:szCs w:val="18"/>
              </w:rPr>
            </w:pPr>
          </w:p>
        </w:tc>
        <w:tc>
          <w:tcPr>
            <w:tcW w:w="1610" w:type="dxa"/>
            <w:tcBorders>
              <w:right w:val="single" w:sz="4" w:space="0" w:color="auto"/>
            </w:tcBorders>
            <w:shd w:val="clear" w:color="auto" w:fill="auto"/>
            <w:vAlign w:val="center"/>
          </w:tcPr>
          <w:p w14:paraId="43248ECB" w14:textId="77777777" w:rsidR="00D9488C" w:rsidRPr="00D75E33" w:rsidRDefault="00D9488C" w:rsidP="00D75E33">
            <w:pPr>
              <w:adjustRightInd w:val="0"/>
              <w:jc w:val="left"/>
              <w:rPr>
                <w:kern w:val="0"/>
                <w:sz w:val="18"/>
                <w:szCs w:val="18"/>
              </w:rPr>
            </w:pPr>
          </w:p>
        </w:tc>
      </w:tr>
      <w:tr w:rsidR="00D9488C" w:rsidRPr="00D75E33" w14:paraId="2CC51FA9" w14:textId="77777777" w:rsidTr="00D113E3">
        <w:trPr>
          <w:tblHeader/>
        </w:trPr>
        <w:tc>
          <w:tcPr>
            <w:tcW w:w="5070" w:type="dxa"/>
            <w:tcBorders>
              <w:left w:val="single" w:sz="4" w:space="0" w:color="auto"/>
            </w:tcBorders>
            <w:shd w:val="clear" w:color="auto" w:fill="auto"/>
            <w:vAlign w:val="center"/>
          </w:tcPr>
          <w:p w14:paraId="0E5207C5" w14:textId="77777777" w:rsidR="00D9488C" w:rsidRPr="00D75E33" w:rsidRDefault="00284443" w:rsidP="00D75E33">
            <w:pPr>
              <w:adjustRightInd w:val="0"/>
              <w:jc w:val="left"/>
              <w:rPr>
                <w:sz w:val="18"/>
                <w:szCs w:val="18"/>
              </w:rPr>
            </w:pPr>
            <w:r w:rsidRPr="00D75E33">
              <w:rPr>
                <w:sz w:val="18"/>
                <w:szCs w:val="18"/>
              </w:rPr>
              <w:t>Losses and gains from exchange of non-monetary assets</w:t>
            </w:r>
          </w:p>
        </w:tc>
        <w:tc>
          <w:tcPr>
            <w:tcW w:w="1842" w:type="dxa"/>
            <w:shd w:val="clear" w:color="auto" w:fill="auto"/>
            <w:vAlign w:val="center"/>
          </w:tcPr>
          <w:p w14:paraId="7C00BF3E" w14:textId="77777777" w:rsidR="00D9488C" w:rsidRPr="00D75E33" w:rsidRDefault="00D9488C" w:rsidP="00D75E33">
            <w:pPr>
              <w:adjustRightInd w:val="0"/>
              <w:jc w:val="right"/>
              <w:rPr>
                <w:sz w:val="18"/>
                <w:szCs w:val="18"/>
              </w:rPr>
            </w:pPr>
          </w:p>
        </w:tc>
        <w:tc>
          <w:tcPr>
            <w:tcW w:w="1610" w:type="dxa"/>
            <w:tcBorders>
              <w:right w:val="single" w:sz="4" w:space="0" w:color="auto"/>
            </w:tcBorders>
            <w:shd w:val="clear" w:color="auto" w:fill="auto"/>
            <w:vAlign w:val="center"/>
          </w:tcPr>
          <w:p w14:paraId="43B5B3F2" w14:textId="77777777" w:rsidR="00D9488C" w:rsidRPr="00D75E33" w:rsidRDefault="00D9488C" w:rsidP="00D75E33">
            <w:pPr>
              <w:adjustRightInd w:val="0"/>
              <w:jc w:val="left"/>
              <w:rPr>
                <w:kern w:val="0"/>
                <w:sz w:val="18"/>
                <w:szCs w:val="18"/>
              </w:rPr>
            </w:pPr>
          </w:p>
        </w:tc>
      </w:tr>
      <w:tr w:rsidR="00D9488C" w:rsidRPr="00D75E33" w14:paraId="4CF7C22C" w14:textId="77777777" w:rsidTr="00D113E3">
        <w:trPr>
          <w:tblHeader/>
        </w:trPr>
        <w:tc>
          <w:tcPr>
            <w:tcW w:w="5070" w:type="dxa"/>
            <w:tcBorders>
              <w:left w:val="single" w:sz="4" w:space="0" w:color="auto"/>
            </w:tcBorders>
            <w:shd w:val="clear" w:color="auto" w:fill="auto"/>
            <w:vAlign w:val="center"/>
          </w:tcPr>
          <w:p w14:paraId="215C5A95" w14:textId="77777777" w:rsidR="00D9488C" w:rsidRPr="00D75E33" w:rsidRDefault="00284443" w:rsidP="00D75E33">
            <w:pPr>
              <w:adjustRightInd w:val="0"/>
              <w:jc w:val="left"/>
              <w:rPr>
                <w:sz w:val="18"/>
                <w:szCs w:val="18"/>
              </w:rPr>
            </w:pPr>
            <w:r w:rsidRPr="00D75E33">
              <w:rPr>
                <w:sz w:val="18"/>
                <w:szCs w:val="18"/>
              </w:rPr>
              <w:t>Profit or loss from commissioned investment or asset management</w:t>
            </w:r>
          </w:p>
        </w:tc>
        <w:tc>
          <w:tcPr>
            <w:tcW w:w="1842" w:type="dxa"/>
            <w:shd w:val="clear" w:color="auto" w:fill="auto"/>
            <w:vAlign w:val="center"/>
          </w:tcPr>
          <w:p w14:paraId="6F0BC4D7" w14:textId="77777777" w:rsidR="00D9488C" w:rsidRPr="00D75E33" w:rsidRDefault="00D9488C" w:rsidP="00D75E33">
            <w:pPr>
              <w:adjustRightInd w:val="0"/>
              <w:jc w:val="right"/>
              <w:rPr>
                <w:sz w:val="18"/>
                <w:szCs w:val="18"/>
              </w:rPr>
            </w:pPr>
          </w:p>
        </w:tc>
        <w:tc>
          <w:tcPr>
            <w:tcW w:w="1610" w:type="dxa"/>
            <w:tcBorders>
              <w:right w:val="single" w:sz="4" w:space="0" w:color="auto"/>
            </w:tcBorders>
            <w:shd w:val="clear" w:color="auto" w:fill="auto"/>
            <w:vAlign w:val="center"/>
          </w:tcPr>
          <w:p w14:paraId="318B6D95" w14:textId="77777777" w:rsidR="00D9488C" w:rsidRPr="00D75E33" w:rsidRDefault="00D9488C" w:rsidP="00D75E33">
            <w:pPr>
              <w:adjustRightInd w:val="0"/>
              <w:jc w:val="left"/>
              <w:rPr>
                <w:kern w:val="0"/>
                <w:sz w:val="18"/>
                <w:szCs w:val="18"/>
              </w:rPr>
            </w:pPr>
          </w:p>
        </w:tc>
      </w:tr>
      <w:tr w:rsidR="00D9488C" w:rsidRPr="00D75E33" w14:paraId="1A75AF8E" w14:textId="77777777" w:rsidTr="00D113E3">
        <w:trPr>
          <w:tblHeader/>
        </w:trPr>
        <w:tc>
          <w:tcPr>
            <w:tcW w:w="5070" w:type="dxa"/>
            <w:tcBorders>
              <w:left w:val="single" w:sz="4" w:space="0" w:color="auto"/>
            </w:tcBorders>
            <w:shd w:val="clear" w:color="auto" w:fill="auto"/>
            <w:vAlign w:val="center"/>
          </w:tcPr>
          <w:p w14:paraId="57E0F20B" w14:textId="77777777" w:rsidR="00D9488C" w:rsidRPr="00D75E33" w:rsidRDefault="00284443" w:rsidP="00D75E33">
            <w:pPr>
              <w:adjustRightInd w:val="0"/>
              <w:jc w:val="left"/>
              <w:rPr>
                <w:sz w:val="18"/>
                <w:szCs w:val="18"/>
              </w:rPr>
            </w:pPr>
            <w:r w:rsidRPr="00D75E33">
              <w:rPr>
                <w:sz w:val="18"/>
                <w:szCs w:val="18"/>
              </w:rPr>
              <w:t>Provision for various asset impairment withdrawn due to force majeure</w:t>
            </w:r>
          </w:p>
        </w:tc>
        <w:tc>
          <w:tcPr>
            <w:tcW w:w="1842" w:type="dxa"/>
            <w:shd w:val="clear" w:color="auto" w:fill="auto"/>
            <w:vAlign w:val="center"/>
          </w:tcPr>
          <w:p w14:paraId="6BB26496" w14:textId="77777777" w:rsidR="00D9488C" w:rsidRPr="00D75E33" w:rsidRDefault="00D9488C" w:rsidP="00D75E33">
            <w:pPr>
              <w:adjustRightInd w:val="0"/>
              <w:jc w:val="right"/>
              <w:rPr>
                <w:sz w:val="18"/>
                <w:szCs w:val="18"/>
              </w:rPr>
            </w:pPr>
          </w:p>
        </w:tc>
        <w:tc>
          <w:tcPr>
            <w:tcW w:w="1610" w:type="dxa"/>
            <w:tcBorders>
              <w:right w:val="single" w:sz="4" w:space="0" w:color="auto"/>
            </w:tcBorders>
            <w:shd w:val="clear" w:color="auto" w:fill="auto"/>
            <w:vAlign w:val="center"/>
          </w:tcPr>
          <w:p w14:paraId="35C9D178" w14:textId="77777777" w:rsidR="00D9488C" w:rsidRPr="00D75E33" w:rsidRDefault="00D9488C" w:rsidP="00D75E33">
            <w:pPr>
              <w:adjustRightInd w:val="0"/>
              <w:jc w:val="left"/>
              <w:rPr>
                <w:kern w:val="0"/>
                <w:sz w:val="18"/>
                <w:szCs w:val="18"/>
              </w:rPr>
            </w:pPr>
          </w:p>
        </w:tc>
      </w:tr>
      <w:tr w:rsidR="00D9488C" w:rsidRPr="00D75E33" w14:paraId="02BEB356" w14:textId="77777777" w:rsidTr="00D113E3">
        <w:trPr>
          <w:tblHeader/>
        </w:trPr>
        <w:tc>
          <w:tcPr>
            <w:tcW w:w="5070" w:type="dxa"/>
            <w:tcBorders>
              <w:left w:val="single" w:sz="4" w:space="0" w:color="auto"/>
            </w:tcBorders>
            <w:shd w:val="clear" w:color="auto" w:fill="auto"/>
            <w:vAlign w:val="center"/>
          </w:tcPr>
          <w:p w14:paraId="2FDC8E96" w14:textId="77777777" w:rsidR="00D9488C" w:rsidRPr="00D75E33" w:rsidRDefault="00284443" w:rsidP="00D75E33">
            <w:pPr>
              <w:adjustRightInd w:val="0"/>
              <w:jc w:val="left"/>
              <w:rPr>
                <w:sz w:val="18"/>
                <w:szCs w:val="18"/>
              </w:rPr>
            </w:pPr>
            <w:r w:rsidRPr="00D75E33">
              <w:rPr>
                <w:sz w:val="18"/>
                <w:szCs w:val="18"/>
              </w:rPr>
              <w:t>Losses and gains from debt restructuring</w:t>
            </w:r>
          </w:p>
        </w:tc>
        <w:tc>
          <w:tcPr>
            <w:tcW w:w="1842" w:type="dxa"/>
            <w:shd w:val="clear" w:color="auto" w:fill="auto"/>
            <w:vAlign w:val="center"/>
          </w:tcPr>
          <w:p w14:paraId="3B56EC94" w14:textId="77777777" w:rsidR="00D9488C" w:rsidRPr="00D75E33" w:rsidRDefault="00D9488C" w:rsidP="00D75E33">
            <w:pPr>
              <w:adjustRightInd w:val="0"/>
              <w:jc w:val="right"/>
              <w:rPr>
                <w:sz w:val="18"/>
              </w:rPr>
            </w:pPr>
          </w:p>
        </w:tc>
        <w:tc>
          <w:tcPr>
            <w:tcW w:w="1610" w:type="dxa"/>
            <w:tcBorders>
              <w:right w:val="single" w:sz="4" w:space="0" w:color="auto"/>
            </w:tcBorders>
            <w:shd w:val="clear" w:color="auto" w:fill="auto"/>
            <w:vAlign w:val="center"/>
          </w:tcPr>
          <w:p w14:paraId="10BECCAD" w14:textId="77777777" w:rsidR="00D9488C" w:rsidRPr="00D75E33" w:rsidRDefault="00D9488C" w:rsidP="00D75E33">
            <w:pPr>
              <w:adjustRightInd w:val="0"/>
              <w:jc w:val="left"/>
              <w:rPr>
                <w:kern w:val="0"/>
                <w:sz w:val="18"/>
                <w:szCs w:val="18"/>
              </w:rPr>
            </w:pPr>
          </w:p>
        </w:tc>
      </w:tr>
      <w:tr w:rsidR="00D9488C" w:rsidRPr="00D75E33" w14:paraId="7FBEF779" w14:textId="77777777" w:rsidTr="00D113E3">
        <w:trPr>
          <w:tblHeader/>
        </w:trPr>
        <w:tc>
          <w:tcPr>
            <w:tcW w:w="5070" w:type="dxa"/>
            <w:tcBorders>
              <w:left w:val="single" w:sz="4" w:space="0" w:color="auto"/>
            </w:tcBorders>
            <w:shd w:val="clear" w:color="auto" w:fill="auto"/>
            <w:vAlign w:val="center"/>
          </w:tcPr>
          <w:p w14:paraId="68F29D57" w14:textId="77777777" w:rsidR="00D9488C" w:rsidRPr="00D75E33" w:rsidRDefault="00284443" w:rsidP="00D75E33">
            <w:pPr>
              <w:adjustRightInd w:val="0"/>
              <w:jc w:val="left"/>
              <w:rPr>
                <w:sz w:val="18"/>
                <w:szCs w:val="18"/>
              </w:rPr>
            </w:pPr>
            <w:r w:rsidRPr="00D75E33">
              <w:rPr>
                <w:sz w:val="18"/>
                <w:szCs w:val="18"/>
              </w:rPr>
              <w:t>Corporate restructuring costs, such as staffing expenses and integration costs</w:t>
            </w:r>
          </w:p>
        </w:tc>
        <w:tc>
          <w:tcPr>
            <w:tcW w:w="1842" w:type="dxa"/>
            <w:shd w:val="clear" w:color="auto" w:fill="auto"/>
            <w:vAlign w:val="center"/>
          </w:tcPr>
          <w:p w14:paraId="3E8B0E2A" w14:textId="77777777" w:rsidR="00D9488C" w:rsidRPr="00D75E33" w:rsidRDefault="00D9488C" w:rsidP="00D75E33">
            <w:pPr>
              <w:adjustRightInd w:val="0"/>
              <w:jc w:val="right"/>
              <w:rPr>
                <w:sz w:val="18"/>
              </w:rPr>
            </w:pPr>
          </w:p>
        </w:tc>
        <w:tc>
          <w:tcPr>
            <w:tcW w:w="1610" w:type="dxa"/>
            <w:tcBorders>
              <w:right w:val="single" w:sz="4" w:space="0" w:color="auto"/>
            </w:tcBorders>
            <w:shd w:val="clear" w:color="auto" w:fill="auto"/>
            <w:vAlign w:val="center"/>
          </w:tcPr>
          <w:p w14:paraId="77AB3FE4" w14:textId="77777777" w:rsidR="00D9488C" w:rsidRPr="00D75E33" w:rsidRDefault="00D9488C" w:rsidP="00D75E33">
            <w:pPr>
              <w:adjustRightInd w:val="0"/>
              <w:jc w:val="left"/>
              <w:rPr>
                <w:kern w:val="0"/>
                <w:sz w:val="18"/>
                <w:szCs w:val="18"/>
              </w:rPr>
            </w:pPr>
          </w:p>
        </w:tc>
      </w:tr>
      <w:tr w:rsidR="00D9488C" w:rsidRPr="00D75E33" w14:paraId="78B5CB74" w14:textId="77777777" w:rsidTr="00D113E3">
        <w:trPr>
          <w:tblHeader/>
        </w:trPr>
        <w:tc>
          <w:tcPr>
            <w:tcW w:w="5070" w:type="dxa"/>
            <w:tcBorders>
              <w:left w:val="single" w:sz="4" w:space="0" w:color="auto"/>
            </w:tcBorders>
            <w:shd w:val="clear" w:color="auto" w:fill="auto"/>
            <w:vAlign w:val="center"/>
          </w:tcPr>
          <w:p w14:paraId="5C28E1A7" w14:textId="77777777" w:rsidR="00D9488C" w:rsidRPr="00D75E33" w:rsidRDefault="00284443" w:rsidP="00D75E33">
            <w:pPr>
              <w:adjustRightInd w:val="0"/>
              <w:jc w:val="left"/>
              <w:rPr>
                <w:sz w:val="18"/>
                <w:szCs w:val="18"/>
              </w:rPr>
            </w:pPr>
            <w:r w:rsidRPr="00D75E33">
              <w:rPr>
                <w:sz w:val="18"/>
                <w:szCs w:val="18"/>
              </w:rPr>
              <w:t>Profit or loss generated when transactions with obviously unfair transaction prices exceed the fair value</w:t>
            </w:r>
          </w:p>
        </w:tc>
        <w:tc>
          <w:tcPr>
            <w:tcW w:w="1842" w:type="dxa"/>
            <w:shd w:val="clear" w:color="auto" w:fill="auto"/>
            <w:vAlign w:val="center"/>
          </w:tcPr>
          <w:p w14:paraId="2765B7E2" w14:textId="1C00CE9F" w:rsidR="00D9488C" w:rsidRPr="00D75E33" w:rsidRDefault="00D9488C" w:rsidP="00D75E33">
            <w:pPr>
              <w:adjustRightInd w:val="0"/>
              <w:jc w:val="right"/>
              <w:rPr>
                <w:sz w:val="18"/>
              </w:rPr>
            </w:pPr>
          </w:p>
        </w:tc>
        <w:tc>
          <w:tcPr>
            <w:tcW w:w="1610" w:type="dxa"/>
            <w:tcBorders>
              <w:right w:val="single" w:sz="4" w:space="0" w:color="auto"/>
            </w:tcBorders>
            <w:shd w:val="clear" w:color="auto" w:fill="auto"/>
            <w:vAlign w:val="center"/>
          </w:tcPr>
          <w:p w14:paraId="044C2861" w14:textId="77777777" w:rsidR="00D9488C" w:rsidRPr="00D75E33" w:rsidRDefault="00D9488C" w:rsidP="00D75E33">
            <w:pPr>
              <w:adjustRightInd w:val="0"/>
              <w:jc w:val="left"/>
              <w:rPr>
                <w:kern w:val="0"/>
                <w:sz w:val="18"/>
                <w:szCs w:val="18"/>
              </w:rPr>
            </w:pPr>
          </w:p>
        </w:tc>
      </w:tr>
      <w:tr w:rsidR="00D9488C" w:rsidRPr="00D75E33" w14:paraId="3DCE2041" w14:textId="77777777" w:rsidTr="00D113E3">
        <w:trPr>
          <w:tblHeader/>
        </w:trPr>
        <w:tc>
          <w:tcPr>
            <w:tcW w:w="5070" w:type="dxa"/>
            <w:tcBorders>
              <w:left w:val="single" w:sz="4" w:space="0" w:color="auto"/>
            </w:tcBorders>
            <w:shd w:val="clear" w:color="auto" w:fill="auto"/>
            <w:vAlign w:val="center"/>
          </w:tcPr>
          <w:p w14:paraId="714B2683" w14:textId="77777777" w:rsidR="00D9488C" w:rsidRPr="00D75E33" w:rsidRDefault="00284443" w:rsidP="00D75E33">
            <w:pPr>
              <w:adjustRightInd w:val="0"/>
              <w:jc w:val="left"/>
              <w:rPr>
                <w:sz w:val="18"/>
                <w:szCs w:val="18"/>
              </w:rPr>
            </w:pPr>
            <w:r w:rsidRPr="00D75E33">
              <w:rPr>
                <w:sz w:val="18"/>
                <w:szCs w:val="18"/>
              </w:rPr>
              <w:t>Net current profit or loss of the subsidiary formed under the merger of enterprises under the same control from the beginning date to consolidated date</w:t>
            </w:r>
          </w:p>
        </w:tc>
        <w:tc>
          <w:tcPr>
            <w:tcW w:w="1842" w:type="dxa"/>
            <w:shd w:val="clear" w:color="auto" w:fill="auto"/>
            <w:vAlign w:val="center"/>
          </w:tcPr>
          <w:p w14:paraId="6B1155B7" w14:textId="77777777" w:rsidR="00D9488C" w:rsidRPr="00D75E33" w:rsidRDefault="00D9488C" w:rsidP="00D75E33">
            <w:pPr>
              <w:adjustRightInd w:val="0"/>
              <w:jc w:val="right"/>
              <w:rPr>
                <w:sz w:val="18"/>
              </w:rPr>
            </w:pPr>
          </w:p>
        </w:tc>
        <w:tc>
          <w:tcPr>
            <w:tcW w:w="1610" w:type="dxa"/>
            <w:tcBorders>
              <w:right w:val="single" w:sz="4" w:space="0" w:color="auto"/>
            </w:tcBorders>
            <w:shd w:val="clear" w:color="auto" w:fill="auto"/>
            <w:vAlign w:val="center"/>
          </w:tcPr>
          <w:p w14:paraId="13123D80" w14:textId="77777777" w:rsidR="00D9488C" w:rsidRPr="00D75E33" w:rsidRDefault="00D9488C" w:rsidP="00D75E33">
            <w:pPr>
              <w:adjustRightInd w:val="0"/>
              <w:jc w:val="left"/>
              <w:rPr>
                <w:kern w:val="0"/>
                <w:sz w:val="18"/>
                <w:szCs w:val="18"/>
              </w:rPr>
            </w:pPr>
          </w:p>
        </w:tc>
      </w:tr>
      <w:tr w:rsidR="00D9488C" w:rsidRPr="00D75E33" w14:paraId="22A4C799" w14:textId="77777777" w:rsidTr="00D113E3">
        <w:trPr>
          <w:tblHeader/>
        </w:trPr>
        <w:tc>
          <w:tcPr>
            <w:tcW w:w="5070" w:type="dxa"/>
            <w:tcBorders>
              <w:left w:val="single" w:sz="4" w:space="0" w:color="auto"/>
            </w:tcBorders>
            <w:shd w:val="clear" w:color="auto" w:fill="auto"/>
            <w:vAlign w:val="center"/>
          </w:tcPr>
          <w:p w14:paraId="27B845C4" w14:textId="77777777" w:rsidR="00D9488C" w:rsidRPr="00D75E33" w:rsidRDefault="00284443" w:rsidP="00D75E33">
            <w:pPr>
              <w:adjustRightInd w:val="0"/>
              <w:jc w:val="left"/>
              <w:rPr>
                <w:sz w:val="18"/>
                <w:szCs w:val="18"/>
              </w:rPr>
            </w:pPr>
            <w:r w:rsidRPr="00D75E33">
              <w:rPr>
                <w:sz w:val="18"/>
                <w:szCs w:val="18"/>
              </w:rPr>
              <w:t>Gains and losses generated by contingencies unrelated to normal business operations of the Company</w:t>
            </w:r>
          </w:p>
        </w:tc>
        <w:tc>
          <w:tcPr>
            <w:tcW w:w="1842" w:type="dxa"/>
            <w:shd w:val="clear" w:color="auto" w:fill="auto"/>
            <w:vAlign w:val="center"/>
          </w:tcPr>
          <w:p w14:paraId="6359361C" w14:textId="77777777" w:rsidR="00D9488C" w:rsidRPr="00D75E33" w:rsidRDefault="00D9488C" w:rsidP="00D75E33">
            <w:pPr>
              <w:adjustRightInd w:val="0"/>
              <w:jc w:val="right"/>
              <w:rPr>
                <w:sz w:val="18"/>
              </w:rPr>
            </w:pPr>
          </w:p>
        </w:tc>
        <w:tc>
          <w:tcPr>
            <w:tcW w:w="1610" w:type="dxa"/>
            <w:tcBorders>
              <w:right w:val="single" w:sz="4" w:space="0" w:color="auto"/>
            </w:tcBorders>
            <w:shd w:val="clear" w:color="auto" w:fill="auto"/>
            <w:vAlign w:val="center"/>
          </w:tcPr>
          <w:p w14:paraId="707DBC11" w14:textId="77777777" w:rsidR="00D9488C" w:rsidRPr="00D75E33" w:rsidRDefault="00D9488C" w:rsidP="00D75E33">
            <w:pPr>
              <w:adjustRightInd w:val="0"/>
              <w:jc w:val="left"/>
              <w:rPr>
                <w:kern w:val="0"/>
                <w:sz w:val="18"/>
                <w:szCs w:val="18"/>
              </w:rPr>
            </w:pPr>
          </w:p>
        </w:tc>
      </w:tr>
      <w:tr w:rsidR="00D9488C" w:rsidRPr="00D75E33" w14:paraId="4727DA70" w14:textId="77777777" w:rsidTr="00D113E3">
        <w:trPr>
          <w:tblHeader/>
        </w:trPr>
        <w:tc>
          <w:tcPr>
            <w:tcW w:w="5070" w:type="dxa"/>
            <w:tcBorders>
              <w:left w:val="single" w:sz="4" w:space="0" w:color="auto"/>
            </w:tcBorders>
            <w:shd w:val="clear" w:color="auto" w:fill="auto"/>
            <w:vAlign w:val="center"/>
          </w:tcPr>
          <w:p w14:paraId="2689EFF5" w14:textId="77777777" w:rsidR="00D9488C" w:rsidRPr="00D75E33" w:rsidRDefault="00284443" w:rsidP="00D75E33">
            <w:pPr>
              <w:adjustRightInd w:val="0"/>
              <w:jc w:val="left"/>
              <w:rPr>
                <w:sz w:val="18"/>
                <w:szCs w:val="18"/>
              </w:rPr>
            </w:pPr>
            <w:r w:rsidRPr="00D75E33">
              <w:rPr>
                <w:sz w:val="18"/>
                <w:szCs w:val="18"/>
              </w:rPr>
              <w:t>Apart from effective hedging business related to normal business operations, profit and loss from changes in fair value of trading financial assets, derivative financial assets, trading financial liabilities and derivative financial liabilities, as well as the investment income from disposal of trading financial assets, derivative financial assets, trading financial liabilities and derivative financial liabilities and other debt investment.</w:t>
            </w:r>
          </w:p>
        </w:tc>
        <w:tc>
          <w:tcPr>
            <w:tcW w:w="1842" w:type="dxa"/>
            <w:shd w:val="clear" w:color="auto" w:fill="auto"/>
            <w:vAlign w:val="center"/>
          </w:tcPr>
          <w:p w14:paraId="14C74666" w14:textId="66037CA1" w:rsidR="00D9488C" w:rsidRPr="00D75E33" w:rsidRDefault="005B46BC" w:rsidP="00D75E33">
            <w:pPr>
              <w:adjustRightInd w:val="0"/>
              <w:jc w:val="right"/>
              <w:rPr>
                <w:sz w:val="18"/>
              </w:rPr>
            </w:pPr>
            <w:r w:rsidRPr="00D75E33">
              <w:rPr>
                <w:sz w:val="18"/>
              </w:rPr>
              <w:t>735,000.00</w:t>
            </w:r>
          </w:p>
        </w:tc>
        <w:tc>
          <w:tcPr>
            <w:tcW w:w="1610" w:type="dxa"/>
            <w:tcBorders>
              <w:right w:val="single" w:sz="4" w:space="0" w:color="auto"/>
            </w:tcBorders>
            <w:shd w:val="clear" w:color="auto" w:fill="auto"/>
            <w:vAlign w:val="center"/>
          </w:tcPr>
          <w:p w14:paraId="3BE479F7" w14:textId="77777777" w:rsidR="00D9488C" w:rsidRPr="00D75E33" w:rsidRDefault="00D9488C" w:rsidP="00D75E33">
            <w:pPr>
              <w:adjustRightInd w:val="0"/>
              <w:jc w:val="left"/>
              <w:rPr>
                <w:kern w:val="0"/>
                <w:sz w:val="18"/>
                <w:szCs w:val="18"/>
              </w:rPr>
            </w:pPr>
          </w:p>
        </w:tc>
      </w:tr>
      <w:tr w:rsidR="0049370D" w:rsidRPr="00D75E33" w14:paraId="4933FE91" w14:textId="77777777" w:rsidTr="00D113E3">
        <w:trPr>
          <w:tblHeader/>
        </w:trPr>
        <w:tc>
          <w:tcPr>
            <w:tcW w:w="5070" w:type="dxa"/>
            <w:tcBorders>
              <w:left w:val="single" w:sz="4" w:space="0" w:color="auto"/>
            </w:tcBorders>
            <w:shd w:val="clear" w:color="auto" w:fill="auto"/>
            <w:vAlign w:val="center"/>
          </w:tcPr>
          <w:p w14:paraId="758FC667" w14:textId="7C57EBB9" w:rsidR="0049370D" w:rsidRPr="00D75E33" w:rsidRDefault="0049370D" w:rsidP="00D75E33">
            <w:pPr>
              <w:adjustRightInd w:val="0"/>
              <w:jc w:val="left"/>
              <w:rPr>
                <w:sz w:val="18"/>
                <w:szCs w:val="18"/>
              </w:rPr>
            </w:pPr>
            <w:r w:rsidRPr="00D75E33">
              <w:rPr>
                <w:sz w:val="18"/>
                <w:szCs w:val="18"/>
              </w:rPr>
              <w:t>Reversal of impairment provision of accounts receivable and contract assets for independent impairment test</w:t>
            </w:r>
          </w:p>
        </w:tc>
        <w:tc>
          <w:tcPr>
            <w:tcW w:w="1842" w:type="dxa"/>
            <w:shd w:val="clear" w:color="auto" w:fill="auto"/>
            <w:vAlign w:val="center"/>
          </w:tcPr>
          <w:p w14:paraId="27BB4DF6" w14:textId="5E33DFCB" w:rsidR="0049370D" w:rsidRPr="00D75E33" w:rsidRDefault="008341D6" w:rsidP="00D75E33">
            <w:pPr>
              <w:adjustRightInd w:val="0"/>
              <w:jc w:val="right"/>
              <w:rPr>
                <w:sz w:val="18"/>
              </w:rPr>
            </w:pPr>
            <w:r w:rsidRPr="00D75E33">
              <w:rPr>
                <w:sz w:val="18"/>
              </w:rPr>
              <w:t>204,930.11</w:t>
            </w:r>
          </w:p>
        </w:tc>
        <w:tc>
          <w:tcPr>
            <w:tcW w:w="1610" w:type="dxa"/>
            <w:tcBorders>
              <w:right w:val="single" w:sz="4" w:space="0" w:color="auto"/>
            </w:tcBorders>
            <w:shd w:val="clear" w:color="auto" w:fill="auto"/>
            <w:vAlign w:val="center"/>
          </w:tcPr>
          <w:p w14:paraId="57AAA976" w14:textId="77777777" w:rsidR="0049370D" w:rsidRPr="00D75E33" w:rsidRDefault="0049370D" w:rsidP="00D75E33">
            <w:pPr>
              <w:adjustRightInd w:val="0"/>
              <w:jc w:val="left"/>
              <w:rPr>
                <w:kern w:val="0"/>
                <w:sz w:val="18"/>
                <w:szCs w:val="18"/>
              </w:rPr>
            </w:pPr>
          </w:p>
        </w:tc>
      </w:tr>
      <w:tr w:rsidR="00D9488C" w:rsidRPr="00D75E33" w14:paraId="289DA305" w14:textId="77777777" w:rsidTr="00D113E3">
        <w:trPr>
          <w:tblHeader/>
        </w:trPr>
        <w:tc>
          <w:tcPr>
            <w:tcW w:w="5070" w:type="dxa"/>
            <w:tcBorders>
              <w:left w:val="single" w:sz="4" w:space="0" w:color="auto"/>
            </w:tcBorders>
            <w:shd w:val="clear" w:color="auto" w:fill="auto"/>
            <w:vAlign w:val="center"/>
          </w:tcPr>
          <w:p w14:paraId="5F0A8F58" w14:textId="77777777" w:rsidR="00D9488C" w:rsidRPr="00D75E33" w:rsidRDefault="00284443" w:rsidP="00D75E33">
            <w:pPr>
              <w:adjustRightInd w:val="0"/>
              <w:jc w:val="left"/>
              <w:rPr>
                <w:sz w:val="18"/>
                <w:szCs w:val="18"/>
              </w:rPr>
            </w:pPr>
            <w:r w:rsidRPr="00D75E33">
              <w:rPr>
                <w:sz w:val="18"/>
                <w:szCs w:val="18"/>
              </w:rPr>
              <w:t>Profit and loss from commissioned loans</w:t>
            </w:r>
          </w:p>
        </w:tc>
        <w:tc>
          <w:tcPr>
            <w:tcW w:w="1842" w:type="dxa"/>
            <w:shd w:val="clear" w:color="auto" w:fill="auto"/>
            <w:vAlign w:val="center"/>
          </w:tcPr>
          <w:p w14:paraId="332A08B9" w14:textId="77777777" w:rsidR="00D9488C" w:rsidRPr="00D75E33" w:rsidRDefault="00D9488C" w:rsidP="00D75E33">
            <w:pPr>
              <w:adjustRightInd w:val="0"/>
              <w:jc w:val="right"/>
              <w:rPr>
                <w:sz w:val="18"/>
              </w:rPr>
            </w:pPr>
          </w:p>
        </w:tc>
        <w:tc>
          <w:tcPr>
            <w:tcW w:w="1610" w:type="dxa"/>
            <w:tcBorders>
              <w:right w:val="single" w:sz="4" w:space="0" w:color="auto"/>
            </w:tcBorders>
            <w:shd w:val="clear" w:color="auto" w:fill="auto"/>
            <w:vAlign w:val="center"/>
          </w:tcPr>
          <w:p w14:paraId="6E9D6E4E" w14:textId="77777777" w:rsidR="00D9488C" w:rsidRPr="00D75E33" w:rsidRDefault="00D9488C" w:rsidP="00D75E33">
            <w:pPr>
              <w:adjustRightInd w:val="0"/>
              <w:jc w:val="left"/>
              <w:rPr>
                <w:kern w:val="0"/>
                <w:sz w:val="18"/>
                <w:szCs w:val="18"/>
              </w:rPr>
            </w:pPr>
          </w:p>
        </w:tc>
      </w:tr>
      <w:tr w:rsidR="00D9488C" w:rsidRPr="00D75E33" w14:paraId="05C34106" w14:textId="77777777" w:rsidTr="00D113E3">
        <w:trPr>
          <w:tblHeader/>
        </w:trPr>
        <w:tc>
          <w:tcPr>
            <w:tcW w:w="5070" w:type="dxa"/>
            <w:tcBorders>
              <w:left w:val="single" w:sz="4" w:space="0" w:color="auto"/>
            </w:tcBorders>
            <w:shd w:val="clear" w:color="auto" w:fill="auto"/>
            <w:vAlign w:val="center"/>
          </w:tcPr>
          <w:p w14:paraId="4283B3E2" w14:textId="77777777" w:rsidR="00D9488C" w:rsidRPr="00D75E33" w:rsidRDefault="00284443" w:rsidP="00D75E33">
            <w:pPr>
              <w:adjustRightInd w:val="0"/>
              <w:jc w:val="left"/>
              <w:rPr>
                <w:sz w:val="18"/>
                <w:szCs w:val="18"/>
              </w:rPr>
            </w:pPr>
            <w:r w:rsidRPr="00D75E33">
              <w:rPr>
                <w:sz w:val="18"/>
                <w:szCs w:val="18"/>
              </w:rPr>
              <w:t>Profit and loss from changes in fair value of investment property using the fair value model for subsequent measurement</w:t>
            </w:r>
          </w:p>
        </w:tc>
        <w:tc>
          <w:tcPr>
            <w:tcW w:w="1842" w:type="dxa"/>
            <w:shd w:val="clear" w:color="auto" w:fill="auto"/>
            <w:vAlign w:val="center"/>
          </w:tcPr>
          <w:p w14:paraId="5198C05D" w14:textId="77777777" w:rsidR="00D9488C" w:rsidRPr="00D75E33" w:rsidRDefault="00D9488C" w:rsidP="00D75E33">
            <w:pPr>
              <w:adjustRightInd w:val="0"/>
              <w:jc w:val="right"/>
              <w:rPr>
                <w:sz w:val="18"/>
              </w:rPr>
            </w:pPr>
          </w:p>
        </w:tc>
        <w:tc>
          <w:tcPr>
            <w:tcW w:w="1610" w:type="dxa"/>
            <w:tcBorders>
              <w:right w:val="single" w:sz="4" w:space="0" w:color="auto"/>
            </w:tcBorders>
            <w:shd w:val="clear" w:color="auto" w:fill="auto"/>
            <w:vAlign w:val="center"/>
          </w:tcPr>
          <w:p w14:paraId="6C1892C3" w14:textId="77777777" w:rsidR="00D9488C" w:rsidRPr="00D75E33" w:rsidRDefault="00D9488C" w:rsidP="00D75E33">
            <w:pPr>
              <w:adjustRightInd w:val="0"/>
              <w:jc w:val="left"/>
              <w:rPr>
                <w:kern w:val="0"/>
                <w:sz w:val="18"/>
                <w:szCs w:val="18"/>
              </w:rPr>
            </w:pPr>
          </w:p>
        </w:tc>
      </w:tr>
      <w:tr w:rsidR="00D9488C" w:rsidRPr="00D75E33" w14:paraId="20A0C0B8" w14:textId="77777777" w:rsidTr="00D113E3">
        <w:trPr>
          <w:tblHeader/>
        </w:trPr>
        <w:tc>
          <w:tcPr>
            <w:tcW w:w="5070" w:type="dxa"/>
            <w:tcBorders>
              <w:left w:val="single" w:sz="4" w:space="0" w:color="auto"/>
            </w:tcBorders>
            <w:shd w:val="clear" w:color="auto" w:fill="auto"/>
            <w:vAlign w:val="center"/>
          </w:tcPr>
          <w:p w14:paraId="2EA23229" w14:textId="77777777" w:rsidR="00D9488C" w:rsidRPr="00D75E33" w:rsidRDefault="00284443" w:rsidP="00D75E33">
            <w:pPr>
              <w:adjustRightInd w:val="0"/>
              <w:jc w:val="left"/>
              <w:rPr>
                <w:sz w:val="18"/>
                <w:szCs w:val="18"/>
              </w:rPr>
            </w:pPr>
            <w:r w:rsidRPr="00D75E33">
              <w:rPr>
                <w:sz w:val="18"/>
                <w:szCs w:val="18"/>
              </w:rPr>
              <w:t>Impact of one-time adjustment of current profit or loss pursuant to the laws and regulations about taxation and accounting on the current profit or loss</w:t>
            </w:r>
          </w:p>
        </w:tc>
        <w:tc>
          <w:tcPr>
            <w:tcW w:w="1842" w:type="dxa"/>
            <w:shd w:val="clear" w:color="auto" w:fill="auto"/>
            <w:vAlign w:val="center"/>
          </w:tcPr>
          <w:p w14:paraId="1F6B2477" w14:textId="77777777" w:rsidR="00D9488C" w:rsidRPr="00D75E33" w:rsidRDefault="00D9488C" w:rsidP="00D75E33">
            <w:pPr>
              <w:adjustRightInd w:val="0"/>
              <w:jc w:val="right"/>
              <w:rPr>
                <w:sz w:val="18"/>
              </w:rPr>
            </w:pPr>
          </w:p>
        </w:tc>
        <w:tc>
          <w:tcPr>
            <w:tcW w:w="1610" w:type="dxa"/>
            <w:tcBorders>
              <w:right w:val="single" w:sz="4" w:space="0" w:color="auto"/>
            </w:tcBorders>
            <w:shd w:val="clear" w:color="auto" w:fill="auto"/>
            <w:vAlign w:val="center"/>
          </w:tcPr>
          <w:p w14:paraId="6C62AD57" w14:textId="77777777" w:rsidR="00D9488C" w:rsidRPr="00D75E33" w:rsidRDefault="00D9488C" w:rsidP="00D75E33">
            <w:pPr>
              <w:adjustRightInd w:val="0"/>
              <w:jc w:val="left"/>
              <w:rPr>
                <w:kern w:val="0"/>
                <w:sz w:val="18"/>
                <w:szCs w:val="18"/>
              </w:rPr>
            </w:pPr>
          </w:p>
        </w:tc>
      </w:tr>
      <w:tr w:rsidR="00D9488C" w:rsidRPr="00D75E33" w14:paraId="606FF9E0" w14:textId="77777777" w:rsidTr="00D113E3">
        <w:trPr>
          <w:tblHeader/>
        </w:trPr>
        <w:tc>
          <w:tcPr>
            <w:tcW w:w="5070" w:type="dxa"/>
            <w:tcBorders>
              <w:left w:val="single" w:sz="4" w:space="0" w:color="auto"/>
            </w:tcBorders>
            <w:shd w:val="clear" w:color="auto" w:fill="auto"/>
            <w:vAlign w:val="center"/>
          </w:tcPr>
          <w:p w14:paraId="520E0BB7" w14:textId="77777777" w:rsidR="00D9488C" w:rsidRPr="00D75E33" w:rsidRDefault="00284443" w:rsidP="00D75E33">
            <w:pPr>
              <w:adjustRightInd w:val="0"/>
              <w:jc w:val="left"/>
              <w:rPr>
                <w:sz w:val="18"/>
                <w:szCs w:val="18"/>
              </w:rPr>
            </w:pPr>
            <w:r w:rsidRPr="00D75E33">
              <w:rPr>
                <w:sz w:val="18"/>
                <w:szCs w:val="18"/>
              </w:rPr>
              <w:t>Custodian fee income from entrusted operations</w:t>
            </w:r>
          </w:p>
        </w:tc>
        <w:tc>
          <w:tcPr>
            <w:tcW w:w="1842" w:type="dxa"/>
            <w:shd w:val="clear" w:color="auto" w:fill="auto"/>
            <w:vAlign w:val="center"/>
          </w:tcPr>
          <w:p w14:paraId="7FE44025" w14:textId="77777777" w:rsidR="00D9488C" w:rsidRPr="00D75E33" w:rsidRDefault="00D9488C" w:rsidP="00D75E33">
            <w:pPr>
              <w:adjustRightInd w:val="0"/>
              <w:jc w:val="right"/>
              <w:rPr>
                <w:sz w:val="18"/>
              </w:rPr>
            </w:pPr>
          </w:p>
        </w:tc>
        <w:tc>
          <w:tcPr>
            <w:tcW w:w="1610" w:type="dxa"/>
            <w:tcBorders>
              <w:right w:val="single" w:sz="4" w:space="0" w:color="auto"/>
            </w:tcBorders>
            <w:shd w:val="clear" w:color="auto" w:fill="auto"/>
            <w:vAlign w:val="center"/>
          </w:tcPr>
          <w:p w14:paraId="727DD562" w14:textId="77777777" w:rsidR="00D9488C" w:rsidRPr="00D75E33" w:rsidRDefault="00D9488C" w:rsidP="00D75E33">
            <w:pPr>
              <w:adjustRightInd w:val="0"/>
              <w:jc w:val="left"/>
              <w:rPr>
                <w:kern w:val="0"/>
                <w:sz w:val="18"/>
                <w:szCs w:val="18"/>
              </w:rPr>
            </w:pPr>
          </w:p>
        </w:tc>
      </w:tr>
      <w:tr w:rsidR="00D9488C" w:rsidRPr="00D75E33" w14:paraId="5A5FCA2B" w14:textId="77777777" w:rsidTr="00D113E3">
        <w:trPr>
          <w:tblHeader/>
        </w:trPr>
        <w:tc>
          <w:tcPr>
            <w:tcW w:w="5070" w:type="dxa"/>
            <w:tcBorders>
              <w:left w:val="single" w:sz="4" w:space="0" w:color="auto"/>
            </w:tcBorders>
            <w:shd w:val="clear" w:color="auto" w:fill="auto"/>
            <w:vAlign w:val="center"/>
          </w:tcPr>
          <w:p w14:paraId="42D1E828" w14:textId="77777777" w:rsidR="00D9488C" w:rsidRPr="00D75E33" w:rsidRDefault="00284443" w:rsidP="00D75E33">
            <w:pPr>
              <w:adjustRightInd w:val="0"/>
              <w:jc w:val="left"/>
              <w:rPr>
                <w:sz w:val="18"/>
                <w:szCs w:val="18"/>
              </w:rPr>
            </w:pPr>
            <w:r w:rsidRPr="00D75E33">
              <w:rPr>
                <w:sz w:val="18"/>
                <w:szCs w:val="18"/>
              </w:rPr>
              <w:t>Other non-operating income and expenses, except the aforesaid items</w:t>
            </w:r>
          </w:p>
        </w:tc>
        <w:tc>
          <w:tcPr>
            <w:tcW w:w="1842" w:type="dxa"/>
            <w:shd w:val="clear" w:color="auto" w:fill="auto"/>
            <w:vAlign w:val="center"/>
          </w:tcPr>
          <w:p w14:paraId="09C421F3" w14:textId="2131CA77" w:rsidR="00D9488C" w:rsidRPr="00D75E33" w:rsidRDefault="00680D53" w:rsidP="00D75E33">
            <w:pPr>
              <w:adjustRightInd w:val="0"/>
              <w:jc w:val="right"/>
              <w:rPr>
                <w:sz w:val="18"/>
              </w:rPr>
            </w:pPr>
            <w:r w:rsidRPr="00D75E33">
              <w:rPr>
                <w:sz w:val="18"/>
              </w:rPr>
              <w:t>-115,454.81</w:t>
            </w:r>
          </w:p>
        </w:tc>
        <w:tc>
          <w:tcPr>
            <w:tcW w:w="1610" w:type="dxa"/>
            <w:tcBorders>
              <w:right w:val="single" w:sz="4" w:space="0" w:color="auto"/>
            </w:tcBorders>
            <w:shd w:val="clear" w:color="auto" w:fill="auto"/>
            <w:vAlign w:val="center"/>
          </w:tcPr>
          <w:p w14:paraId="44570B78" w14:textId="77777777" w:rsidR="00D9488C" w:rsidRPr="00D75E33" w:rsidRDefault="00D9488C" w:rsidP="00D75E33">
            <w:pPr>
              <w:adjustRightInd w:val="0"/>
              <w:jc w:val="left"/>
              <w:rPr>
                <w:kern w:val="0"/>
                <w:sz w:val="18"/>
                <w:szCs w:val="18"/>
              </w:rPr>
            </w:pPr>
          </w:p>
        </w:tc>
      </w:tr>
      <w:tr w:rsidR="00D9488C" w:rsidRPr="00D75E33" w14:paraId="185624C5" w14:textId="77777777" w:rsidTr="00D113E3">
        <w:trPr>
          <w:tblHeader/>
        </w:trPr>
        <w:tc>
          <w:tcPr>
            <w:tcW w:w="5070" w:type="dxa"/>
            <w:tcBorders>
              <w:left w:val="single" w:sz="4" w:space="0" w:color="auto"/>
            </w:tcBorders>
            <w:shd w:val="clear" w:color="auto" w:fill="auto"/>
            <w:vAlign w:val="center"/>
          </w:tcPr>
          <w:p w14:paraId="27DBA9B7" w14:textId="1AF66F75" w:rsidR="00D9488C" w:rsidRPr="00D75E33" w:rsidRDefault="00284443" w:rsidP="00D75E33">
            <w:pPr>
              <w:adjustRightInd w:val="0"/>
              <w:jc w:val="left"/>
              <w:rPr>
                <w:sz w:val="18"/>
                <w:szCs w:val="18"/>
              </w:rPr>
            </w:pPr>
            <w:r w:rsidRPr="00D75E33">
              <w:rPr>
                <w:sz w:val="18"/>
              </w:rPr>
              <w:t>Other profit and loss items that meet the definition of non-recurring gains and losses [Note]</w:t>
            </w:r>
          </w:p>
        </w:tc>
        <w:tc>
          <w:tcPr>
            <w:tcW w:w="1842" w:type="dxa"/>
            <w:shd w:val="clear" w:color="auto" w:fill="auto"/>
            <w:vAlign w:val="center"/>
          </w:tcPr>
          <w:p w14:paraId="310AA002" w14:textId="47725769" w:rsidR="00D9488C" w:rsidRPr="00D75E33" w:rsidRDefault="00AE2464" w:rsidP="00D75E33">
            <w:pPr>
              <w:adjustRightInd w:val="0"/>
              <w:jc w:val="right"/>
              <w:rPr>
                <w:sz w:val="18"/>
              </w:rPr>
            </w:pPr>
            <w:r w:rsidRPr="00D75E33">
              <w:rPr>
                <w:sz w:val="18"/>
              </w:rPr>
              <w:t xml:space="preserve">-2,142,874.94  </w:t>
            </w:r>
          </w:p>
        </w:tc>
        <w:tc>
          <w:tcPr>
            <w:tcW w:w="1610" w:type="dxa"/>
            <w:tcBorders>
              <w:right w:val="single" w:sz="4" w:space="0" w:color="auto"/>
            </w:tcBorders>
            <w:shd w:val="clear" w:color="auto" w:fill="auto"/>
            <w:vAlign w:val="center"/>
          </w:tcPr>
          <w:p w14:paraId="7FA92DFC" w14:textId="77777777" w:rsidR="00D9488C" w:rsidRPr="00D75E33" w:rsidRDefault="00D9488C" w:rsidP="00D75E33">
            <w:pPr>
              <w:adjustRightInd w:val="0"/>
              <w:jc w:val="left"/>
              <w:rPr>
                <w:kern w:val="0"/>
                <w:sz w:val="18"/>
                <w:szCs w:val="18"/>
              </w:rPr>
            </w:pPr>
          </w:p>
        </w:tc>
      </w:tr>
      <w:tr w:rsidR="008341D6" w:rsidRPr="00D75E33" w14:paraId="6805AC55" w14:textId="77777777" w:rsidTr="00D113E3">
        <w:trPr>
          <w:tblHeader/>
        </w:trPr>
        <w:tc>
          <w:tcPr>
            <w:tcW w:w="5070" w:type="dxa"/>
            <w:tcBorders>
              <w:left w:val="single" w:sz="4" w:space="0" w:color="auto"/>
            </w:tcBorders>
            <w:shd w:val="clear" w:color="auto" w:fill="auto"/>
            <w:vAlign w:val="center"/>
          </w:tcPr>
          <w:p w14:paraId="3BCD55BC" w14:textId="77777777" w:rsidR="008341D6" w:rsidRPr="00D75E33" w:rsidRDefault="008341D6" w:rsidP="00D75E33">
            <w:pPr>
              <w:adjustRightInd w:val="0"/>
              <w:jc w:val="left"/>
              <w:rPr>
                <w:sz w:val="18"/>
                <w:szCs w:val="18"/>
              </w:rPr>
            </w:pPr>
            <w:r w:rsidRPr="00D75E33">
              <w:rPr>
                <w:sz w:val="18"/>
                <w:szCs w:val="18"/>
              </w:rPr>
              <w:t>Sub-total</w:t>
            </w:r>
          </w:p>
        </w:tc>
        <w:tc>
          <w:tcPr>
            <w:tcW w:w="1842" w:type="dxa"/>
            <w:shd w:val="clear" w:color="auto" w:fill="auto"/>
            <w:vAlign w:val="center"/>
          </w:tcPr>
          <w:p w14:paraId="4F5EE1AA" w14:textId="17D84272" w:rsidR="008341D6" w:rsidRPr="00D75E33" w:rsidRDefault="008341D6" w:rsidP="00D75E33">
            <w:pPr>
              <w:adjustRightInd w:val="0"/>
              <w:jc w:val="right"/>
              <w:rPr>
                <w:sz w:val="18"/>
              </w:rPr>
            </w:pPr>
            <w:r w:rsidRPr="00D75E33">
              <w:rPr>
                <w:sz w:val="18"/>
              </w:rPr>
              <w:t xml:space="preserve">12,019,956.44    </w:t>
            </w:r>
          </w:p>
        </w:tc>
        <w:tc>
          <w:tcPr>
            <w:tcW w:w="1610" w:type="dxa"/>
            <w:tcBorders>
              <w:right w:val="single" w:sz="4" w:space="0" w:color="auto"/>
            </w:tcBorders>
            <w:shd w:val="clear" w:color="auto" w:fill="auto"/>
            <w:vAlign w:val="center"/>
          </w:tcPr>
          <w:p w14:paraId="060424D5" w14:textId="77777777" w:rsidR="008341D6" w:rsidRPr="00D75E33" w:rsidRDefault="008341D6" w:rsidP="00D75E33">
            <w:pPr>
              <w:adjustRightInd w:val="0"/>
              <w:jc w:val="left"/>
              <w:rPr>
                <w:kern w:val="0"/>
                <w:sz w:val="18"/>
                <w:szCs w:val="18"/>
              </w:rPr>
            </w:pPr>
          </w:p>
        </w:tc>
      </w:tr>
      <w:tr w:rsidR="008341D6" w:rsidRPr="00D75E33" w14:paraId="68283F76" w14:textId="77777777" w:rsidTr="00D113E3">
        <w:trPr>
          <w:tblHeader/>
        </w:trPr>
        <w:tc>
          <w:tcPr>
            <w:tcW w:w="5070" w:type="dxa"/>
            <w:tcBorders>
              <w:left w:val="single" w:sz="4" w:space="0" w:color="auto"/>
            </w:tcBorders>
            <w:shd w:val="clear" w:color="auto" w:fill="auto"/>
            <w:vAlign w:val="center"/>
          </w:tcPr>
          <w:p w14:paraId="3CB1387B" w14:textId="77777777" w:rsidR="008341D6" w:rsidRPr="00D75E33" w:rsidRDefault="008341D6" w:rsidP="00D75E33">
            <w:pPr>
              <w:adjustRightInd w:val="0"/>
              <w:jc w:val="left"/>
              <w:rPr>
                <w:sz w:val="18"/>
                <w:szCs w:val="18"/>
              </w:rPr>
            </w:pPr>
            <w:r w:rsidRPr="00D75E33">
              <w:rPr>
                <w:sz w:val="18"/>
                <w:szCs w:val="18"/>
              </w:rPr>
              <w:t>Less: the impact of enterprise income tax (reduction in income tax is represented by "-")</w:t>
            </w:r>
          </w:p>
        </w:tc>
        <w:tc>
          <w:tcPr>
            <w:tcW w:w="1842" w:type="dxa"/>
            <w:shd w:val="clear" w:color="auto" w:fill="auto"/>
            <w:vAlign w:val="center"/>
          </w:tcPr>
          <w:p w14:paraId="75D0AD55" w14:textId="056057ED" w:rsidR="008341D6" w:rsidRPr="00D75E33" w:rsidRDefault="008341D6" w:rsidP="00D75E33">
            <w:pPr>
              <w:adjustRightInd w:val="0"/>
              <w:jc w:val="right"/>
              <w:rPr>
                <w:sz w:val="18"/>
              </w:rPr>
            </w:pPr>
            <w:r w:rsidRPr="00D75E33">
              <w:rPr>
                <w:sz w:val="18"/>
              </w:rPr>
              <w:t xml:space="preserve">1,530,265.81    </w:t>
            </w:r>
          </w:p>
        </w:tc>
        <w:tc>
          <w:tcPr>
            <w:tcW w:w="1610" w:type="dxa"/>
            <w:tcBorders>
              <w:right w:val="single" w:sz="4" w:space="0" w:color="auto"/>
            </w:tcBorders>
            <w:shd w:val="clear" w:color="auto" w:fill="auto"/>
            <w:vAlign w:val="center"/>
          </w:tcPr>
          <w:p w14:paraId="6196903C" w14:textId="77777777" w:rsidR="008341D6" w:rsidRPr="00D75E33" w:rsidRDefault="008341D6" w:rsidP="00D75E33">
            <w:pPr>
              <w:adjustRightInd w:val="0"/>
              <w:jc w:val="left"/>
              <w:rPr>
                <w:kern w:val="0"/>
                <w:sz w:val="18"/>
                <w:szCs w:val="18"/>
              </w:rPr>
            </w:pPr>
          </w:p>
        </w:tc>
      </w:tr>
      <w:tr w:rsidR="008341D6" w:rsidRPr="00D75E33" w14:paraId="1ABDA710" w14:textId="77777777" w:rsidTr="00D113E3">
        <w:trPr>
          <w:tblHeader/>
        </w:trPr>
        <w:tc>
          <w:tcPr>
            <w:tcW w:w="5070" w:type="dxa"/>
            <w:tcBorders>
              <w:left w:val="single" w:sz="4" w:space="0" w:color="auto"/>
            </w:tcBorders>
            <w:shd w:val="clear" w:color="auto" w:fill="auto"/>
            <w:vAlign w:val="center"/>
          </w:tcPr>
          <w:p w14:paraId="6B1780C2" w14:textId="77777777" w:rsidR="008341D6" w:rsidRPr="00D75E33" w:rsidRDefault="008341D6" w:rsidP="00D75E33">
            <w:pPr>
              <w:adjustRightInd w:val="0"/>
              <w:jc w:val="left"/>
              <w:rPr>
                <w:sz w:val="18"/>
                <w:szCs w:val="18"/>
              </w:rPr>
            </w:pPr>
            <w:r w:rsidRPr="00D75E33">
              <w:rPr>
                <w:sz w:val="18"/>
                <w:szCs w:val="18"/>
              </w:rPr>
              <w:t>Impacted amount of minority interests (after-tax)</w:t>
            </w:r>
          </w:p>
        </w:tc>
        <w:tc>
          <w:tcPr>
            <w:tcW w:w="1842" w:type="dxa"/>
            <w:shd w:val="clear" w:color="auto" w:fill="auto"/>
            <w:vAlign w:val="center"/>
          </w:tcPr>
          <w:p w14:paraId="7FB38C15" w14:textId="5C19CDB4" w:rsidR="008341D6" w:rsidRPr="00D75E33" w:rsidRDefault="008341D6" w:rsidP="00D75E33">
            <w:pPr>
              <w:adjustRightInd w:val="0"/>
              <w:jc w:val="right"/>
              <w:rPr>
                <w:sz w:val="18"/>
              </w:rPr>
            </w:pPr>
            <w:r w:rsidRPr="00D75E33">
              <w:rPr>
                <w:sz w:val="18"/>
              </w:rPr>
              <w:t>49,442.12</w:t>
            </w:r>
          </w:p>
        </w:tc>
        <w:tc>
          <w:tcPr>
            <w:tcW w:w="1610" w:type="dxa"/>
            <w:tcBorders>
              <w:right w:val="single" w:sz="4" w:space="0" w:color="auto"/>
            </w:tcBorders>
            <w:shd w:val="clear" w:color="auto" w:fill="auto"/>
            <w:vAlign w:val="center"/>
          </w:tcPr>
          <w:p w14:paraId="2611FA57" w14:textId="77777777" w:rsidR="008341D6" w:rsidRPr="00D75E33" w:rsidRDefault="008341D6" w:rsidP="00D75E33">
            <w:pPr>
              <w:adjustRightInd w:val="0"/>
              <w:jc w:val="left"/>
              <w:rPr>
                <w:kern w:val="0"/>
                <w:sz w:val="18"/>
                <w:szCs w:val="18"/>
              </w:rPr>
            </w:pPr>
          </w:p>
        </w:tc>
      </w:tr>
      <w:tr w:rsidR="008341D6" w:rsidRPr="00D75E33" w14:paraId="67D7A7CA" w14:textId="77777777" w:rsidTr="00D113E3">
        <w:trPr>
          <w:tblHeader/>
        </w:trPr>
        <w:tc>
          <w:tcPr>
            <w:tcW w:w="5070" w:type="dxa"/>
            <w:tcBorders>
              <w:left w:val="single" w:sz="4" w:space="0" w:color="auto"/>
            </w:tcBorders>
            <w:shd w:val="clear" w:color="auto" w:fill="auto"/>
            <w:vAlign w:val="center"/>
          </w:tcPr>
          <w:p w14:paraId="78BEC0EA" w14:textId="77777777" w:rsidR="008341D6" w:rsidRPr="00D75E33" w:rsidRDefault="008341D6" w:rsidP="00D75E33">
            <w:pPr>
              <w:adjustRightInd w:val="0"/>
              <w:jc w:val="left"/>
              <w:rPr>
                <w:sz w:val="18"/>
                <w:szCs w:val="18"/>
              </w:rPr>
            </w:pPr>
            <w:r w:rsidRPr="00D75E33">
              <w:rPr>
                <w:sz w:val="18"/>
                <w:szCs w:val="18"/>
              </w:rPr>
              <w:t>Net non-recurring profit or loss attributable to the owner of the parent company</w:t>
            </w:r>
          </w:p>
        </w:tc>
        <w:tc>
          <w:tcPr>
            <w:tcW w:w="1842" w:type="dxa"/>
            <w:shd w:val="clear" w:color="auto" w:fill="auto"/>
            <w:vAlign w:val="center"/>
          </w:tcPr>
          <w:p w14:paraId="48FBC260" w14:textId="0B33C172" w:rsidR="008341D6" w:rsidRPr="00D75E33" w:rsidRDefault="008341D6" w:rsidP="00D75E33">
            <w:pPr>
              <w:adjustRightInd w:val="0"/>
              <w:jc w:val="right"/>
              <w:rPr>
                <w:sz w:val="18"/>
              </w:rPr>
            </w:pPr>
            <w:r w:rsidRPr="00D75E33">
              <w:rPr>
                <w:sz w:val="18"/>
              </w:rPr>
              <w:t xml:space="preserve">10,440,248.51   </w:t>
            </w:r>
          </w:p>
        </w:tc>
        <w:tc>
          <w:tcPr>
            <w:tcW w:w="1610" w:type="dxa"/>
            <w:tcBorders>
              <w:right w:val="single" w:sz="4" w:space="0" w:color="auto"/>
            </w:tcBorders>
            <w:shd w:val="clear" w:color="auto" w:fill="auto"/>
            <w:vAlign w:val="center"/>
          </w:tcPr>
          <w:p w14:paraId="7D5CAFF8" w14:textId="77777777" w:rsidR="008341D6" w:rsidRPr="00D75E33" w:rsidRDefault="008341D6" w:rsidP="00D75E33">
            <w:pPr>
              <w:adjustRightInd w:val="0"/>
              <w:jc w:val="left"/>
              <w:rPr>
                <w:kern w:val="0"/>
                <w:sz w:val="18"/>
                <w:szCs w:val="18"/>
              </w:rPr>
            </w:pPr>
          </w:p>
        </w:tc>
      </w:tr>
    </w:tbl>
    <w:p w14:paraId="4C5D63E4" w14:textId="10740EF7" w:rsidR="00D9488C" w:rsidRPr="00D75E33" w:rsidRDefault="008B6496" w:rsidP="00D75E33">
      <w:pPr>
        <w:pStyle w:val="a9"/>
        <w:adjustRightInd/>
        <w:spacing w:after="0" w:line="360" w:lineRule="auto"/>
        <w:jc w:val="both"/>
        <w:rPr>
          <w:rFonts w:ascii="Times New Roman" w:hAnsi="Times New Roman"/>
        </w:rPr>
      </w:pPr>
      <w:r w:rsidRPr="00D75E33">
        <w:rPr>
          <w:rFonts w:ascii="Times New Roman" w:hAnsi="Times New Roman"/>
        </w:rPr>
        <w:lastRenderedPageBreak/>
        <w:t>[Note] Other profit and loss items that meet the definition of non-recurring profit and loss are mainly equity incentive expenses of RMB 2,232,600.00 and personal tax fee refund income of RMB 89,725.06 recognized in this period.</w:t>
      </w:r>
    </w:p>
    <w:p w14:paraId="35CDFAD8" w14:textId="540235A0" w:rsidR="00D9488C" w:rsidRPr="00D75E33" w:rsidRDefault="00282208" w:rsidP="00D75E33">
      <w:pPr>
        <w:pStyle w:val="2"/>
        <w:ind w:left="0" w:firstLine="0"/>
        <w:rPr>
          <w:rFonts w:ascii="Times New Roman" w:hAnsi="Times New Roman" w:cs="Times New Roman"/>
        </w:rPr>
      </w:pPr>
      <w:r w:rsidRPr="00D75E33">
        <w:rPr>
          <w:rFonts w:ascii="Times New Roman" w:hAnsi="Times New Roman" w:cs="Times New Roman"/>
        </w:rPr>
        <w:t xml:space="preserve"> Return on equity for net assets and earnings per share</w:t>
      </w:r>
    </w:p>
    <w:p w14:paraId="3A1D0237" w14:textId="4FADA791"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846"/>
        <w:gridCol w:w="2061"/>
        <w:gridCol w:w="1854"/>
        <w:gridCol w:w="1761"/>
      </w:tblGrid>
      <w:tr w:rsidR="00D9488C" w:rsidRPr="00D75E33" w14:paraId="035E4A53" w14:textId="77777777" w:rsidTr="00D113E3">
        <w:trPr>
          <w:tblHeader/>
        </w:trPr>
        <w:tc>
          <w:tcPr>
            <w:tcW w:w="1670" w:type="pct"/>
            <w:vMerge w:val="restart"/>
            <w:tcBorders>
              <w:left w:val="single" w:sz="4" w:space="0" w:color="auto"/>
            </w:tcBorders>
            <w:shd w:val="clear" w:color="auto" w:fill="auto"/>
            <w:vAlign w:val="center"/>
          </w:tcPr>
          <w:p w14:paraId="05EAD858"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Profit during the reporting period</w:t>
            </w:r>
          </w:p>
        </w:tc>
        <w:tc>
          <w:tcPr>
            <w:tcW w:w="1209" w:type="pct"/>
            <w:vMerge w:val="restart"/>
            <w:shd w:val="clear" w:color="auto" w:fill="auto"/>
            <w:vAlign w:val="center"/>
          </w:tcPr>
          <w:p w14:paraId="77B7513E" w14:textId="4D999B63"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Weighted average return on net assets (</w:t>
            </w:r>
            <w:r w:rsidRPr="00D75E33">
              <w:rPr>
                <w:rFonts w:ascii="Times New Roman" w:hAnsi="Times New Roman"/>
                <w:sz w:val="18"/>
                <w:szCs w:val="18"/>
              </w:rPr>
              <w:t>％</w:t>
            </w:r>
            <w:r w:rsidRPr="00D75E33">
              <w:rPr>
                <w:rFonts w:ascii="Times New Roman" w:hAnsi="Times New Roman"/>
                <w:sz w:val="18"/>
                <w:szCs w:val="18"/>
              </w:rPr>
              <w:t>)</w:t>
            </w:r>
          </w:p>
        </w:tc>
        <w:tc>
          <w:tcPr>
            <w:tcW w:w="2121" w:type="pct"/>
            <w:gridSpan w:val="2"/>
            <w:tcBorders>
              <w:right w:val="single" w:sz="4" w:space="0" w:color="auto"/>
            </w:tcBorders>
            <w:shd w:val="clear" w:color="auto" w:fill="auto"/>
            <w:vAlign w:val="center"/>
          </w:tcPr>
          <w:p w14:paraId="4EB4A658"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Earnings per share (Yuan/Share)</w:t>
            </w:r>
          </w:p>
        </w:tc>
      </w:tr>
      <w:tr w:rsidR="00D9488C" w:rsidRPr="00D75E33" w14:paraId="19FA387C" w14:textId="77777777" w:rsidTr="00D113E3">
        <w:trPr>
          <w:tblHeader/>
        </w:trPr>
        <w:tc>
          <w:tcPr>
            <w:tcW w:w="1670" w:type="pct"/>
            <w:vMerge/>
            <w:tcBorders>
              <w:left w:val="single" w:sz="4" w:space="0" w:color="auto"/>
            </w:tcBorders>
            <w:shd w:val="clear" w:color="auto" w:fill="auto"/>
            <w:vAlign w:val="center"/>
          </w:tcPr>
          <w:p w14:paraId="53560926" w14:textId="77777777" w:rsidR="00D9488C" w:rsidRPr="00D75E33" w:rsidRDefault="00D9488C" w:rsidP="00D75E33">
            <w:pPr>
              <w:pStyle w:val="a9"/>
              <w:spacing w:after="0" w:line="240" w:lineRule="auto"/>
              <w:rPr>
                <w:rFonts w:ascii="Times New Roman" w:hAnsi="Times New Roman"/>
                <w:sz w:val="18"/>
                <w:szCs w:val="18"/>
              </w:rPr>
            </w:pPr>
          </w:p>
        </w:tc>
        <w:tc>
          <w:tcPr>
            <w:tcW w:w="1209" w:type="pct"/>
            <w:vMerge/>
            <w:shd w:val="clear" w:color="auto" w:fill="auto"/>
            <w:vAlign w:val="center"/>
          </w:tcPr>
          <w:p w14:paraId="26A9DD15" w14:textId="77777777" w:rsidR="00D9488C" w:rsidRPr="00D75E33" w:rsidRDefault="00D9488C" w:rsidP="00D75E33">
            <w:pPr>
              <w:pStyle w:val="a9"/>
              <w:spacing w:after="0" w:line="240" w:lineRule="auto"/>
              <w:rPr>
                <w:rFonts w:ascii="Times New Roman" w:hAnsi="Times New Roman"/>
                <w:sz w:val="18"/>
                <w:szCs w:val="18"/>
              </w:rPr>
            </w:pPr>
          </w:p>
        </w:tc>
        <w:tc>
          <w:tcPr>
            <w:tcW w:w="1088" w:type="pct"/>
            <w:shd w:val="clear" w:color="auto" w:fill="auto"/>
            <w:vAlign w:val="center"/>
          </w:tcPr>
          <w:p w14:paraId="5D934625"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Basic EPS</w:t>
            </w:r>
          </w:p>
        </w:tc>
        <w:tc>
          <w:tcPr>
            <w:tcW w:w="1033" w:type="pct"/>
            <w:tcBorders>
              <w:right w:val="single" w:sz="4" w:space="0" w:color="auto"/>
            </w:tcBorders>
            <w:shd w:val="clear" w:color="auto" w:fill="auto"/>
            <w:vAlign w:val="center"/>
          </w:tcPr>
          <w:p w14:paraId="75F6D946" w14:textId="77777777" w:rsidR="00D9488C" w:rsidRPr="00D75E33" w:rsidRDefault="00284443" w:rsidP="00D75E33">
            <w:pPr>
              <w:pStyle w:val="a9"/>
              <w:spacing w:after="0" w:line="240" w:lineRule="auto"/>
              <w:jc w:val="center"/>
              <w:rPr>
                <w:rFonts w:ascii="Times New Roman" w:hAnsi="Times New Roman"/>
                <w:sz w:val="18"/>
                <w:szCs w:val="18"/>
              </w:rPr>
            </w:pPr>
            <w:r w:rsidRPr="00D75E33">
              <w:rPr>
                <w:rFonts w:ascii="Times New Roman" w:hAnsi="Times New Roman"/>
                <w:sz w:val="18"/>
                <w:szCs w:val="18"/>
              </w:rPr>
              <w:t>Diluted EPS</w:t>
            </w:r>
          </w:p>
        </w:tc>
      </w:tr>
      <w:tr w:rsidR="00D9488C" w:rsidRPr="00D75E33" w14:paraId="64BDE55F" w14:textId="77777777" w:rsidTr="00D113E3">
        <w:trPr>
          <w:tblHeader/>
        </w:trPr>
        <w:tc>
          <w:tcPr>
            <w:tcW w:w="1670" w:type="pct"/>
            <w:tcBorders>
              <w:left w:val="single" w:sz="4" w:space="0" w:color="auto"/>
            </w:tcBorders>
            <w:shd w:val="clear" w:color="auto" w:fill="auto"/>
            <w:vAlign w:val="center"/>
          </w:tcPr>
          <w:p w14:paraId="2F55AFCF"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Net profit attributable to the company’s ordinary shareholders</w:t>
            </w:r>
          </w:p>
        </w:tc>
        <w:tc>
          <w:tcPr>
            <w:tcW w:w="1209" w:type="pct"/>
            <w:shd w:val="clear" w:color="auto" w:fill="auto"/>
            <w:vAlign w:val="center"/>
          </w:tcPr>
          <w:p w14:paraId="05466BF9" w14:textId="486B5794" w:rsidR="00D9488C" w:rsidRPr="00D75E33" w:rsidRDefault="00BD1AF8"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16.55</w:t>
            </w:r>
          </w:p>
        </w:tc>
        <w:tc>
          <w:tcPr>
            <w:tcW w:w="1088" w:type="pct"/>
            <w:shd w:val="clear" w:color="auto" w:fill="auto"/>
            <w:vAlign w:val="center"/>
          </w:tcPr>
          <w:p w14:paraId="79A8E5C7" w14:textId="75F1DC62"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0.69</w:t>
            </w:r>
          </w:p>
        </w:tc>
        <w:tc>
          <w:tcPr>
            <w:tcW w:w="1033" w:type="pct"/>
            <w:tcBorders>
              <w:right w:val="single" w:sz="4" w:space="0" w:color="auto"/>
            </w:tcBorders>
            <w:shd w:val="clear" w:color="auto" w:fill="auto"/>
            <w:vAlign w:val="center"/>
          </w:tcPr>
          <w:p w14:paraId="5F83F794" w14:textId="5AA09EBA"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0.69</w:t>
            </w:r>
          </w:p>
        </w:tc>
      </w:tr>
      <w:tr w:rsidR="00D9488C" w:rsidRPr="00D75E33" w14:paraId="55A63717" w14:textId="77777777" w:rsidTr="00D113E3">
        <w:trPr>
          <w:tblHeader/>
        </w:trPr>
        <w:tc>
          <w:tcPr>
            <w:tcW w:w="1670" w:type="pct"/>
            <w:tcBorders>
              <w:left w:val="single" w:sz="4" w:space="0" w:color="auto"/>
            </w:tcBorders>
            <w:shd w:val="clear" w:color="auto" w:fill="auto"/>
            <w:vAlign w:val="center"/>
          </w:tcPr>
          <w:p w14:paraId="641549F9" w14:textId="77777777" w:rsidR="00D9488C" w:rsidRPr="00D75E33" w:rsidRDefault="00284443" w:rsidP="00D75E33">
            <w:pPr>
              <w:pStyle w:val="a9"/>
              <w:spacing w:after="0" w:line="240" w:lineRule="auto"/>
              <w:rPr>
                <w:rFonts w:ascii="Times New Roman" w:hAnsi="Times New Roman"/>
                <w:sz w:val="18"/>
                <w:szCs w:val="18"/>
              </w:rPr>
            </w:pPr>
            <w:r w:rsidRPr="00D75E33">
              <w:rPr>
                <w:rFonts w:ascii="Times New Roman" w:hAnsi="Times New Roman"/>
                <w:sz w:val="18"/>
                <w:szCs w:val="18"/>
              </w:rPr>
              <w:t>Net profit attributable to the company’s ordinary shareholders after the deduction of non-recurring gains and losses</w:t>
            </w:r>
          </w:p>
        </w:tc>
        <w:tc>
          <w:tcPr>
            <w:tcW w:w="1209" w:type="pct"/>
            <w:shd w:val="clear" w:color="auto" w:fill="auto"/>
            <w:vAlign w:val="center"/>
          </w:tcPr>
          <w:p w14:paraId="1FC3B4D8" w14:textId="590BA00E" w:rsidR="00D9488C" w:rsidRPr="00D75E33" w:rsidRDefault="008341D6"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15.29</w:t>
            </w:r>
          </w:p>
        </w:tc>
        <w:tc>
          <w:tcPr>
            <w:tcW w:w="1088" w:type="pct"/>
            <w:shd w:val="clear" w:color="auto" w:fill="auto"/>
            <w:vAlign w:val="center"/>
          </w:tcPr>
          <w:p w14:paraId="31FD7EB6" w14:textId="6B450B52"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0.64</w:t>
            </w:r>
          </w:p>
        </w:tc>
        <w:tc>
          <w:tcPr>
            <w:tcW w:w="1033" w:type="pct"/>
            <w:tcBorders>
              <w:right w:val="single" w:sz="4" w:space="0" w:color="auto"/>
            </w:tcBorders>
            <w:shd w:val="clear" w:color="auto" w:fill="auto"/>
            <w:vAlign w:val="center"/>
          </w:tcPr>
          <w:p w14:paraId="64F2E774" w14:textId="59DDBB3B" w:rsidR="00D9488C" w:rsidRPr="00D75E33" w:rsidRDefault="00284443" w:rsidP="00D75E33">
            <w:pPr>
              <w:pStyle w:val="a9"/>
              <w:spacing w:after="0" w:line="240" w:lineRule="auto"/>
              <w:jc w:val="right"/>
              <w:rPr>
                <w:rFonts w:ascii="Times New Roman" w:hAnsi="Times New Roman"/>
                <w:sz w:val="18"/>
                <w:szCs w:val="18"/>
              </w:rPr>
            </w:pPr>
            <w:r w:rsidRPr="00D75E33">
              <w:rPr>
                <w:rFonts w:ascii="Times New Roman" w:hAnsi="Times New Roman"/>
                <w:sz w:val="18"/>
                <w:szCs w:val="18"/>
              </w:rPr>
              <w:t>0.64</w:t>
            </w:r>
          </w:p>
        </w:tc>
      </w:tr>
    </w:tbl>
    <w:p w14:paraId="649C410C" w14:textId="3A247F48"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The calculation process of weighted average return on net assets: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685"/>
        <w:gridCol w:w="1868"/>
        <w:gridCol w:w="1868"/>
      </w:tblGrid>
      <w:tr w:rsidR="00D9488C" w:rsidRPr="00D75E33" w14:paraId="344A9069" w14:textId="77777777" w:rsidTr="00D113E3">
        <w:trPr>
          <w:tblHeader/>
        </w:trPr>
        <w:tc>
          <w:tcPr>
            <w:tcW w:w="4786" w:type="dxa"/>
            <w:gridSpan w:val="2"/>
            <w:tcBorders>
              <w:left w:val="single" w:sz="4" w:space="0" w:color="auto"/>
            </w:tcBorders>
            <w:shd w:val="clear" w:color="auto" w:fill="auto"/>
            <w:vAlign w:val="center"/>
          </w:tcPr>
          <w:p w14:paraId="59786570" w14:textId="77777777" w:rsidR="00D9488C" w:rsidRPr="00D75E33" w:rsidRDefault="00284443" w:rsidP="00D75E33">
            <w:pPr>
              <w:adjustRightInd w:val="0"/>
              <w:jc w:val="left"/>
              <w:rPr>
                <w:kern w:val="0"/>
                <w:sz w:val="18"/>
                <w:szCs w:val="21"/>
              </w:rPr>
            </w:pPr>
            <w:r w:rsidRPr="00D75E33">
              <w:rPr>
                <w:sz w:val="18"/>
                <w:szCs w:val="21"/>
              </w:rPr>
              <w:t>Item</w:t>
            </w:r>
          </w:p>
        </w:tc>
        <w:tc>
          <w:tcPr>
            <w:tcW w:w="1868" w:type="dxa"/>
            <w:shd w:val="clear" w:color="auto" w:fill="auto"/>
            <w:vAlign w:val="center"/>
          </w:tcPr>
          <w:p w14:paraId="7AD87218" w14:textId="77777777" w:rsidR="00D9488C" w:rsidRPr="00D75E33" w:rsidRDefault="00284443" w:rsidP="00D75E33">
            <w:pPr>
              <w:adjustRightInd w:val="0"/>
              <w:jc w:val="center"/>
              <w:rPr>
                <w:kern w:val="0"/>
                <w:sz w:val="18"/>
                <w:szCs w:val="21"/>
              </w:rPr>
            </w:pPr>
            <w:r w:rsidRPr="00D75E33">
              <w:rPr>
                <w:sz w:val="18"/>
                <w:szCs w:val="21"/>
              </w:rPr>
              <w:t>SN</w:t>
            </w:r>
          </w:p>
        </w:tc>
        <w:tc>
          <w:tcPr>
            <w:tcW w:w="1868" w:type="dxa"/>
            <w:tcBorders>
              <w:right w:val="single" w:sz="4" w:space="0" w:color="auto"/>
            </w:tcBorders>
            <w:shd w:val="clear" w:color="auto" w:fill="auto"/>
            <w:vAlign w:val="center"/>
          </w:tcPr>
          <w:p w14:paraId="5C9DFEF3" w14:textId="77777777" w:rsidR="00D9488C" w:rsidRPr="00D75E33" w:rsidRDefault="00284443" w:rsidP="00D75E33">
            <w:pPr>
              <w:adjustRightInd w:val="0"/>
              <w:jc w:val="center"/>
              <w:rPr>
                <w:kern w:val="0"/>
                <w:sz w:val="18"/>
                <w:szCs w:val="21"/>
              </w:rPr>
            </w:pPr>
            <w:r w:rsidRPr="00D75E33">
              <w:rPr>
                <w:sz w:val="18"/>
                <w:szCs w:val="21"/>
              </w:rPr>
              <w:t>Amount in current period</w:t>
            </w:r>
          </w:p>
        </w:tc>
      </w:tr>
      <w:tr w:rsidR="00D9488C" w:rsidRPr="00D75E33" w14:paraId="1E47CE30" w14:textId="77777777" w:rsidTr="00D113E3">
        <w:trPr>
          <w:tblHeader/>
        </w:trPr>
        <w:tc>
          <w:tcPr>
            <w:tcW w:w="4786" w:type="dxa"/>
            <w:gridSpan w:val="2"/>
            <w:tcBorders>
              <w:left w:val="single" w:sz="4" w:space="0" w:color="auto"/>
            </w:tcBorders>
            <w:shd w:val="clear" w:color="auto" w:fill="auto"/>
            <w:vAlign w:val="center"/>
          </w:tcPr>
          <w:p w14:paraId="2B92E7B5" w14:textId="77777777" w:rsidR="00D9488C" w:rsidRPr="00D75E33" w:rsidRDefault="00284443" w:rsidP="00D75E33">
            <w:pPr>
              <w:adjustRightInd w:val="0"/>
              <w:jc w:val="left"/>
              <w:rPr>
                <w:kern w:val="0"/>
                <w:sz w:val="18"/>
                <w:szCs w:val="21"/>
              </w:rPr>
            </w:pPr>
            <w:r w:rsidRPr="00D75E33">
              <w:rPr>
                <w:sz w:val="18"/>
                <w:szCs w:val="21"/>
              </w:rPr>
              <w:t>Net profit attributable to the company’s ordinary shareholders</w:t>
            </w:r>
          </w:p>
        </w:tc>
        <w:tc>
          <w:tcPr>
            <w:tcW w:w="1868" w:type="dxa"/>
            <w:shd w:val="clear" w:color="auto" w:fill="auto"/>
            <w:vAlign w:val="center"/>
          </w:tcPr>
          <w:p w14:paraId="3DCFE33F" w14:textId="77777777" w:rsidR="00D9488C" w:rsidRPr="00D75E33" w:rsidRDefault="00284443" w:rsidP="00D75E33">
            <w:pPr>
              <w:adjustRightInd w:val="0"/>
              <w:jc w:val="center"/>
              <w:rPr>
                <w:kern w:val="0"/>
                <w:sz w:val="18"/>
                <w:szCs w:val="21"/>
              </w:rPr>
            </w:pPr>
            <w:r w:rsidRPr="00D75E33">
              <w:rPr>
                <w:sz w:val="18"/>
                <w:szCs w:val="21"/>
              </w:rPr>
              <w:t>A</w:t>
            </w:r>
          </w:p>
        </w:tc>
        <w:tc>
          <w:tcPr>
            <w:tcW w:w="1868" w:type="dxa"/>
            <w:tcBorders>
              <w:right w:val="single" w:sz="4" w:space="0" w:color="auto"/>
            </w:tcBorders>
            <w:shd w:val="clear" w:color="auto" w:fill="auto"/>
            <w:vAlign w:val="center"/>
          </w:tcPr>
          <w:p w14:paraId="6B4DAF37" w14:textId="2E082A61" w:rsidR="00D9488C" w:rsidRPr="00D75E33" w:rsidRDefault="00071341" w:rsidP="00D75E33">
            <w:pPr>
              <w:adjustRightInd w:val="0"/>
              <w:jc w:val="right"/>
              <w:rPr>
                <w:kern w:val="0"/>
                <w:sz w:val="18"/>
                <w:szCs w:val="21"/>
              </w:rPr>
            </w:pPr>
            <w:r w:rsidRPr="00D75E33">
              <w:rPr>
                <w:sz w:val="18"/>
                <w:szCs w:val="21"/>
              </w:rPr>
              <w:t>137,076,745.31</w:t>
            </w:r>
          </w:p>
        </w:tc>
      </w:tr>
      <w:tr w:rsidR="00D9488C" w:rsidRPr="00D75E33" w14:paraId="5DAAA883" w14:textId="77777777" w:rsidTr="00D113E3">
        <w:trPr>
          <w:tblHeader/>
        </w:trPr>
        <w:tc>
          <w:tcPr>
            <w:tcW w:w="4786" w:type="dxa"/>
            <w:gridSpan w:val="2"/>
            <w:tcBorders>
              <w:left w:val="single" w:sz="4" w:space="0" w:color="auto"/>
            </w:tcBorders>
            <w:shd w:val="clear" w:color="auto" w:fill="auto"/>
            <w:vAlign w:val="center"/>
          </w:tcPr>
          <w:p w14:paraId="43BDCEFE" w14:textId="77777777" w:rsidR="00D9488C" w:rsidRPr="00D75E33" w:rsidRDefault="00284443" w:rsidP="00D75E33">
            <w:pPr>
              <w:adjustRightInd w:val="0"/>
              <w:jc w:val="left"/>
              <w:rPr>
                <w:kern w:val="0"/>
                <w:sz w:val="18"/>
                <w:szCs w:val="21"/>
              </w:rPr>
            </w:pPr>
            <w:r w:rsidRPr="00D75E33">
              <w:rPr>
                <w:sz w:val="18"/>
                <w:szCs w:val="21"/>
              </w:rPr>
              <w:t>Non-recurring gains and losses</w:t>
            </w:r>
          </w:p>
        </w:tc>
        <w:tc>
          <w:tcPr>
            <w:tcW w:w="1868" w:type="dxa"/>
            <w:shd w:val="clear" w:color="auto" w:fill="auto"/>
            <w:vAlign w:val="center"/>
          </w:tcPr>
          <w:p w14:paraId="63BAD205" w14:textId="77777777" w:rsidR="00D9488C" w:rsidRPr="00D75E33" w:rsidRDefault="00284443" w:rsidP="00D75E33">
            <w:pPr>
              <w:adjustRightInd w:val="0"/>
              <w:jc w:val="center"/>
              <w:rPr>
                <w:kern w:val="0"/>
                <w:sz w:val="18"/>
                <w:szCs w:val="21"/>
              </w:rPr>
            </w:pPr>
            <w:r w:rsidRPr="00D75E33">
              <w:rPr>
                <w:sz w:val="18"/>
                <w:szCs w:val="21"/>
              </w:rPr>
              <w:t>B</w:t>
            </w:r>
          </w:p>
        </w:tc>
        <w:tc>
          <w:tcPr>
            <w:tcW w:w="1868" w:type="dxa"/>
            <w:tcBorders>
              <w:right w:val="single" w:sz="4" w:space="0" w:color="auto"/>
            </w:tcBorders>
            <w:shd w:val="clear" w:color="auto" w:fill="auto"/>
            <w:vAlign w:val="center"/>
          </w:tcPr>
          <w:p w14:paraId="1117EB4D" w14:textId="63F2296B" w:rsidR="00D9488C" w:rsidRPr="00D75E33" w:rsidRDefault="008341D6" w:rsidP="00D75E33">
            <w:pPr>
              <w:adjustRightInd w:val="0"/>
              <w:jc w:val="right"/>
              <w:rPr>
                <w:kern w:val="0"/>
                <w:sz w:val="18"/>
                <w:szCs w:val="21"/>
              </w:rPr>
            </w:pPr>
            <w:r w:rsidRPr="00D75E33">
              <w:rPr>
                <w:sz w:val="18"/>
                <w:szCs w:val="21"/>
              </w:rPr>
              <w:t>10,440,248.51</w:t>
            </w:r>
          </w:p>
        </w:tc>
      </w:tr>
      <w:tr w:rsidR="00D9488C" w:rsidRPr="00D75E33" w14:paraId="789D7FBB" w14:textId="77777777" w:rsidTr="00D113E3">
        <w:trPr>
          <w:tblHeader/>
        </w:trPr>
        <w:tc>
          <w:tcPr>
            <w:tcW w:w="4786" w:type="dxa"/>
            <w:gridSpan w:val="2"/>
            <w:tcBorders>
              <w:left w:val="single" w:sz="4" w:space="0" w:color="auto"/>
            </w:tcBorders>
            <w:shd w:val="clear" w:color="auto" w:fill="auto"/>
            <w:vAlign w:val="center"/>
          </w:tcPr>
          <w:p w14:paraId="770F84A0" w14:textId="77777777" w:rsidR="00D9488C" w:rsidRPr="00D75E33" w:rsidRDefault="00284443" w:rsidP="00D75E33">
            <w:pPr>
              <w:adjustRightInd w:val="0"/>
              <w:jc w:val="left"/>
              <w:rPr>
                <w:kern w:val="0"/>
                <w:sz w:val="18"/>
                <w:szCs w:val="21"/>
              </w:rPr>
            </w:pPr>
            <w:r w:rsidRPr="00D75E33">
              <w:rPr>
                <w:sz w:val="18"/>
              </w:rPr>
              <w:t>Net profit attributable to the Company’s ordinary shareholders after the deduction of non-recurring gains and losses</w:t>
            </w:r>
          </w:p>
        </w:tc>
        <w:tc>
          <w:tcPr>
            <w:tcW w:w="1868" w:type="dxa"/>
            <w:shd w:val="clear" w:color="auto" w:fill="auto"/>
            <w:vAlign w:val="center"/>
          </w:tcPr>
          <w:p w14:paraId="295FE291" w14:textId="77777777" w:rsidR="00D9488C" w:rsidRPr="00D75E33" w:rsidRDefault="00284443" w:rsidP="00D75E33">
            <w:pPr>
              <w:adjustRightInd w:val="0"/>
              <w:jc w:val="center"/>
              <w:rPr>
                <w:kern w:val="0"/>
                <w:sz w:val="18"/>
                <w:szCs w:val="21"/>
              </w:rPr>
            </w:pPr>
            <w:r w:rsidRPr="00D75E33">
              <w:rPr>
                <w:sz w:val="18"/>
                <w:szCs w:val="21"/>
              </w:rPr>
              <w:t>C=A-B</w:t>
            </w:r>
          </w:p>
        </w:tc>
        <w:tc>
          <w:tcPr>
            <w:tcW w:w="1868" w:type="dxa"/>
            <w:tcBorders>
              <w:right w:val="single" w:sz="4" w:space="0" w:color="auto"/>
            </w:tcBorders>
            <w:shd w:val="clear" w:color="auto" w:fill="auto"/>
            <w:vAlign w:val="center"/>
          </w:tcPr>
          <w:p w14:paraId="5E8392A4" w14:textId="0A4E974B" w:rsidR="00D9488C" w:rsidRPr="00D75E33" w:rsidRDefault="000A23FC" w:rsidP="00D75E33">
            <w:pPr>
              <w:adjustRightInd w:val="0"/>
              <w:jc w:val="right"/>
              <w:rPr>
                <w:kern w:val="0"/>
                <w:sz w:val="18"/>
                <w:szCs w:val="21"/>
              </w:rPr>
            </w:pPr>
            <w:r w:rsidRPr="00D75E33">
              <w:rPr>
                <w:sz w:val="18"/>
                <w:szCs w:val="21"/>
              </w:rPr>
              <w:t xml:space="preserve">126,636,496.80   </w:t>
            </w:r>
          </w:p>
        </w:tc>
      </w:tr>
      <w:tr w:rsidR="00D9488C" w:rsidRPr="00D75E33" w14:paraId="6CD2A5E6" w14:textId="77777777" w:rsidTr="00D113E3">
        <w:trPr>
          <w:tblHeader/>
        </w:trPr>
        <w:tc>
          <w:tcPr>
            <w:tcW w:w="4786" w:type="dxa"/>
            <w:gridSpan w:val="2"/>
            <w:tcBorders>
              <w:left w:val="single" w:sz="4" w:space="0" w:color="auto"/>
            </w:tcBorders>
            <w:shd w:val="clear" w:color="auto" w:fill="auto"/>
            <w:vAlign w:val="center"/>
          </w:tcPr>
          <w:p w14:paraId="4D3A2730" w14:textId="77777777" w:rsidR="00D9488C" w:rsidRPr="00D75E33" w:rsidRDefault="00284443" w:rsidP="00D75E33">
            <w:pPr>
              <w:adjustRightInd w:val="0"/>
              <w:jc w:val="left"/>
              <w:rPr>
                <w:kern w:val="0"/>
                <w:sz w:val="18"/>
                <w:szCs w:val="21"/>
              </w:rPr>
            </w:pPr>
            <w:r w:rsidRPr="00D75E33">
              <w:rPr>
                <w:sz w:val="18"/>
              </w:rPr>
              <w:t>The opening net assets attributable to the equity shareholders of the Company</w:t>
            </w:r>
          </w:p>
        </w:tc>
        <w:tc>
          <w:tcPr>
            <w:tcW w:w="1868" w:type="dxa"/>
            <w:shd w:val="clear" w:color="auto" w:fill="auto"/>
            <w:vAlign w:val="center"/>
          </w:tcPr>
          <w:p w14:paraId="4AFE38D3" w14:textId="77777777" w:rsidR="00D9488C" w:rsidRPr="00D75E33" w:rsidRDefault="00284443" w:rsidP="00D75E33">
            <w:pPr>
              <w:adjustRightInd w:val="0"/>
              <w:jc w:val="center"/>
              <w:rPr>
                <w:kern w:val="0"/>
                <w:sz w:val="18"/>
                <w:szCs w:val="21"/>
              </w:rPr>
            </w:pPr>
            <w:r w:rsidRPr="00D75E33">
              <w:rPr>
                <w:sz w:val="18"/>
                <w:szCs w:val="21"/>
              </w:rPr>
              <w:t>D</w:t>
            </w:r>
          </w:p>
        </w:tc>
        <w:tc>
          <w:tcPr>
            <w:tcW w:w="1868" w:type="dxa"/>
            <w:tcBorders>
              <w:right w:val="single" w:sz="4" w:space="0" w:color="auto"/>
            </w:tcBorders>
            <w:shd w:val="clear" w:color="auto" w:fill="auto"/>
            <w:vAlign w:val="center"/>
          </w:tcPr>
          <w:p w14:paraId="15D6CF12" w14:textId="1867CB60" w:rsidR="00D9488C" w:rsidRPr="00D75E33" w:rsidRDefault="004E7086" w:rsidP="00D75E33">
            <w:pPr>
              <w:adjustRightInd w:val="0"/>
              <w:jc w:val="right"/>
              <w:rPr>
                <w:kern w:val="0"/>
                <w:sz w:val="18"/>
                <w:szCs w:val="21"/>
              </w:rPr>
            </w:pPr>
            <w:r w:rsidRPr="00D75E33">
              <w:rPr>
                <w:sz w:val="18"/>
                <w:szCs w:val="21"/>
              </w:rPr>
              <w:t>669,491,320.28</w:t>
            </w:r>
          </w:p>
        </w:tc>
      </w:tr>
      <w:tr w:rsidR="00D9488C" w:rsidRPr="00D75E33" w14:paraId="06F15E37" w14:textId="77777777" w:rsidTr="00D113E3">
        <w:trPr>
          <w:tblHeader/>
        </w:trPr>
        <w:tc>
          <w:tcPr>
            <w:tcW w:w="4786" w:type="dxa"/>
            <w:gridSpan w:val="2"/>
            <w:tcBorders>
              <w:left w:val="single" w:sz="4" w:space="0" w:color="auto"/>
            </w:tcBorders>
            <w:shd w:val="clear" w:color="auto" w:fill="auto"/>
            <w:vAlign w:val="center"/>
          </w:tcPr>
          <w:p w14:paraId="683369E1" w14:textId="77777777" w:rsidR="00D9488C" w:rsidRPr="00D75E33" w:rsidRDefault="00284443" w:rsidP="00D75E33">
            <w:pPr>
              <w:adjustRightInd w:val="0"/>
              <w:jc w:val="left"/>
              <w:rPr>
                <w:kern w:val="0"/>
                <w:sz w:val="18"/>
                <w:szCs w:val="21"/>
              </w:rPr>
            </w:pPr>
            <w:r w:rsidRPr="00D75E33">
              <w:rPr>
                <w:sz w:val="18"/>
              </w:rPr>
              <w:t>Net assets attributable to the company’s ordinary shareholders due to the issuance of new shares or increase of debt-to-equity swaps</w:t>
            </w:r>
          </w:p>
        </w:tc>
        <w:tc>
          <w:tcPr>
            <w:tcW w:w="1868" w:type="dxa"/>
            <w:shd w:val="clear" w:color="auto" w:fill="auto"/>
            <w:vAlign w:val="center"/>
          </w:tcPr>
          <w:p w14:paraId="1771CA5C" w14:textId="77777777" w:rsidR="00D9488C" w:rsidRPr="00D75E33" w:rsidRDefault="00284443" w:rsidP="00D75E33">
            <w:pPr>
              <w:adjustRightInd w:val="0"/>
              <w:jc w:val="center"/>
              <w:rPr>
                <w:kern w:val="0"/>
                <w:sz w:val="18"/>
                <w:szCs w:val="21"/>
              </w:rPr>
            </w:pPr>
            <w:r w:rsidRPr="00D75E33">
              <w:rPr>
                <w:sz w:val="18"/>
                <w:szCs w:val="21"/>
              </w:rPr>
              <w:t>E</w:t>
            </w:r>
          </w:p>
        </w:tc>
        <w:tc>
          <w:tcPr>
            <w:tcW w:w="1868" w:type="dxa"/>
            <w:tcBorders>
              <w:right w:val="single" w:sz="4" w:space="0" w:color="auto"/>
            </w:tcBorders>
            <w:shd w:val="clear" w:color="auto" w:fill="auto"/>
            <w:vAlign w:val="center"/>
          </w:tcPr>
          <w:p w14:paraId="036CFB4D" w14:textId="43A71605" w:rsidR="00D9488C" w:rsidRPr="00D75E33" w:rsidRDefault="00BD1AF8" w:rsidP="00D75E33">
            <w:pPr>
              <w:adjustRightInd w:val="0"/>
              <w:jc w:val="right"/>
              <w:rPr>
                <w:kern w:val="0"/>
                <w:sz w:val="18"/>
                <w:szCs w:val="21"/>
              </w:rPr>
            </w:pPr>
            <w:r w:rsidRPr="00D75E33">
              <w:rPr>
                <w:sz w:val="18"/>
                <w:szCs w:val="21"/>
              </w:rPr>
              <w:t>532,679,111.08</w:t>
            </w:r>
          </w:p>
        </w:tc>
      </w:tr>
      <w:tr w:rsidR="00D9488C" w:rsidRPr="00D75E33" w14:paraId="12932559" w14:textId="77777777" w:rsidTr="00D113E3">
        <w:trPr>
          <w:tblHeader/>
        </w:trPr>
        <w:tc>
          <w:tcPr>
            <w:tcW w:w="4786" w:type="dxa"/>
            <w:gridSpan w:val="2"/>
            <w:tcBorders>
              <w:left w:val="single" w:sz="4" w:space="0" w:color="auto"/>
            </w:tcBorders>
            <w:shd w:val="clear" w:color="auto" w:fill="auto"/>
            <w:vAlign w:val="center"/>
          </w:tcPr>
          <w:p w14:paraId="74B82205" w14:textId="77777777" w:rsidR="00D9488C" w:rsidRPr="00D75E33" w:rsidRDefault="00284443" w:rsidP="00D75E33">
            <w:pPr>
              <w:adjustRightInd w:val="0"/>
              <w:jc w:val="left"/>
              <w:rPr>
                <w:kern w:val="0"/>
                <w:sz w:val="18"/>
                <w:szCs w:val="21"/>
              </w:rPr>
            </w:pPr>
            <w:r w:rsidRPr="00D75E33">
              <w:rPr>
                <w:sz w:val="18"/>
              </w:rPr>
              <w:t>The cumulative month number of newly-added net assets from the next month to the end of the reporting period</w:t>
            </w:r>
          </w:p>
        </w:tc>
        <w:tc>
          <w:tcPr>
            <w:tcW w:w="1868" w:type="dxa"/>
            <w:shd w:val="clear" w:color="auto" w:fill="auto"/>
            <w:vAlign w:val="center"/>
          </w:tcPr>
          <w:p w14:paraId="56FE02F1" w14:textId="77777777" w:rsidR="00D9488C" w:rsidRPr="00D75E33" w:rsidRDefault="00284443" w:rsidP="00D75E33">
            <w:pPr>
              <w:adjustRightInd w:val="0"/>
              <w:jc w:val="center"/>
              <w:rPr>
                <w:kern w:val="0"/>
                <w:sz w:val="18"/>
                <w:szCs w:val="21"/>
              </w:rPr>
            </w:pPr>
            <w:r w:rsidRPr="00D75E33">
              <w:rPr>
                <w:sz w:val="18"/>
                <w:szCs w:val="21"/>
              </w:rPr>
              <w:t>F</w:t>
            </w:r>
          </w:p>
        </w:tc>
        <w:tc>
          <w:tcPr>
            <w:tcW w:w="1868" w:type="dxa"/>
            <w:tcBorders>
              <w:right w:val="single" w:sz="4" w:space="0" w:color="auto"/>
            </w:tcBorders>
            <w:shd w:val="clear" w:color="auto" w:fill="auto"/>
            <w:vAlign w:val="center"/>
          </w:tcPr>
          <w:p w14:paraId="69C3AB65" w14:textId="5181C63E" w:rsidR="00D9488C" w:rsidRPr="00D75E33" w:rsidRDefault="002813D4" w:rsidP="00D75E33">
            <w:pPr>
              <w:adjustRightInd w:val="0"/>
              <w:jc w:val="right"/>
              <w:rPr>
                <w:kern w:val="0"/>
                <w:sz w:val="18"/>
                <w:szCs w:val="21"/>
              </w:rPr>
            </w:pPr>
            <w:r w:rsidRPr="00D75E33">
              <w:rPr>
                <w:sz w:val="18"/>
                <w:szCs w:val="21"/>
              </w:rPr>
              <w:t>2</w:t>
            </w:r>
          </w:p>
        </w:tc>
      </w:tr>
      <w:tr w:rsidR="00D9488C" w:rsidRPr="00D75E33" w14:paraId="53CFB611" w14:textId="77777777" w:rsidTr="00D113E3">
        <w:trPr>
          <w:tblHeader/>
        </w:trPr>
        <w:tc>
          <w:tcPr>
            <w:tcW w:w="4786" w:type="dxa"/>
            <w:gridSpan w:val="2"/>
            <w:tcBorders>
              <w:left w:val="single" w:sz="4" w:space="0" w:color="auto"/>
            </w:tcBorders>
            <w:shd w:val="clear" w:color="auto" w:fill="auto"/>
            <w:vAlign w:val="center"/>
          </w:tcPr>
          <w:p w14:paraId="320C9123" w14:textId="77777777" w:rsidR="00D9488C" w:rsidRPr="00D75E33" w:rsidRDefault="00284443" w:rsidP="00D75E33">
            <w:pPr>
              <w:adjustRightInd w:val="0"/>
              <w:jc w:val="left"/>
              <w:rPr>
                <w:kern w:val="0"/>
                <w:sz w:val="18"/>
                <w:szCs w:val="21"/>
              </w:rPr>
            </w:pPr>
            <w:r w:rsidRPr="00D75E33">
              <w:rPr>
                <w:sz w:val="18"/>
              </w:rPr>
              <w:t>Net assets attributable to the company’s ordinary shareholders due to repurchase or the decrease of cash dividend during the reporting period</w:t>
            </w:r>
          </w:p>
        </w:tc>
        <w:tc>
          <w:tcPr>
            <w:tcW w:w="1868" w:type="dxa"/>
            <w:shd w:val="clear" w:color="auto" w:fill="auto"/>
            <w:vAlign w:val="center"/>
          </w:tcPr>
          <w:p w14:paraId="2728C255" w14:textId="77777777" w:rsidR="00D9488C" w:rsidRPr="00D75E33" w:rsidRDefault="00284443" w:rsidP="00D75E33">
            <w:pPr>
              <w:adjustRightInd w:val="0"/>
              <w:jc w:val="center"/>
              <w:rPr>
                <w:kern w:val="0"/>
                <w:sz w:val="18"/>
                <w:szCs w:val="21"/>
              </w:rPr>
            </w:pPr>
            <w:r w:rsidRPr="00D75E33">
              <w:rPr>
                <w:sz w:val="18"/>
                <w:szCs w:val="21"/>
              </w:rPr>
              <w:t>G</w:t>
            </w:r>
          </w:p>
        </w:tc>
        <w:tc>
          <w:tcPr>
            <w:tcW w:w="1868" w:type="dxa"/>
            <w:tcBorders>
              <w:right w:val="single" w:sz="4" w:space="0" w:color="auto"/>
            </w:tcBorders>
            <w:shd w:val="clear" w:color="auto" w:fill="auto"/>
            <w:vAlign w:val="center"/>
          </w:tcPr>
          <w:p w14:paraId="61B40FD1" w14:textId="77777777" w:rsidR="00D9488C" w:rsidRPr="00D75E33" w:rsidRDefault="00D9488C" w:rsidP="00D75E33">
            <w:pPr>
              <w:adjustRightInd w:val="0"/>
              <w:jc w:val="right"/>
              <w:rPr>
                <w:kern w:val="0"/>
                <w:sz w:val="18"/>
                <w:szCs w:val="21"/>
              </w:rPr>
            </w:pPr>
          </w:p>
        </w:tc>
      </w:tr>
      <w:tr w:rsidR="00D9488C" w:rsidRPr="00D75E33" w14:paraId="3D9B6C79" w14:textId="77777777" w:rsidTr="00D113E3">
        <w:trPr>
          <w:tblHeader/>
        </w:trPr>
        <w:tc>
          <w:tcPr>
            <w:tcW w:w="4786" w:type="dxa"/>
            <w:gridSpan w:val="2"/>
            <w:tcBorders>
              <w:left w:val="single" w:sz="4" w:space="0" w:color="auto"/>
            </w:tcBorders>
            <w:shd w:val="clear" w:color="auto" w:fill="auto"/>
            <w:vAlign w:val="center"/>
          </w:tcPr>
          <w:p w14:paraId="62888EA7" w14:textId="77777777" w:rsidR="00D9488C" w:rsidRPr="00D75E33" w:rsidRDefault="00284443" w:rsidP="00D75E33">
            <w:pPr>
              <w:adjustRightInd w:val="0"/>
              <w:jc w:val="left"/>
              <w:rPr>
                <w:kern w:val="0"/>
                <w:sz w:val="18"/>
                <w:szCs w:val="21"/>
              </w:rPr>
            </w:pPr>
            <w:r w:rsidRPr="00D75E33">
              <w:rPr>
                <w:sz w:val="18"/>
              </w:rPr>
              <w:t>Cumulative number of months from the number following the decrease of net assets until the end of the reporting period</w:t>
            </w:r>
          </w:p>
        </w:tc>
        <w:tc>
          <w:tcPr>
            <w:tcW w:w="1868" w:type="dxa"/>
            <w:shd w:val="clear" w:color="auto" w:fill="auto"/>
            <w:vAlign w:val="center"/>
          </w:tcPr>
          <w:p w14:paraId="2BD58CC3" w14:textId="77777777" w:rsidR="00D9488C" w:rsidRPr="00D75E33" w:rsidRDefault="00284443" w:rsidP="00D75E33">
            <w:pPr>
              <w:adjustRightInd w:val="0"/>
              <w:jc w:val="center"/>
              <w:rPr>
                <w:kern w:val="0"/>
                <w:sz w:val="18"/>
                <w:szCs w:val="21"/>
              </w:rPr>
            </w:pPr>
            <w:r w:rsidRPr="00D75E33">
              <w:rPr>
                <w:sz w:val="18"/>
                <w:szCs w:val="21"/>
              </w:rPr>
              <w:t>H</w:t>
            </w:r>
          </w:p>
        </w:tc>
        <w:tc>
          <w:tcPr>
            <w:tcW w:w="1868" w:type="dxa"/>
            <w:tcBorders>
              <w:right w:val="single" w:sz="4" w:space="0" w:color="auto"/>
            </w:tcBorders>
            <w:shd w:val="clear" w:color="auto" w:fill="auto"/>
            <w:vAlign w:val="center"/>
          </w:tcPr>
          <w:p w14:paraId="3A85E47D" w14:textId="77777777" w:rsidR="00D9488C" w:rsidRPr="00D75E33" w:rsidRDefault="00D9488C" w:rsidP="00D75E33">
            <w:pPr>
              <w:adjustRightInd w:val="0"/>
              <w:jc w:val="right"/>
              <w:rPr>
                <w:kern w:val="0"/>
                <w:sz w:val="18"/>
                <w:szCs w:val="21"/>
              </w:rPr>
            </w:pPr>
          </w:p>
        </w:tc>
      </w:tr>
      <w:tr w:rsidR="00D9488C" w:rsidRPr="00D75E33" w14:paraId="7A34A23A" w14:textId="77777777" w:rsidTr="00D113E3">
        <w:trPr>
          <w:tblHeader/>
        </w:trPr>
        <w:tc>
          <w:tcPr>
            <w:tcW w:w="1101" w:type="dxa"/>
            <w:vMerge w:val="restart"/>
            <w:tcBorders>
              <w:left w:val="single" w:sz="4" w:space="0" w:color="auto"/>
            </w:tcBorders>
            <w:shd w:val="clear" w:color="auto" w:fill="auto"/>
            <w:vAlign w:val="center"/>
          </w:tcPr>
          <w:p w14:paraId="0E9D285D" w14:textId="77777777" w:rsidR="00D9488C" w:rsidRPr="00D75E33" w:rsidRDefault="00284443" w:rsidP="00D75E33">
            <w:pPr>
              <w:adjustRightInd w:val="0"/>
              <w:jc w:val="left"/>
              <w:rPr>
                <w:sz w:val="18"/>
              </w:rPr>
            </w:pPr>
            <w:r w:rsidRPr="00D75E33">
              <w:rPr>
                <w:sz w:val="18"/>
              </w:rPr>
              <w:t>Others</w:t>
            </w:r>
          </w:p>
        </w:tc>
        <w:tc>
          <w:tcPr>
            <w:tcW w:w="3685" w:type="dxa"/>
            <w:shd w:val="clear" w:color="auto" w:fill="auto"/>
            <w:vAlign w:val="center"/>
          </w:tcPr>
          <w:p w14:paraId="3E22396C" w14:textId="7C04A0B8" w:rsidR="00D9488C" w:rsidRPr="00D75E33" w:rsidRDefault="00BD1AF8" w:rsidP="00D75E33">
            <w:pPr>
              <w:adjustRightInd w:val="0"/>
              <w:jc w:val="left"/>
              <w:rPr>
                <w:color w:val="0000FF"/>
                <w:kern w:val="0"/>
                <w:sz w:val="18"/>
                <w:szCs w:val="21"/>
              </w:rPr>
            </w:pPr>
            <w:r w:rsidRPr="00D75E33">
              <w:rPr>
                <w:sz w:val="18"/>
                <w:szCs w:val="21"/>
              </w:rPr>
              <w:t>Increase in net assets due to share-based payment</w:t>
            </w:r>
          </w:p>
        </w:tc>
        <w:tc>
          <w:tcPr>
            <w:tcW w:w="1868" w:type="dxa"/>
            <w:shd w:val="clear" w:color="auto" w:fill="auto"/>
            <w:vAlign w:val="center"/>
          </w:tcPr>
          <w:p w14:paraId="4201C292" w14:textId="040ED9BD" w:rsidR="00D9488C" w:rsidRPr="00D75E33" w:rsidRDefault="00284443" w:rsidP="00D75E33">
            <w:pPr>
              <w:adjustRightInd w:val="0"/>
              <w:jc w:val="center"/>
              <w:rPr>
                <w:kern w:val="0"/>
                <w:sz w:val="18"/>
                <w:szCs w:val="21"/>
              </w:rPr>
            </w:pPr>
            <w:r w:rsidRPr="00D75E33">
              <w:rPr>
                <w:sz w:val="18"/>
                <w:szCs w:val="21"/>
              </w:rPr>
              <w:t>I</w:t>
            </w:r>
          </w:p>
        </w:tc>
        <w:tc>
          <w:tcPr>
            <w:tcW w:w="1868" w:type="dxa"/>
            <w:tcBorders>
              <w:right w:val="single" w:sz="4" w:space="0" w:color="auto"/>
            </w:tcBorders>
            <w:shd w:val="clear" w:color="auto" w:fill="auto"/>
            <w:vAlign w:val="center"/>
          </w:tcPr>
          <w:p w14:paraId="589228D0" w14:textId="3E939CF0" w:rsidR="00D9488C" w:rsidRPr="00D75E33" w:rsidRDefault="00BD1AF8" w:rsidP="00D75E33">
            <w:pPr>
              <w:adjustRightInd w:val="0"/>
              <w:jc w:val="right"/>
              <w:rPr>
                <w:kern w:val="0"/>
                <w:sz w:val="18"/>
                <w:szCs w:val="21"/>
              </w:rPr>
            </w:pPr>
            <w:r w:rsidRPr="00D75E33">
              <w:rPr>
                <w:sz w:val="18"/>
                <w:szCs w:val="21"/>
              </w:rPr>
              <w:t>2,232,600.00</w:t>
            </w:r>
          </w:p>
        </w:tc>
      </w:tr>
      <w:tr w:rsidR="00D9488C" w:rsidRPr="00D75E33" w14:paraId="79E92959" w14:textId="77777777" w:rsidTr="00D113E3">
        <w:trPr>
          <w:tblHeader/>
        </w:trPr>
        <w:tc>
          <w:tcPr>
            <w:tcW w:w="1101" w:type="dxa"/>
            <w:vMerge/>
            <w:tcBorders>
              <w:left w:val="single" w:sz="4" w:space="0" w:color="auto"/>
            </w:tcBorders>
            <w:shd w:val="clear" w:color="auto" w:fill="auto"/>
            <w:noWrap/>
            <w:vAlign w:val="center"/>
          </w:tcPr>
          <w:p w14:paraId="50409623" w14:textId="77777777" w:rsidR="00D9488C" w:rsidRPr="00D75E33" w:rsidRDefault="00D9488C" w:rsidP="00D75E33">
            <w:pPr>
              <w:adjustRightInd w:val="0"/>
              <w:jc w:val="left"/>
              <w:rPr>
                <w:sz w:val="18"/>
              </w:rPr>
            </w:pPr>
          </w:p>
        </w:tc>
        <w:tc>
          <w:tcPr>
            <w:tcW w:w="3685" w:type="dxa"/>
            <w:shd w:val="clear" w:color="auto" w:fill="auto"/>
            <w:vAlign w:val="center"/>
          </w:tcPr>
          <w:p w14:paraId="58CC9B59" w14:textId="77777777" w:rsidR="00D9488C" w:rsidRPr="00D75E33" w:rsidRDefault="00284443" w:rsidP="00D75E33">
            <w:pPr>
              <w:adjustRightInd w:val="0"/>
              <w:jc w:val="left"/>
              <w:rPr>
                <w:kern w:val="0"/>
                <w:sz w:val="18"/>
                <w:szCs w:val="21"/>
              </w:rPr>
            </w:pPr>
            <w:r w:rsidRPr="00D75E33">
              <w:rPr>
                <w:sz w:val="18"/>
              </w:rPr>
              <w:t>Cumulative number of months from the number following the increase/decrease of net assets until the end of the reporting period</w:t>
            </w:r>
          </w:p>
        </w:tc>
        <w:tc>
          <w:tcPr>
            <w:tcW w:w="1868" w:type="dxa"/>
            <w:shd w:val="clear" w:color="auto" w:fill="auto"/>
            <w:vAlign w:val="center"/>
          </w:tcPr>
          <w:p w14:paraId="3C708EFB" w14:textId="48C3D1B2" w:rsidR="00D9488C" w:rsidRPr="00D75E33" w:rsidRDefault="00284443" w:rsidP="00D75E33">
            <w:pPr>
              <w:adjustRightInd w:val="0"/>
              <w:jc w:val="center"/>
              <w:rPr>
                <w:kern w:val="0"/>
                <w:sz w:val="18"/>
                <w:szCs w:val="21"/>
              </w:rPr>
            </w:pPr>
            <w:r w:rsidRPr="00D75E33">
              <w:rPr>
                <w:sz w:val="18"/>
                <w:szCs w:val="21"/>
              </w:rPr>
              <w:t>J</w:t>
            </w:r>
          </w:p>
        </w:tc>
        <w:tc>
          <w:tcPr>
            <w:tcW w:w="1868" w:type="dxa"/>
            <w:tcBorders>
              <w:right w:val="single" w:sz="4" w:space="0" w:color="auto"/>
            </w:tcBorders>
            <w:shd w:val="clear" w:color="auto" w:fill="auto"/>
            <w:vAlign w:val="center"/>
          </w:tcPr>
          <w:p w14:paraId="452A115E" w14:textId="1B506FAF" w:rsidR="00D9488C" w:rsidRPr="00D75E33" w:rsidRDefault="00BD1AF8" w:rsidP="00D75E33">
            <w:pPr>
              <w:adjustRightInd w:val="0"/>
              <w:jc w:val="right"/>
              <w:rPr>
                <w:kern w:val="0"/>
                <w:sz w:val="18"/>
                <w:szCs w:val="21"/>
              </w:rPr>
            </w:pPr>
            <w:r w:rsidRPr="00D75E33">
              <w:rPr>
                <w:sz w:val="18"/>
                <w:szCs w:val="21"/>
              </w:rPr>
              <w:t>9</w:t>
            </w:r>
          </w:p>
        </w:tc>
      </w:tr>
      <w:tr w:rsidR="00D9488C" w:rsidRPr="00D75E33" w14:paraId="7C60097C" w14:textId="77777777" w:rsidTr="00D113E3">
        <w:trPr>
          <w:tblHeader/>
        </w:trPr>
        <w:tc>
          <w:tcPr>
            <w:tcW w:w="4786" w:type="dxa"/>
            <w:gridSpan w:val="2"/>
            <w:tcBorders>
              <w:left w:val="single" w:sz="4" w:space="0" w:color="auto"/>
            </w:tcBorders>
            <w:shd w:val="clear" w:color="auto" w:fill="auto"/>
            <w:vAlign w:val="center"/>
          </w:tcPr>
          <w:p w14:paraId="00E4323F" w14:textId="77777777" w:rsidR="00D9488C" w:rsidRPr="00D75E33" w:rsidRDefault="00284443" w:rsidP="00D75E33">
            <w:pPr>
              <w:adjustRightInd w:val="0"/>
              <w:jc w:val="left"/>
              <w:rPr>
                <w:kern w:val="0"/>
                <w:sz w:val="18"/>
                <w:szCs w:val="21"/>
              </w:rPr>
            </w:pPr>
            <w:r w:rsidRPr="00D75E33">
              <w:rPr>
                <w:sz w:val="18"/>
                <w:szCs w:val="21"/>
              </w:rPr>
              <w:t>Number of months during the reporting period</w:t>
            </w:r>
          </w:p>
        </w:tc>
        <w:tc>
          <w:tcPr>
            <w:tcW w:w="1868" w:type="dxa"/>
            <w:shd w:val="clear" w:color="auto" w:fill="auto"/>
            <w:vAlign w:val="center"/>
          </w:tcPr>
          <w:p w14:paraId="4D68588D" w14:textId="77777777" w:rsidR="00D9488C" w:rsidRPr="00D75E33" w:rsidRDefault="00284443" w:rsidP="00D75E33">
            <w:pPr>
              <w:adjustRightInd w:val="0"/>
              <w:jc w:val="center"/>
              <w:rPr>
                <w:kern w:val="0"/>
                <w:sz w:val="18"/>
                <w:szCs w:val="21"/>
              </w:rPr>
            </w:pPr>
            <w:r w:rsidRPr="00D75E33">
              <w:rPr>
                <w:sz w:val="18"/>
                <w:szCs w:val="21"/>
              </w:rPr>
              <w:t>K</w:t>
            </w:r>
          </w:p>
        </w:tc>
        <w:tc>
          <w:tcPr>
            <w:tcW w:w="1868" w:type="dxa"/>
            <w:tcBorders>
              <w:right w:val="single" w:sz="4" w:space="0" w:color="auto"/>
            </w:tcBorders>
            <w:shd w:val="clear" w:color="auto" w:fill="auto"/>
            <w:vAlign w:val="center"/>
          </w:tcPr>
          <w:p w14:paraId="371A05DF" w14:textId="77777777" w:rsidR="00D9488C" w:rsidRPr="00D75E33" w:rsidRDefault="00284443" w:rsidP="00D75E33">
            <w:pPr>
              <w:adjustRightInd w:val="0"/>
              <w:jc w:val="right"/>
              <w:rPr>
                <w:kern w:val="0"/>
                <w:sz w:val="18"/>
                <w:szCs w:val="21"/>
              </w:rPr>
            </w:pPr>
            <w:r w:rsidRPr="00D75E33">
              <w:rPr>
                <w:sz w:val="18"/>
                <w:szCs w:val="21"/>
              </w:rPr>
              <w:t>12</w:t>
            </w:r>
          </w:p>
        </w:tc>
      </w:tr>
      <w:tr w:rsidR="00D9488C" w:rsidRPr="00D75E33" w14:paraId="146C75AF" w14:textId="77777777" w:rsidTr="00D113E3">
        <w:trPr>
          <w:tblHeader/>
        </w:trPr>
        <w:tc>
          <w:tcPr>
            <w:tcW w:w="4786" w:type="dxa"/>
            <w:gridSpan w:val="2"/>
            <w:tcBorders>
              <w:left w:val="single" w:sz="4" w:space="0" w:color="auto"/>
            </w:tcBorders>
            <w:shd w:val="clear" w:color="auto" w:fill="auto"/>
            <w:vAlign w:val="center"/>
          </w:tcPr>
          <w:p w14:paraId="0B58D336" w14:textId="77777777" w:rsidR="00D9488C" w:rsidRPr="00D75E33" w:rsidRDefault="00284443" w:rsidP="00D75E33">
            <w:pPr>
              <w:adjustRightInd w:val="0"/>
              <w:jc w:val="left"/>
              <w:rPr>
                <w:kern w:val="0"/>
                <w:sz w:val="18"/>
                <w:szCs w:val="21"/>
              </w:rPr>
            </w:pPr>
            <w:r w:rsidRPr="00D75E33">
              <w:rPr>
                <w:sz w:val="18"/>
                <w:szCs w:val="21"/>
              </w:rPr>
              <w:t>Weighted average net assets</w:t>
            </w:r>
          </w:p>
        </w:tc>
        <w:tc>
          <w:tcPr>
            <w:tcW w:w="1868" w:type="dxa"/>
            <w:shd w:val="clear" w:color="auto" w:fill="auto"/>
            <w:vAlign w:val="center"/>
          </w:tcPr>
          <w:p w14:paraId="69AB6727" w14:textId="677D61BC" w:rsidR="00D9488C" w:rsidRPr="00D75E33" w:rsidRDefault="00284443" w:rsidP="00D75E33">
            <w:pPr>
              <w:adjustRightInd w:val="0"/>
              <w:jc w:val="center"/>
              <w:rPr>
                <w:kern w:val="0"/>
                <w:sz w:val="18"/>
                <w:szCs w:val="21"/>
              </w:rPr>
            </w:pPr>
            <w:r w:rsidRPr="00D75E33">
              <w:rPr>
                <w:sz w:val="18"/>
                <w:szCs w:val="21"/>
              </w:rPr>
              <w:t>L=D+A/2+E×F/K-G×H/K+I×J/K</w:t>
            </w:r>
          </w:p>
        </w:tc>
        <w:tc>
          <w:tcPr>
            <w:tcW w:w="1868" w:type="dxa"/>
            <w:tcBorders>
              <w:right w:val="single" w:sz="4" w:space="0" w:color="auto"/>
            </w:tcBorders>
            <w:shd w:val="clear" w:color="auto" w:fill="auto"/>
            <w:vAlign w:val="center"/>
          </w:tcPr>
          <w:p w14:paraId="6FA12745" w14:textId="501B4AC7" w:rsidR="00D9488C" w:rsidRPr="00D75E33" w:rsidRDefault="000A23FC" w:rsidP="00D75E33">
            <w:pPr>
              <w:adjustRightInd w:val="0"/>
              <w:jc w:val="right"/>
              <w:rPr>
                <w:kern w:val="0"/>
                <w:sz w:val="18"/>
                <w:szCs w:val="21"/>
              </w:rPr>
            </w:pPr>
            <w:r w:rsidRPr="00D75E33">
              <w:rPr>
                <w:sz w:val="18"/>
                <w:szCs w:val="21"/>
              </w:rPr>
              <w:t>828,483,994.78</w:t>
            </w:r>
          </w:p>
        </w:tc>
      </w:tr>
      <w:tr w:rsidR="00D9488C" w:rsidRPr="00D75E33" w14:paraId="0233663F" w14:textId="77777777" w:rsidTr="00D113E3">
        <w:trPr>
          <w:tblHeader/>
        </w:trPr>
        <w:tc>
          <w:tcPr>
            <w:tcW w:w="4786" w:type="dxa"/>
            <w:gridSpan w:val="2"/>
            <w:tcBorders>
              <w:left w:val="single" w:sz="4" w:space="0" w:color="auto"/>
            </w:tcBorders>
            <w:shd w:val="clear" w:color="auto" w:fill="auto"/>
            <w:vAlign w:val="center"/>
          </w:tcPr>
          <w:p w14:paraId="1FEB788B" w14:textId="77777777" w:rsidR="00D9488C" w:rsidRPr="00D75E33" w:rsidRDefault="00284443" w:rsidP="00D75E33">
            <w:pPr>
              <w:adjustRightInd w:val="0"/>
              <w:jc w:val="left"/>
              <w:rPr>
                <w:kern w:val="0"/>
                <w:sz w:val="18"/>
                <w:szCs w:val="21"/>
              </w:rPr>
            </w:pPr>
            <w:r w:rsidRPr="00D75E33">
              <w:rPr>
                <w:sz w:val="18"/>
                <w:szCs w:val="21"/>
              </w:rPr>
              <w:t>Weighted average return on net assets</w:t>
            </w:r>
          </w:p>
        </w:tc>
        <w:tc>
          <w:tcPr>
            <w:tcW w:w="1868" w:type="dxa"/>
            <w:shd w:val="clear" w:color="auto" w:fill="auto"/>
            <w:vAlign w:val="center"/>
          </w:tcPr>
          <w:p w14:paraId="277C284A" w14:textId="77777777" w:rsidR="00D9488C" w:rsidRPr="00D75E33" w:rsidRDefault="00284443" w:rsidP="00D75E33">
            <w:pPr>
              <w:adjustRightInd w:val="0"/>
              <w:jc w:val="center"/>
              <w:rPr>
                <w:kern w:val="0"/>
                <w:sz w:val="18"/>
                <w:szCs w:val="21"/>
              </w:rPr>
            </w:pPr>
            <w:r w:rsidRPr="00D75E33">
              <w:rPr>
                <w:sz w:val="18"/>
                <w:szCs w:val="21"/>
              </w:rPr>
              <w:t>M=A/L</w:t>
            </w:r>
          </w:p>
        </w:tc>
        <w:tc>
          <w:tcPr>
            <w:tcW w:w="1868" w:type="dxa"/>
            <w:tcBorders>
              <w:right w:val="single" w:sz="4" w:space="0" w:color="auto"/>
            </w:tcBorders>
            <w:shd w:val="clear" w:color="auto" w:fill="auto"/>
            <w:vAlign w:val="center"/>
          </w:tcPr>
          <w:p w14:paraId="612276C6" w14:textId="474C3A49" w:rsidR="00D9488C" w:rsidRPr="00D75E33" w:rsidRDefault="00284443" w:rsidP="00D75E33">
            <w:pPr>
              <w:adjustRightInd w:val="0"/>
              <w:jc w:val="right"/>
              <w:rPr>
                <w:kern w:val="0"/>
                <w:sz w:val="18"/>
                <w:szCs w:val="21"/>
              </w:rPr>
            </w:pPr>
            <w:r w:rsidRPr="00D75E33">
              <w:rPr>
                <w:sz w:val="18"/>
                <w:szCs w:val="21"/>
              </w:rPr>
              <w:t>0.17</w:t>
            </w:r>
          </w:p>
        </w:tc>
      </w:tr>
      <w:tr w:rsidR="00D9488C" w:rsidRPr="00D75E33" w14:paraId="4ABAE505" w14:textId="77777777" w:rsidTr="00D113E3">
        <w:trPr>
          <w:tblHeader/>
        </w:trPr>
        <w:tc>
          <w:tcPr>
            <w:tcW w:w="4786" w:type="dxa"/>
            <w:gridSpan w:val="2"/>
            <w:tcBorders>
              <w:left w:val="single" w:sz="4" w:space="0" w:color="auto"/>
            </w:tcBorders>
            <w:shd w:val="clear" w:color="auto" w:fill="auto"/>
            <w:vAlign w:val="center"/>
          </w:tcPr>
          <w:p w14:paraId="08E629F9" w14:textId="77777777" w:rsidR="00D9488C" w:rsidRPr="00D75E33" w:rsidRDefault="00284443" w:rsidP="00D75E33">
            <w:pPr>
              <w:adjustRightInd w:val="0"/>
              <w:jc w:val="left"/>
              <w:rPr>
                <w:kern w:val="0"/>
                <w:sz w:val="18"/>
                <w:szCs w:val="21"/>
              </w:rPr>
            </w:pPr>
            <w:r w:rsidRPr="00D75E33">
              <w:rPr>
                <w:sz w:val="18"/>
                <w:szCs w:val="21"/>
              </w:rPr>
              <w:lastRenderedPageBreak/>
              <w:t>Weighted average return on net assets after deducting non-recurring gains and losses</w:t>
            </w:r>
          </w:p>
        </w:tc>
        <w:tc>
          <w:tcPr>
            <w:tcW w:w="1868" w:type="dxa"/>
            <w:shd w:val="clear" w:color="auto" w:fill="auto"/>
            <w:vAlign w:val="center"/>
          </w:tcPr>
          <w:p w14:paraId="00E4F9F3" w14:textId="77777777" w:rsidR="00D9488C" w:rsidRPr="00D75E33" w:rsidRDefault="00284443" w:rsidP="00D75E33">
            <w:pPr>
              <w:adjustRightInd w:val="0"/>
              <w:jc w:val="center"/>
              <w:rPr>
                <w:kern w:val="0"/>
                <w:sz w:val="18"/>
                <w:szCs w:val="21"/>
              </w:rPr>
            </w:pPr>
            <w:r w:rsidRPr="00D75E33">
              <w:rPr>
                <w:sz w:val="18"/>
                <w:szCs w:val="21"/>
              </w:rPr>
              <w:t>N=C/L</w:t>
            </w:r>
          </w:p>
        </w:tc>
        <w:tc>
          <w:tcPr>
            <w:tcW w:w="1868" w:type="dxa"/>
            <w:tcBorders>
              <w:right w:val="single" w:sz="4" w:space="0" w:color="auto"/>
            </w:tcBorders>
            <w:shd w:val="clear" w:color="auto" w:fill="auto"/>
            <w:vAlign w:val="center"/>
          </w:tcPr>
          <w:p w14:paraId="6B558421" w14:textId="5264EC64" w:rsidR="00D9488C" w:rsidRPr="00D75E33" w:rsidRDefault="00284443" w:rsidP="00D75E33">
            <w:pPr>
              <w:adjustRightInd w:val="0"/>
              <w:jc w:val="right"/>
              <w:rPr>
                <w:kern w:val="0"/>
                <w:sz w:val="18"/>
                <w:szCs w:val="21"/>
              </w:rPr>
            </w:pPr>
            <w:r w:rsidRPr="00D75E33">
              <w:rPr>
                <w:sz w:val="18"/>
                <w:szCs w:val="21"/>
              </w:rPr>
              <w:t>0.15</w:t>
            </w:r>
          </w:p>
        </w:tc>
      </w:tr>
    </w:tbl>
    <w:p w14:paraId="7EF0D90A" w14:textId="346D1866" w:rsidR="00D9488C" w:rsidRPr="00D75E33" w:rsidRDefault="00282208" w:rsidP="00D75E33">
      <w:pPr>
        <w:pStyle w:val="3"/>
        <w:ind w:left="0" w:firstLine="0"/>
        <w:rPr>
          <w:rFonts w:ascii="Times New Roman" w:hAnsi="Times New Roman"/>
        </w:rPr>
      </w:pPr>
      <w:r w:rsidRPr="00D75E33">
        <w:rPr>
          <w:rFonts w:ascii="Times New Roman" w:hAnsi="Times New Roman"/>
        </w:rPr>
        <w:t xml:space="preserve"> Calculation process of basic proceeds per share and diluted proceeds per share</w:t>
      </w:r>
    </w:p>
    <w:p w14:paraId="78C347DF" w14:textId="310EE16F"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The calculation process of basic earnings per share</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88"/>
        <w:gridCol w:w="1917"/>
        <w:gridCol w:w="1917"/>
      </w:tblGrid>
      <w:tr w:rsidR="00D9488C" w:rsidRPr="00D75E33" w14:paraId="5EDF0ABD" w14:textId="77777777" w:rsidTr="00D113E3">
        <w:trPr>
          <w:tblHeader/>
        </w:trPr>
        <w:tc>
          <w:tcPr>
            <w:tcW w:w="4688" w:type="dxa"/>
            <w:tcBorders>
              <w:left w:val="single" w:sz="4" w:space="0" w:color="auto"/>
            </w:tcBorders>
            <w:shd w:val="clear" w:color="auto" w:fill="auto"/>
            <w:vAlign w:val="center"/>
          </w:tcPr>
          <w:p w14:paraId="76A91DEF" w14:textId="77777777" w:rsidR="00D9488C" w:rsidRPr="00D75E33" w:rsidRDefault="00284443" w:rsidP="00D75E33">
            <w:pPr>
              <w:adjustRightInd w:val="0"/>
              <w:jc w:val="left"/>
              <w:rPr>
                <w:kern w:val="0"/>
                <w:sz w:val="18"/>
                <w:szCs w:val="18"/>
              </w:rPr>
            </w:pPr>
            <w:r w:rsidRPr="00D75E33">
              <w:rPr>
                <w:sz w:val="18"/>
                <w:szCs w:val="18"/>
              </w:rPr>
              <w:t>Item</w:t>
            </w:r>
          </w:p>
        </w:tc>
        <w:tc>
          <w:tcPr>
            <w:tcW w:w="1917" w:type="dxa"/>
            <w:shd w:val="clear" w:color="auto" w:fill="auto"/>
            <w:vAlign w:val="center"/>
          </w:tcPr>
          <w:p w14:paraId="50EE57A1" w14:textId="77777777" w:rsidR="00D9488C" w:rsidRPr="00D75E33" w:rsidRDefault="00284443" w:rsidP="00D75E33">
            <w:pPr>
              <w:adjustRightInd w:val="0"/>
              <w:jc w:val="center"/>
              <w:rPr>
                <w:kern w:val="0"/>
                <w:sz w:val="18"/>
                <w:szCs w:val="18"/>
              </w:rPr>
            </w:pPr>
            <w:r w:rsidRPr="00D75E33">
              <w:rPr>
                <w:sz w:val="18"/>
                <w:szCs w:val="18"/>
              </w:rPr>
              <w:t>SN</w:t>
            </w:r>
          </w:p>
        </w:tc>
        <w:tc>
          <w:tcPr>
            <w:tcW w:w="1917" w:type="dxa"/>
            <w:tcBorders>
              <w:right w:val="single" w:sz="4" w:space="0" w:color="auto"/>
            </w:tcBorders>
            <w:shd w:val="clear" w:color="auto" w:fill="auto"/>
            <w:vAlign w:val="center"/>
          </w:tcPr>
          <w:p w14:paraId="62A4946D" w14:textId="77777777" w:rsidR="00D9488C" w:rsidRPr="00D75E33" w:rsidRDefault="00284443" w:rsidP="00D75E33">
            <w:pPr>
              <w:adjustRightInd w:val="0"/>
              <w:jc w:val="center"/>
              <w:rPr>
                <w:sz w:val="18"/>
                <w:szCs w:val="18"/>
              </w:rPr>
            </w:pPr>
            <w:r w:rsidRPr="00D75E33">
              <w:rPr>
                <w:sz w:val="18"/>
                <w:szCs w:val="18"/>
              </w:rPr>
              <w:t>Amount in current period</w:t>
            </w:r>
          </w:p>
        </w:tc>
      </w:tr>
      <w:tr w:rsidR="00D9488C" w:rsidRPr="00D75E33" w14:paraId="7BB0C0E4" w14:textId="77777777" w:rsidTr="00D113E3">
        <w:trPr>
          <w:tblHeader/>
        </w:trPr>
        <w:tc>
          <w:tcPr>
            <w:tcW w:w="4688" w:type="dxa"/>
            <w:tcBorders>
              <w:left w:val="single" w:sz="4" w:space="0" w:color="auto"/>
            </w:tcBorders>
            <w:shd w:val="clear" w:color="auto" w:fill="auto"/>
            <w:vAlign w:val="center"/>
          </w:tcPr>
          <w:p w14:paraId="2DABD924" w14:textId="77777777" w:rsidR="00D9488C" w:rsidRPr="00D75E33" w:rsidRDefault="00284443" w:rsidP="00D75E33">
            <w:pPr>
              <w:adjustRightInd w:val="0"/>
              <w:jc w:val="left"/>
              <w:rPr>
                <w:kern w:val="0"/>
                <w:sz w:val="18"/>
                <w:szCs w:val="18"/>
              </w:rPr>
            </w:pPr>
            <w:r w:rsidRPr="00D75E33">
              <w:rPr>
                <w:sz w:val="18"/>
                <w:szCs w:val="18"/>
              </w:rPr>
              <w:t>Net profit attributable to the company’s ordinary shareholders</w:t>
            </w:r>
          </w:p>
        </w:tc>
        <w:tc>
          <w:tcPr>
            <w:tcW w:w="1917" w:type="dxa"/>
            <w:shd w:val="clear" w:color="auto" w:fill="auto"/>
            <w:vAlign w:val="center"/>
          </w:tcPr>
          <w:p w14:paraId="34B603CF" w14:textId="77777777" w:rsidR="00D9488C" w:rsidRPr="00D75E33" w:rsidRDefault="00284443" w:rsidP="00D75E33">
            <w:pPr>
              <w:adjustRightInd w:val="0"/>
              <w:jc w:val="center"/>
              <w:rPr>
                <w:kern w:val="0"/>
                <w:sz w:val="18"/>
                <w:szCs w:val="18"/>
              </w:rPr>
            </w:pPr>
            <w:r w:rsidRPr="00D75E33">
              <w:rPr>
                <w:sz w:val="18"/>
                <w:szCs w:val="18"/>
              </w:rPr>
              <w:t>A</w:t>
            </w:r>
          </w:p>
        </w:tc>
        <w:tc>
          <w:tcPr>
            <w:tcW w:w="1917" w:type="dxa"/>
            <w:tcBorders>
              <w:right w:val="single" w:sz="4" w:space="0" w:color="auto"/>
            </w:tcBorders>
            <w:shd w:val="clear" w:color="auto" w:fill="auto"/>
            <w:vAlign w:val="center"/>
          </w:tcPr>
          <w:p w14:paraId="45BCEBD9" w14:textId="42109A32" w:rsidR="00D9488C" w:rsidRPr="00D75E33" w:rsidRDefault="000A23FC" w:rsidP="00D75E33">
            <w:pPr>
              <w:adjustRightInd w:val="0"/>
              <w:jc w:val="right"/>
              <w:rPr>
                <w:kern w:val="0"/>
                <w:sz w:val="18"/>
                <w:szCs w:val="18"/>
              </w:rPr>
            </w:pPr>
            <w:r w:rsidRPr="00D75E33">
              <w:rPr>
                <w:sz w:val="18"/>
                <w:szCs w:val="18"/>
              </w:rPr>
              <w:t>137,076,745.31</w:t>
            </w:r>
          </w:p>
        </w:tc>
      </w:tr>
      <w:tr w:rsidR="008341D6" w:rsidRPr="00D75E33" w14:paraId="6EB9F2E0" w14:textId="77777777" w:rsidTr="00D113E3">
        <w:trPr>
          <w:tblHeader/>
        </w:trPr>
        <w:tc>
          <w:tcPr>
            <w:tcW w:w="4688" w:type="dxa"/>
            <w:tcBorders>
              <w:left w:val="single" w:sz="4" w:space="0" w:color="auto"/>
            </w:tcBorders>
            <w:shd w:val="clear" w:color="auto" w:fill="auto"/>
            <w:vAlign w:val="center"/>
          </w:tcPr>
          <w:p w14:paraId="46E4DB98" w14:textId="77777777" w:rsidR="008341D6" w:rsidRPr="00D75E33" w:rsidRDefault="008341D6" w:rsidP="00D75E33">
            <w:pPr>
              <w:adjustRightInd w:val="0"/>
              <w:jc w:val="left"/>
              <w:rPr>
                <w:kern w:val="0"/>
                <w:sz w:val="18"/>
                <w:szCs w:val="18"/>
              </w:rPr>
            </w:pPr>
            <w:r w:rsidRPr="00D75E33">
              <w:rPr>
                <w:sz w:val="18"/>
                <w:szCs w:val="18"/>
              </w:rPr>
              <w:t>Non-recurring gains and losses</w:t>
            </w:r>
          </w:p>
        </w:tc>
        <w:tc>
          <w:tcPr>
            <w:tcW w:w="1917" w:type="dxa"/>
            <w:shd w:val="clear" w:color="auto" w:fill="auto"/>
            <w:vAlign w:val="center"/>
          </w:tcPr>
          <w:p w14:paraId="54C93E4B" w14:textId="77777777" w:rsidR="008341D6" w:rsidRPr="00D75E33" w:rsidRDefault="008341D6" w:rsidP="00D75E33">
            <w:pPr>
              <w:adjustRightInd w:val="0"/>
              <w:jc w:val="center"/>
              <w:rPr>
                <w:kern w:val="0"/>
                <w:sz w:val="18"/>
                <w:szCs w:val="18"/>
              </w:rPr>
            </w:pPr>
            <w:r w:rsidRPr="00D75E33">
              <w:rPr>
                <w:sz w:val="18"/>
                <w:szCs w:val="18"/>
              </w:rPr>
              <w:t>B</w:t>
            </w:r>
          </w:p>
        </w:tc>
        <w:tc>
          <w:tcPr>
            <w:tcW w:w="1917" w:type="dxa"/>
            <w:tcBorders>
              <w:right w:val="single" w:sz="4" w:space="0" w:color="auto"/>
            </w:tcBorders>
            <w:shd w:val="clear" w:color="auto" w:fill="auto"/>
            <w:vAlign w:val="center"/>
          </w:tcPr>
          <w:p w14:paraId="4767A88D" w14:textId="16B341A1" w:rsidR="008341D6" w:rsidRPr="00D75E33" w:rsidRDefault="008341D6" w:rsidP="00D75E33">
            <w:pPr>
              <w:adjustRightInd w:val="0"/>
              <w:jc w:val="right"/>
              <w:rPr>
                <w:kern w:val="0"/>
                <w:sz w:val="18"/>
                <w:szCs w:val="18"/>
              </w:rPr>
            </w:pPr>
            <w:r w:rsidRPr="00D75E33">
              <w:rPr>
                <w:sz w:val="18"/>
                <w:szCs w:val="18"/>
              </w:rPr>
              <w:t xml:space="preserve">10,440,248.51 </w:t>
            </w:r>
          </w:p>
        </w:tc>
      </w:tr>
      <w:tr w:rsidR="008341D6" w:rsidRPr="00D75E33" w14:paraId="0C463AB6" w14:textId="77777777" w:rsidTr="00D113E3">
        <w:trPr>
          <w:tblHeader/>
        </w:trPr>
        <w:tc>
          <w:tcPr>
            <w:tcW w:w="4688" w:type="dxa"/>
            <w:tcBorders>
              <w:left w:val="single" w:sz="4" w:space="0" w:color="auto"/>
            </w:tcBorders>
            <w:shd w:val="clear" w:color="auto" w:fill="auto"/>
            <w:vAlign w:val="center"/>
          </w:tcPr>
          <w:p w14:paraId="6EA76A6B" w14:textId="77777777" w:rsidR="008341D6" w:rsidRPr="00D75E33" w:rsidRDefault="008341D6" w:rsidP="00D75E33">
            <w:pPr>
              <w:adjustRightInd w:val="0"/>
              <w:jc w:val="left"/>
              <w:rPr>
                <w:kern w:val="0"/>
                <w:sz w:val="18"/>
                <w:szCs w:val="18"/>
              </w:rPr>
            </w:pPr>
            <w:r w:rsidRPr="00D75E33">
              <w:rPr>
                <w:sz w:val="18"/>
                <w:szCs w:val="18"/>
              </w:rPr>
              <w:t>Net profit attributable to the Company’s ordinary shareholders after the deduction of non-recurring gains and losses</w:t>
            </w:r>
          </w:p>
        </w:tc>
        <w:tc>
          <w:tcPr>
            <w:tcW w:w="1917" w:type="dxa"/>
            <w:shd w:val="clear" w:color="auto" w:fill="auto"/>
            <w:vAlign w:val="center"/>
          </w:tcPr>
          <w:p w14:paraId="27AA6C34" w14:textId="77777777" w:rsidR="008341D6" w:rsidRPr="00D75E33" w:rsidRDefault="008341D6" w:rsidP="00D75E33">
            <w:pPr>
              <w:adjustRightInd w:val="0"/>
              <w:jc w:val="center"/>
              <w:rPr>
                <w:kern w:val="0"/>
                <w:sz w:val="18"/>
                <w:szCs w:val="18"/>
              </w:rPr>
            </w:pPr>
            <w:r w:rsidRPr="00D75E33">
              <w:rPr>
                <w:sz w:val="18"/>
                <w:szCs w:val="18"/>
              </w:rPr>
              <w:t>C=A-B</w:t>
            </w:r>
          </w:p>
        </w:tc>
        <w:tc>
          <w:tcPr>
            <w:tcW w:w="1917" w:type="dxa"/>
            <w:tcBorders>
              <w:right w:val="single" w:sz="4" w:space="0" w:color="auto"/>
            </w:tcBorders>
            <w:shd w:val="clear" w:color="auto" w:fill="auto"/>
            <w:vAlign w:val="center"/>
          </w:tcPr>
          <w:p w14:paraId="5005DEEE" w14:textId="11F84B34" w:rsidR="008341D6" w:rsidRPr="00D75E33" w:rsidRDefault="000A23FC" w:rsidP="00D75E33">
            <w:pPr>
              <w:adjustRightInd w:val="0"/>
              <w:jc w:val="right"/>
              <w:rPr>
                <w:kern w:val="0"/>
                <w:sz w:val="18"/>
                <w:szCs w:val="18"/>
              </w:rPr>
            </w:pPr>
            <w:r w:rsidRPr="00D75E33">
              <w:rPr>
                <w:sz w:val="18"/>
                <w:szCs w:val="18"/>
              </w:rPr>
              <w:t xml:space="preserve">126,636,496.80 </w:t>
            </w:r>
          </w:p>
        </w:tc>
      </w:tr>
      <w:tr w:rsidR="00D9488C" w:rsidRPr="00D75E33" w14:paraId="345A105F" w14:textId="77777777" w:rsidTr="00D113E3">
        <w:trPr>
          <w:tblHeader/>
        </w:trPr>
        <w:tc>
          <w:tcPr>
            <w:tcW w:w="4688" w:type="dxa"/>
            <w:tcBorders>
              <w:left w:val="single" w:sz="4" w:space="0" w:color="auto"/>
            </w:tcBorders>
            <w:shd w:val="clear" w:color="auto" w:fill="auto"/>
            <w:vAlign w:val="center"/>
          </w:tcPr>
          <w:p w14:paraId="7D472152" w14:textId="77777777" w:rsidR="00D9488C" w:rsidRPr="00D75E33" w:rsidRDefault="00284443" w:rsidP="00D75E33">
            <w:pPr>
              <w:adjustRightInd w:val="0"/>
              <w:jc w:val="left"/>
              <w:rPr>
                <w:kern w:val="0"/>
                <w:sz w:val="18"/>
                <w:szCs w:val="18"/>
              </w:rPr>
            </w:pPr>
            <w:r w:rsidRPr="00D75E33">
              <w:rPr>
                <w:sz w:val="18"/>
                <w:szCs w:val="18"/>
              </w:rPr>
              <w:t>Sum of shares at the beginning of the period</w:t>
            </w:r>
          </w:p>
        </w:tc>
        <w:tc>
          <w:tcPr>
            <w:tcW w:w="1917" w:type="dxa"/>
            <w:shd w:val="clear" w:color="auto" w:fill="auto"/>
            <w:vAlign w:val="center"/>
          </w:tcPr>
          <w:p w14:paraId="2CD63263" w14:textId="77777777" w:rsidR="00D9488C" w:rsidRPr="00D75E33" w:rsidRDefault="00284443" w:rsidP="00D75E33">
            <w:pPr>
              <w:adjustRightInd w:val="0"/>
              <w:jc w:val="center"/>
              <w:rPr>
                <w:kern w:val="0"/>
                <w:sz w:val="18"/>
                <w:szCs w:val="18"/>
              </w:rPr>
            </w:pPr>
            <w:r w:rsidRPr="00D75E33">
              <w:rPr>
                <w:sz w:val="18"/>
                <w:szCs w:val="18"/>
              </w:rPr>
              <w:t>D</w:t>
            </w:r>
          </w:p>
        </w:tc>
        <w:tc>
          <w:tcPr>
            <w:tcW w:w="1917" w:type="dxa"/>
            <w:tcBorders>
              <w:right w:val="single" w:sz="4" w:space="0" w:color="auto"/>
            </w:tcBorders>
            <w:shd w:val="clear" w:color="auto" w:fill="auto"/>
            <w:vAlign w:val="center"/>
          </w:tcPr>
          <w:p w14:paraId="3057D383" w14:textId="77777777" w:rsidR="00D9488C" w:rsidRPr="00D75E33" w:rsidRDefault="00284443" w:rsidP="00D75E33">
            <w:pPr>
              <w:adjustRightInd w:val="0"/>
              <w:jc w:val="right"/>
              <w:rPr>
                <w:kern w:val="0"/>
                <w:sz w:val="18"/>
                <w:szCs w:val="18"/>
              </w:rPr>
            </w:pPr>
            <w:r w:rsidRPr="00D75E33">
              <w:rPr>
                <w:sz w:val="18"/>
                <w:szCs w:val="18"/>
              </w:rPr>
              <w:t>188,900,000.00</w:t>
            </w:r>
          </w:p>
        </w:tc>
      </w:tr>
      <w:tr w:rsidR="00D9488C" w:rsidRPr="00D75E33" w14:paraId="3919EC94" w14:textId="77777777" w:rsidTr="00D113E3">
        <w:trPr>
          <w:tblHeader/>
        </w:trPr>
        <w:tc>
          <w:tcPr>
            <w:tcW w:w="4688" w:type="dxa"/>
            <w:tcBorders>
              <w:left w:val="single" w:sz="4" w:space="0" w:color="auto"/>
            </w:tcBorders>
            <w:shd w:val="clear" w:color="auto" w:fill="auto"/>
            <w:vAlign w:val="center"/>
          </w:tcPr>
          <w:p w14:paraId="7E32E6CC" w14:textId="77777777" w:rsidR="00D9488C" w:rsidRPr="00D75E33" w:rsidRDefault="00284443" w:rsidP="00D75E33">
            <w:pPr>
              <w:adjustRightInd w:val="0"/>
              <w:jc w:val="left"/>
              <w:rPr>
                <w:kern w:val="0"/>
                <w:sz w:val="18"/>
                <w:szCs w:val="18"/>
              </w:rPr>
            </w:pPr>
            <w:r w:rsidRPr="00D75E33">
              <w:rPr>
                <w:sz w:val="18"/>
                <w:szCs w:val="18"/>
              </w:rPr>
              <w:t>Number of shares increased due to capital reserve capitalization or stock dividend distribution</w:t>
            </w:r>
          </w:p>
        </w:tc>
        <w:tc>
          <w:tcPr>
            <w:tcW w:w="1917" w:type="dxa"/>
            <w:shd w:val="clear" w:color="auto" w:fill="auto"/>
            <w:vAlign w:val="center"/>
          </w:tcPr>
          <w:p w14:paraId="01CD1B98" w14:textId="77777777" w:rsidR="00D9488C" w:rsidRPr="00D75E33" w:rsidRDefault="00284443" w:rsidP="00D75E33">
            <w:pPr>
              <w:adjustRightInd w:val="0"/>
              <w:jc w:val="center"/>
              <w:rPr>
                <w:kern w:val="0"/>
                <w:sz w:val="18"/>
                <w:szCs w:val="18"/>
              </w:rPr>
            </w:pPr>
            <w:r w:rsidRPr="00D75E33">
              <w:rPr>
                <w:sz w:val="18"/>
                <w:szCs w:val="18"/>
              </w:rPr>
              <w:t>E</w:t>
            </w:r>
          </w:p>
        </w:tc>
        <w:tc>
          <w:tcPr>
            <w:tcW w:w="1917" w:type="dxa"/>
            <w:tcBorders>
              <w:right w:val="single" w:sz="4" w:space="0" w:color="auto"/>
            </w:tcBorders>
            <w:shd w:val="clear" w:color="auto" w:fill="auto"/>
            <w:vAlign w:val="center"/>
          </w:tcPr>
          <w:p w14:paraId="34A856E2" w14:textId="77777777" w:rsidR="00D9488C" w:rsidRPr="00D75E33" w:rsidRDefault="00D9488C" w:rsidP="00D75E33">
            <w:pPr>
              <w:adjustRightInd w:val="0"/>
              <w:jc w:val="right"/>
              <w:rPr>
                <w:kern w:val="0"/>
                <w:sz w:val="18"/>
                <w:szCs w:val="18"/>
              </w:rPr>
            </w:pPr>
          </w:p>
        </w:tc>
      </w:tr>
      <w:tr w:rsidR="00D9488C" w:rsidRPr="00D75E33" w14:paraId="37151494" w14:textId="77777777" w:rsidTr="00D113E3">
        <w:trPr>
          <w:tblHeader/>
        </w:trPr>
        <w:tc>
          <w:tcPr>
            <w:tcW w:w="4688" w:type="dxa"/>
            <w:tcBorders>
              <w:left w:val="single" w:sz="4" w:space="0" w:color="auto"/>
            </w:tcBorders>
            <w:shd w:val="clear" w:color="auto" w:fill="auto"/>
            <w:vAlign w:val="center"/>
          </w:tcPr>
          <w:p w14:paraId="3295B764" w14:textId="77777777" w:rsidR="00D9488C" w:rsidRPr="00D75E33" w:rsidRDefault="00284443" w:rsidP="00D75E33">
            <w:pPr>
              <w:adjustRightInd w:val="0"/>
              <w:jc w:val="left"/>
              <w:rPr>
                <w:kern w:val="0"/>
                <w:sz w:val="18"/>
                <w:szCs w:val="18"/>
              </w:rPr>
            </w:pPr>
            <w:r w:rsidRPr="00D75E33">
              <w:rPr>
                <w:sz w:val="18"/>
                <w:szCs w:val="18"/>
              </w:rPr>
              <w:t>Number of shares increased due to issuance of new shares or debt-to-equity swaps</w:t>
            </w:r>
          </w:p>
        </w:tc>
        <w:tc>
          <w:tcPr>
            <w:tcW w:w="1917" w:type="dxa"/>
            <w:shd w:val="clear" w:color="auto" w:fill="auto"/>
            <w:vAlign w:val="center"/>
          </w:tcPr>
          <w:p w14:paraId="34A95810" w14:textId="77777777" w:rsidR="00D9488C" w:rsidRPr="00D75E33" w:rsidRDefault="00284443" w:rsidP="00D75E33">
            <w:pPr>
              <w:adjustRightInd w:val="0"/>
              <w:jc w:val="center"/>
              <w:rPr>
                <w:kern w:val="0"/>
                <w:sz w:val="18"/>
                <w:szCs w:val="18"/>
              </w:rPr>
            </w:pPr>
            <w:r w:rsidRPr="00D75E33">
              <w:rPr>
                <w:sz w:val="18"/>
                <w:szCs w:val="18"/>
              </w:rPr>
              <w:t>F</w:t>
            </w:r>
          </w:p>
        </w:tc>
        <w:tc>
          <w:tcPr>
            <w:tcW w:w="1917" w:type="dxa"/>
            <w:tcBorders>
              <w:right w:val="single" w:sz="4" w:space="0" w:color="auto"/>
            </w:tcBorders>
            <w:shd w:val="clear" w:color="auto" w:fill="auto"/>
            <w:vAlign w:val="center"/>
          </w:tcPr>
          <w:p w14:paraId="5FA42465" w14:textId="77777777" w:rsidR="00D9488C" w:rsidRPr="00D75E33" w:rsidRDefault="00284443" w:rsidP="00D75E33">
            <w:pPr>
              <w:adjustRightInd w:val="0"/>
              <w:jc w:val="right"/>
              <w:rPr>
                <w:kern w:val="0"/>
                <w:sz w:val="18"/>
                <w:szCs w:val="18"/>
              </w:rPr>
            </w:pPr>
            <w:r w:rsidRPr="00D75E33">
              <w:rPr>
                <w:sz w:val="18"/>
                <w:szCs w:val="18"/>
              </w:rPr>
              <w:t>62,966,700.00</w:t>
            </w:r>
          </w:p>
        </w:tc>
      </w:tr>
      <w:tr w:rsidR="00D9488C" w:rsidRPr="00D75E33" w14:paraId="0D1AF3A9" w14:textId="77777777" w:rsidTr="00D113E3">
        <w:trPr>
          <w:tblHeader/>
        </w:trPr>
        <w:tc>
          <w:tcPr>
            <w:tcW w:w="4688" w:type="dxa"/>
            <w:tcBorders>
              <w:left w:val="single" w:sz="4" w:space="0" w:color="auto"/>
            </w:tcBorders>
            <w:shd w:val="clear" w:color="auto" w:fill="auto"/>
            <w:vAlign w:val="center"/>
          </w:tcPr>
          <w:p w14:paraId="3EC33C18" w14:textId="77777777" w:rsidR="00D9488C" w:rsidRPr="00D75E33" w:rsidRDefault="00284443" w:rsidP="00D75E33">
            <w:pPr>
              <w:adjustRightInd w:val="0"/>
              <w:jc w:val="left"/>
              <w:rPr>
                <w:kern w:val="0"/>
                <w:sz w:val="18"/>
                <w:szCs w:val="18"/>
              </w:rPr>
            </w:pPr>
            <w:r w:rsidRPr="00D75E33">
              <w:rPr>
                <w:sz w:val="18"/>
                <w:szCs w:val="18"/>
              </w:rPr>
              <w:t>The cumulative month number of increased shares from the next month to the end of the reporting period</w:t>
            </w:r>
          </w:p>
        </w:tc>
        <w:tc>
          <w:tcPr>
            <w:tcW w:w="1917" w:type="dxa"/>
            <w:shd w:val="clear" w:color="auto" w:fill="auto"/>
            <w:vAlign w:val="center"/>
          </w:tcPr>
          <w:p w14:paraId="62E545C0" w14:textId="77777777" w:rsidR="00D9488C" w:rsidRPr="00D75E33" w:rsidRDefault="00284443" w:rsidP="00D75E33">
            <w:pPr>
              <w:adjustRightInd w:val="0"/>
              <w:jc w:val="center"/>
              <w:rPr>
                <w:kern w:val="0"/>
                <w:sz w:val="18"/>
                <w:szCs w:val="18"/>
              </w:rPr>
            </w:pPr>
            <w:r w:rsidRPr="00D75E33">
              <w:rPr>
                <w:sz w:val="18"/>
                <w:szCs w:val="18"/>
              </w:rPr>
              <w:t>G</w:t>
            </w:r>
          </w:p>
        </w:tc>
        <w:tc>
          <w:tcPr>
            <w:tcW w:w="1917" w:type="dxa"/>
            <w:tcBorders>
              <w:right w:val="single" w:sz="4" w:space="0" w:color="auto"/>
            </w:tcBorders>
            <w:shd w:val="clear" w:color="auto" w:fill="auto"/>
            <w:vAlign w:val="center"/>
          </w:tcPr>
          <w:p w14:paraId="10B1B936" w14:textId="5E48E576" w:rsidR="00D9488C" w:rsidRPr="00D75E33" w:rsidRDefault="00004D7E" w:rsidP="00D75E33">
            <w:pPr>
              <w:adjustRightInd w:val="0"/>
              <w:jc w:val="right"/>
              <w:rPr>
                <w:kern w:val="0"/>
                <w:sz w:val="18"/>
                <w:szCs w:val="18"/>
              </w:rPr>
            </w:pPr>
            <w:r w:rsidRPr="00D75E33">
              <w:rPr>
                <w:sz w:val="18"/>
                <w:szCs w:val="18"/>
              </w:rPr>
              <w:t>2</w:t>
            </w:r>
          </w:p>
        </w:tc>
      </w:tr>
      <w:tr w:rsidR="00D9488C" w:rsidRPr="00D75E33" w14:paraId="331D630A" w14:textId="77777777" w:rsidTr="00D113E3">
        <w:trPr>
          <w:tblHeader/>
        </w:trPr>
        <w:tc>
          <w:tcPr>
            <w:tcW w:w="4688" w:type="dxa"/>
            <w:tcBorders>
              <w:left w:val="single" w:sz="4" w:space="0" w:color="auto"/>
            </w:tcBorders>
            <w:shd w:val="clear" w:color="auto" w:fill="auto"/>
            <w:vAlign w:val="center"/>
          </w:tcPr>
          <w:p w14:paraId="5E023FDB" w14:textId="77777777" w:rsidR="00D9488C" w:rsidRPr="00D75E33" w:rsidRDefault="00284443" w:rsidP="00D75E33">
            <w:pPr>
              <w:adjustRightInd w:val="0"/>
              <w:jc w:val="left"/>
              <w:rPr>
                <w:kern w:val="0"/>
                <w:sz w:val="18"/>
                <w:szCs w:val="18"/>
              </w:rPr>
            </w:pPr>
            <w:r w:rsidRPr="00D75E33">
              <w:rPr>
                <w:sz w:val="18"/>
                <w:szCs w:val="18"/>
              </w:rPr>
              <w:t>Number of shares due to repurchase</w:t>
            </w:r>
          </w:p>
        </w:tc>
        <w:tc>
          <w:tcPr>
            <w:tcW w:w="1917" w:type="dxa"/>
            <w:shd w:val="clear" w:color="auto" w:fill="auto"/>
            <w:vAlign w:val="center"/>
          </w:tcPr>
          <w:p w14:paraId="1758ADDF" w14:textId="77777777" w:rsidR="00D9488C" w:rsidRPr="00D75E33" w:rsidRDefault="00284443" w:rsidP="00D75E33">
            <w:pPr>
              <w:adjustRightInd w:val="0"/>
              <w:jc w:val="center"/>
              <w:rPr>
                <w:kern w:val="0"/>
                <w:sz w:val="18"/>
                <w:szCs w:val="18"/>
              </w:rPr>
            </w:pPr>
            <w:r w:rsidRPr="00D75E33">
              <w:rPr>
                <w:sz w:val="18"/>
                <w:szCs w:val="18"/>
              </w:rPr>
              <w:t>H</w:t>
            </w:r>
          </w:p>
        </w:tc>
        <w:tc>
          <w:tcPr>
            <w:tcW w:w="1917" w:type="dxa"/>
            <w:tcBorders>
              <w:right w:val="single" w:sz="4" w:space="0" w:color="auto"/>
            </w:tcBorders>
            <w:shd w:val="clear" w:color="auto" w:fill="auto"/>
            <w:vAlign w:val="center"/>
          </w:tcPr>
          <w:p w14:paraId="4012FA69" w14:textId="77777777" w:rsidR="00D9488C" w:rsidRPr="00D75E33" w:rsidRDefault="00D9488C" w:rsidP="00D75E33">
            <w:pPr>
              <w:adjustRightInd w:val="0"/>
              <w:jc w:val="right"/>
              <w:rPr>
                <w:kern w:val="0"/>
                <w:sz w:val="18"/>
                <w:szCs w:val="18"/>
              </w:rPr>
            </w:pPr>
          </w:p>
        </w:tc>
      </w:tr>
      <w:tr w:rsidR="00D9488C" w:rsidRPr="00D75E33" w14:paraId="18351115" w14:textId="77777777" w:rsidTr="00D113E3">
        <w:trPr>
          <w:tblHeader/>
        </w:trPr>
        <w:tc>
          <w:tcPr>
            <w:tcW w:w="4688" w:type="dxa"/>
            <w:tcBorders>
              <w:left w:val="single" w:sz="4" w:space="0" w:color="auto"/>
            </w:tcBorders>
            <w:shd w:val="clear" w:color="auto" w:fill="auto"/>
            <w:vAlign w:val="center"/>
          </w:tcPr>
          <w:p w14:paraId="096D48C2" w14:textId="77777777" w:rsidR="00D9488C" w:rsidRPr="00D75E33" w:rsidRDefault="00284443" w:rsidP="00D75E33">
            <w:pPr>
              <w:adjustRightInd w:val="0"/>
              <w:jc w:val="left"/>
              <w:rPr>
                <w:kern w:val="0"/>
                <w:sz w:val="18"/>
                <w:szCs w:val="18"/>
              </w:rPr>
            </w:pPr>
            <w:r w:rsidRPr="00D75E33">
              <w:rPr>
                <w:sz w:val="18"/>
                <w:szCs w:val="18"/>
              </w:rPr>
              <w:t>The cumulative month number of decreased shares from the next month to the end of the reporting period</w:t>
            </w:r>
          </w:p>
        </w:tc>
        <w:tc>
          <w:tcPr>
            <w:tcW w:w="1917" w:type="dxa"/>
            <w:shd w:val="clear" w:color="auto" w:fill="auto"/>
            <w:vAlign w:val="center"/>
          </w:tcPr>
          <w:p w14:paraId="408CF0F3" w14:textId="77777777" w:rsidR="00D9488C" w:rsidRPr="00D75E33" w:rsidRDefault="00284443" w:rsidP="00D75E33">
            <w:pPr>
              <w:adjustRightInd w:val="0"/>
              <w:jc w:val="center"/>
              <w:rPr>
                <w:kern w:val="0"/>
                <w:sz w:val="18"/>
                <w:szCs w:val="18"/>
              </w:rPr>
            </w:pPr>
            <w:r w:rsidRPr="00D75E33">
              <w:rPr>
                <w:sz w:val="18"/>
                <w:szCs w:val="18"/>
              </w:rPr>
              <w:t>I</w:t>
            </w:r>
          </w:p>
        </w:tc>
        <w:tc>
          <w:tcPr>
            <w:tcW w:w="1917" w:type="dxa"/>
            <w:tcBorders>
              <w:right w:val="single" w:sz="4" w:space="0" w:color="auto"/>
            </w:tcBorders>
            <w:shd w:val="clear" w:color="auto" w:fill="auto"/>
            <w:vAlign w:val="center"/>
          </w:tcPr>
          <w:p w14:paraId="7A047623" w14:textId="77777777" w:rsidR="00D9488C" w:rsidRPr="00D75E33" w:rsidRDefault="00D9488C" w:rsidP="00D75E33">
            <w:pPr>
              <w:adjustRightInd w:val="0"/>
              <w:jc w:val="right"/>
              <w:rPr>
                <w:kern w:val="0"/>
                <w:sz w:val="18"/>
                <w:szCs w:val="18"/>
              </w:rPr>
            </w:pPr>
          </w:p>
        </w:tc>
      </w:tr>
      <w:tr w:rsidR="00D9488C" w:rsidRPr="00D75E33" w14:paraId="493ADB74" w14:textId="77777777" w:rsidTr="00D113E3">
        <w:trPr>
          <w:tblHeader/>
        </w:trPr>
        <w:tc>
          <w:tcPr>
            <w:tcW w:w="4688" w:type="dxa"/>
            <w:tcBorders>
              <w:left w:val="single" w:sz="4" w:space="0" w:color="auto"/>
            </w:tcBorders>
            <w:shd w:val="clear" w:color="auto" w:fill="auto"/>
            <w:vAlign w:val="center"/>
          </w:tcPr>
          <w:p w14:paraId="46DD098D" w14:textId="77777777" w:rsidR="00D9488C" w:rsidRPr="00D75E33" w:rsidRDefault="00284443" w:rsidP="00D75E33">
            <w:pPr>
              <w:adjustRightInd w:val="0"/>
              <w:jc w:val="left"/>
              <w:rPr>
                <w:kern w:val="0"/>
                <w:sz w:val="18"/>
                <w:szCs w:val="18"/>
              </w:rPr>
            </w:pPr>
            <w:r w:rsidRPr="00D75E33">
              <w:rPr>
                <w:sz w:val="18"/>
                <w:szCs w:val="18"/>
              </w:rPr>
              <w:t>Number of shares decreased during the reporting period</w:t>
            </w:r>
          </w:p>
        </w:tc>
        <w:tc>
          <w:tcPr>
            <w:tcW w:w="1917" w:type="dxa"/>
            <w:shd w:val="clear" w:color="auto" w:fill="auto"/>
            <w:vAlign w:val="center"/>
          </w:tcPr>
          <w:p w14:paraId="28C44588" w14:textId="77777777" w:rsidR="00D9488C" w:rsidRPr="00D75E33" w:rsidRDefault="00284443" w:rsidP="00D75E33">
            <w:pPr>
              <w:adjustRightInd w:val="0"/>
              <w:jc w:val="center"/>
              <w:rPr>
                <w:kern w:val="0"/>
                <w:sz w:val="18"/>
                <w:szCs w:val="18"/>
              </w:rPr>
            </w:pPr>
            <w:r w:rsidRPr="00D75E33">
              <w:rPr>
                <w:sz w:val="18"/>
                <w:szCs w:val="18"/>
              </w:rPr>
              <w:t>J</w:t>
            </w:r>
          </w:p>
        </w:tc>
        <w:tc>
          <w:tcPr>
            <w:tcW w:w="1917" w:type="dxa"/>
            <w:tcBorders>
              <w:right w:val="single" w:sz="4" w:space="0" w:color="auto"/>
            </w:tcBorders>
            <w:shd w:val="clear" w:color="auto" w:fill="auto"/>
            <w:vAlign w:val="center"/>
          </w:tcPr>
          <w:p w14:paraId="0CAC4E0C" w14:textId="77777777" w:rsidR="00D9488C" w:rsidRPr="00D75E33" w:rsidRDefault="00D9488C" w:rsidP="00D75E33">
            <w:pPr>
              <w:adjustRightInd w:val="0"/>
              <w:jc w:val="right"/>
              <w:rPr>
                <w:kern w:val="0"/>
                <w:sz w:val="18"/>
                <w:szCs w:val="18"/>
              </w:rPr>
            </w:pPr>
          </w:p>
        </w:tc>
      </w:tr>
      <w:tr w:rsidR="00D9488C" w:rsidRPr="00D75E33" w14:paraId="3C451516" w14:textId="77777777" w:rsidTr="00D113E3">
        <w:trPr>
          <w:tblHeader/>
        </w:trPr>
        <w:tc>
          <w:tcPr>
            <w:tcW w:w="4688" w:type="dxa"/>
            <w:tcBorders>
              <w:left w:val="single" w:sz="4" w:space="0" w:color="auto"/>
            </w:tcBorders>
            <w:shd w:val="clear" w:color="auto" w:fill="auto"/>
            <w:vAlign w:val="center"/>
          </w:tcPr>
          <w:p w14:paraId="7201DAB6" w14:textId="77777777" w:rsidR="00D9488C" w:rsidRPr="00D75E33" w:rsidRDefault="00284443" w:rsidP="00D75E33">
            <w:pPr>
              <w:adjustRightInd w:val="0"/>
              <w:jc w:val="left"/>
              <w:rPr>
                <w:kern w:val="0"/>
                <w:sz w:val="18"/>
                <w:szCs w:val="18"/>
              </w:rPr>
            </w:pPr>
            <w:r w:rsidRPr="00D75E33">
              <w:rPr>
                <w:sz w:val="18"/>
                <w:szCs w:val="18"/>
              </w:rPr>
              <w:t>Number of months during the reporting period</w:t>
            </w:r>
          </w:p>
        </w:tc>
        <w:tc>
          <w:tcPr>
            <w:tcW w:w="1917" w:type="dxa"/>
            <w:shd w:val="clear" w:color="auto" w:fill="auto"/>
            <w:vAlign w:val="center"/>
          </w:tcPr>
          <w:p w14:paraId="4C3075B2" w14:textId="77777777" w:rsidR="00D9488C" w:rsidRPr="00D75E33" w:rsidRDefault="00284443" w:rsidP="00D75E33">
            <w:pPr>
              <w:adjustRightInd w:val="0"/>
              <w:jc w:val="center"/>
              <w:rPr>
                <w:kern w:val="0"/>
                <w:sz w:val="18"/>
                <w:szCs w:val="18"/>
              </w:rPr>
            </w:pPr>
            <w:r w:rsidRPr="00D75E33">
              <w:rPr>
                <w:sz w:val="18"/>
                <w:szCs w:val="18"/>
              </w:rPr>
              <w:t>K</w:t>
            </w:r>
          </w:p>
        </w:tc>
        <w:tc>
          <w:tcPr>
            <w:tcW w:w="1917" w:type="dxa"/>
            <w:tcBorders>
              <w:right w:val="single" w:sz="4" w:space="0" w:color="auto"/>
            </w:tcBorders>
            <w:shd w:val="clear" w:color="auto" w:fill="auto"/>
            <w:vAlign w:val="center"/>
          </w:tcPr>
          <w:p w14:paraId="7A2017FC" w14:textId="77777777" w:rsidR="00D9488C" w:rsidRPr="00D75E33" w:rsidRDefault="00284443" w:rsidP="00D75E33">
            <w:pPr>
              <w:adjustRightInd w:val="0"/>
              <w:jc w:val="right"/>
              <w:rPr>
                <w:kern w:val="0"/>
                <w:sz w:val="18"/>
                <w:szCs w:val="18"/>
              </w:rPr>
            </w:pPr>
            <w:r w:rsidRPr="00D75E33">
              <w:rPr>
                <w:sz w:val="18"/>
                <w:szCs w:val="18"/>
              </w:rPr>
              <w:t>12</w:t>
            </w:r>
          </w:p>
        </w:tc>
      </w:tr>
      <w:tr w:rsidR="00D9488C" w:rsidRPr="00D75E33" w14:paraId="0BADC342" w14:textId="77777777" w:rsidTr="00D113E3">
        <w:trPr>
          <w:tblHeader/>
        </w:trPr>
        <w:tc>
          <w:tcPr>
            <w:tcW w:w="4688" w:type="dxa"/>
            <w:tcBorders>
              <w:left w:val="single" w:sz="4" w:space="0" w:color="auto"/>
            </w:tcBorders>
            <w:shd w:val="clear" w:color="auto" w:fill="auto"/>
            <w:vAlign w:val="center"/>
          </w:tcPr>
          <w:p w14:paraId="4146AE41" w14:textId="77777777" w:rsidR="00D9488C" w:rsidRPr="00D75E33" w:rsidRDefault="00284443" w:rsidP="00D75E33">
            <w:pPr>
              <w:adjustRightInd w:val="0"/>
              <w:jc w:val="left"/>
              <w:rPr>
                <w:kern w:val="0"/>
                <w:sz w:val="18"/>
                <w:szCs w:val="18"/>
              </w:rPr>
            </w:pPr>
            <w:r w:rsidRPr="00D75E33">
              <w:rPr>
                <w:sz w:val="18"/>
                <w:szCs w:val="18"/>
              </w:rPr>
              <w:t>Weighted average of outstanding ordinary shares</w:t>
            </w:r>
          </w:p>
        </w:tc>
        <w:tc>
          <w:tcPr>
            <w:tcW w:w="1917" w:type="dxa"/>
            <w:shd w:val="clear" w:color="auto" w:fill="auto"/>
            <w:vAlign w:val="center"/>
          </w:tcPr>
          <w:p w14:paraId="4F97D578" w14:textId="77777777" w:rsidR="00D9488C" w:rsidRPr="00D75E33" w:rsidRDefault="00284443" w:rsidP="00D75E33">
            <w:pPr>
              <w:adjustRightInd w:val="0"/>
              <w:jc w:val="center"/>
              <w:rPr>
                <w:kern w:val="0"/>
                <w:sz w:val="18"/>
                <w:szCs w:val="18"/>
              </w:rPr>
            </w:pPr>
            <w:r w:rsidRPr="00D75E33">
              <w:rPr>
                <w:sz w:val="18"/>
                <w:szCs w:val="18"/>
              </w:rPr>
              <w:t>L=D+E+F×G/K-H×I/K-J</w:t>
            </w:r>
          </w:p>
        </w:tc>
        <w:tc>
          <w:tcPr>
            <w:tcW w:w="1917" w:type="dxa"/>
            <w:tcBorders>
              <w:right w:val="single" w:sz="4" w:space="0" w:color="auto"/>
            </w:tcBorders>
            <w:shd w:val="clear" w:color="auto" w:fill="auto"/>
            <w:vAlign w:val="center"/>
          </w:tcPr>
          <w:p w14:paraId="0EE53EFA" w14:textId="2D97BF41" w:rsidR="00D9488C" w:rsidRPr="00D75E33" w:rsidRDefault="00004D7E" w:rsidP="00D75E33">
            <w:pPr>
              <w:adjustRightInd w:val="0"/>
              <w:jc w:val="right"/>
              <w:rPr>
                <w:kern w:val="0"/>
                <w:sz w:val="18"/>
                <w:szCs w:val="18"/>
              </w:rPr>
            </w:pPr>
            <w:r w:rsidRPr="00D75E33">
              <w:rPr>
                <w:sz w:val="18"/>
                <w:szCs w:val="18"/>
              </w:rPr>
              <w:t>199,394,450.00</w:t>
            </w:r>
          </w:p>
        </w:tc>
      </w:tr>
      <w:tr w:rsidR="00D9488C" w:rsidRPr="00D75E33" w14:paraId="6784A919" w14:textId="77777777" w:rsidTr="00D113E3">
        <w:trPr>
          <w:tblHeader/>
        </w:trPr>
        <w:tc>
          <w:tcPr>
            <w:tcW w:w="4688" w:type="dxa"/>
            <w:tcBorders>
              <w:left w:val="single" w:sz="4" w:space="0" w:color="auto"/>
            </w:tcBorders>
            <w:shd w:val="clear" w:color="auto" w:fill="auto"/>
            <w:vAlign w:val="center"/>
          </w:tcPr>
          <w:p w14:paraId="24286490" w14:textId="77777777" w:rsidR="00D9488C" w:rsidRPr="00D75E33" w:rsidRDefault="00284443" w:rsidP="00D75E33">
            <w:pPr>
              <w:adjustRightInd w:val="0"/>
              <w:jc w:val="left"/>
              <w:rPr>
                <w:kern w:val="0"/>
                <w:sz w:val="18"/>
                <w:szCs w:val="18"/>
              </w:rPr>
            </w:pPr>
            <w:r w:rsidRPr="00D75E33">
              <w:rPr>
                <w:sz w:val="18"/>
                <w:szCs w:val="18"/>
              </w:rPr>
              <w:t>Basic EPS</w:t>
            </w:r>
          </w:p>
        </w:tc>
        <w:tc>
          <w:tcPr>
            <w:tcW w:w="1917" w:type="dxa"/>
            <w:shd w:val="clear" w:color="auto" w:fill="auto"/>
            <w:vAlign w:val="center"/>
          </w:tcPr>
          <w:p w14:paraId="3CA6BAE2" w14:textId="77777777" w:rsidR="00D9488C" w:rsidRPr="00D75E33" w:rsidRDefault="00284443" w:rsidP="00D75E33">
            <w:pPr>
              <w:adjustRightInd w:val="0"/>
              <w:jc w:val="center"/>
              <w:rPr>
                <w:kern w:val="0"/>
                <w:sz w:val="18"/>
                <w:szCs w:val="18"/>
              </w:rPr>
            </w:pPr>
            <w:r w:rsidRPr="00D75E33">
              <w:rPr>
                <w:sz w:val="18"/>
                <w:szCs w:val="18"/>
              </w:rPr>
              <w:t>M=A/L</w:t>
            </w:r>
          </w:p>
        </w:tc>
        <w:tc>
          <w:tcPr>
            <w:tcW w:w="1917" w:type="dxa"/>
            <w:tcBorders>
              <w:right w:val="single" w:sz="4" w:space="0" w:color="auto"/>
            </w:tcBorders>
            <w:shd w:val="clear" w:color="auto" w:fill="auto"/>
            <w:vAlign w:val="center"/>
          </w:tcPr>
          <w:p w14:paraId="635C5062" w14:textId="1D7598E6" w:rsidR="00D9488C" w:rsidRPr="00D75E33" w:rsidRDefault="00284443" w:rsidP="00D75E33">
            <w:pPr>
              <w:adjustRightInd w:val="0"/>
              <w:jc w:val="right"/>
              <w:rPr>
                <w:kern w:val="0"/>
                <w:sz w:val="18"/>
                <w:szCs w:val="18"/>
              </w:rPr>
            </w:pPr>
            <w:r w:rsidRPr="00D75E33">
              <w:rPr>
                <w:sz w:val="18"/>
                <w:szCs w:val="18"/>
              </w:rPr>
              <w:t>0.69</w:t>
            </w:r>
          </w:p>
        </w:tc>
      </w:tr>
      <w:tr w:rsidR="00D9488C" w:rsidRPr="00D75E33" w14:paraId="6541DF12" w14:textId="77777777" w:rsidTr="00D113E3">
        <w:trPr>
          <w:tblHeader/>
        </w:trPr>
        <w:tc>
          <w:tcPr>
            <w:tcW w:w="4688" w:type="dxa"/>
            <w:tcBorders>
              <w:left w:val="single" w:sz="4" w:space="0" w:color="auto"/>
            </w:tcBorders>
            <w:shd w:val="clear" w:color="auto" w:fill="auto"/>
            <w:vAlign w:val="center"/>
          </w:tcPr>
          <w:p w14:paraId="67581AB1" w14:textId="77777777" w:rsidR="00D9488C" w:rsidRPr="00D75E33" w:rsidRDefault="00284443" w:rsidP="00D75E33">
            <w:pPr>
              <w:adjustRightInd w:val="0"/>
              <w:jc w:val="left"/>
              <w:rPr>
                <w:kern w:val="0"/>
                <w:sz w:val="18"/>
                <w:szCs w:val="18"/>
              </w:rPr>
            </w:pPr>
            <w:r w:rsidRPr="00D75E33">
              <w:rPr>
                <w:sz w:val="18"/>
                <w:szCs w:val="18"/>
              </w:rPr>
              <w:t>Basic earnings per share after deducting non-recurring gains and losses</w:t>
            </w:r>
          </w:p>
        </w:tc>
        <w:tc>
          <w:tcPr>
            <w:tcW w:w="1917" w:type="dxa"/>
            <w:shd w:val="clear" w:color="auto" w:fill="auto"/>
            <w:vAlign w:val="center"/>
          </w:tcPr>
          <w:p w14:paraId="3A04E6BF" w14:textId="77777777" w:rsidR="00D9488C" w:rsidRPr="00D75E33" w:rsidRDefault="00284443" w:rsidP="00D75E33">
            <w:pPr>
              <w:adjustRightInd w:val="0"/>
              <w:jc w:val="center"/>
              <w:rPr>
                <w:kern w:val="0"/>
                <w:sz w:val="18"/>
                <w:szCs w:val="18"/>
              </w:rPr>
            </w:pPr>
            <w:r w:rsidRPr="00D75E33">
              <w:rPr>
                <w:sz w:val="18"/>
                <w:szCs w:val="18"/>
              </w:rPr>
              <w:t>N=C/L</w:t>
            </w:r>
          </w:p>
        </w:tc>
        <w:tc>
          <w:tcPr>
            <w:tcW w:w="1917" w:type="dxa"/>
            <w:tcBorders>
              <w:right w:val="single" w:sz="4" w:space="0" w:color="auto"/>
            </w:tcBorders>
            <w:shd w:val="clear" w:color="auto" w:fill="auto"/>
            <w:vAlign w:val="center"/>
          </w:tcPr>
          <w:p w14:paraId="6914FD2F" w14:textId="53979C63" w:rsidR="00D9488C" w:rsidRPr="00D75E33" w:rsidRDefault="00284443" w:rsidP="00D75E33">
            <w:pPr>
              <w:adjustRightInd w:val="0"/>
              <w:jc w:val="right"/>
              <w:rPr>
                <w:kern w:val="0"/>
                <w:sz w:val="18"/>
                <w:szCs w:val="18"/>
              </w:rPr>
            </w:pPr>
            <w:r w:rsidRPr="00D75E33">
              <w:rPr>
                <w:sz w:val="18"/>
                <w:szCs w:val="18"/>
              </w:rPr>
              <w:t>0.64</w:t>
            </w:r>
          </w:p>
        </w:tc>
      </w:tr>
    </w:tbl>
    <w:p w14:paraId="2B179E11" w14:textId="24E0D116" w:rsidR="00D9488C" w:rsidRPr="00D75E33" w:rsidRDefault="00282208" w:rsidP="00D75E33">
      <w:pPr>
        <w:pStyle w:val="4"/>
        <w:ind w:left="0" w:firstLine="0"/>
        <w:rPr>
          <w:rFonts w:ascii="Times New Roman" w:hAnsi="Times New Roman" w:cs="Times New Roman"/>
        </w:rPr>
      </w:pPr>
      <w:r w:rsidRPr="00D75E33">
        <w:rPr>
          <w:rFonts w:ascii="Times New Roman" w:hAnsi="Times New Roman" w:cs="Times New Roman"/>
        </w:rPr>
        <w:t xml:space="preserve"> The calculation process of diluted earnings per share</w:t>
      </w:r>
    </w:p>
    <w:p w14:paraId="405EFBD6" w14:textId="77777777" w:rsidR="00835FCA" w:rsidRPr="00D75E33" w:rsidRDefault="00835FCA" w:rsidP="00D75E33">
      <w:pPr>
        <w:tabs>
          <w:tab w:val="right" w:pos="7740"/>
        </w:tabs>
        <w:spacing w:line="360" w:lineRule="auto"/>
      </w:pPr>
      <w:r w:rsidRPr="00D75E33">
        <w:t>The calculation process of diluted earnings per share is the same as that of the basic earnings per share</w:t>
      </w:r>
    </w:p>
    <w:p w14:paraId="225F0604" w14:textId="70A7F9F2" w:rsidR="00835FCA" w:rsidRPr="00D75E33" w:rsidRDefault="00835FCA" w:rsidP="00D75E33">
      <w:pPr>
        <w:pStyle w:val="a9"/>
        <w:adjustRightInd/>
        <w:spacing w:after="0" w:line="360" w:lineRule="auto"/>
        <w:jc w:val="both"/>
        <w:rPr>
          <w:rFonts w:ascii="Times New Roman" w:hAnsi="Times New Roman"/>
        </w:rPr>
      </w:pPr>
    </w:p>
    <w:p w14:paraId="2CCFAD7A" w14:textId="77777777" w:rsidR="000138B6" w:rsidRPr="00D75E33" w:rsidRDefault="000138B6" w:rsidP="00D75E33">
      <w:pPr>
        <w:pStyle w:val="a9"/>
        <w:adjustRightInd/>
        <w:spacing w:after="0" w:line="360" w:lineRule="auto"/>
        <w:jc w:val="both"/>
        <w:rPr>
          <w:rFonts w:ascii="Times New Roman" w:hAnsi="Times New Roman"/>
        </w:rPr>
      </w:pPr>
    </w:p>
    <w:p w14:paraId="363EDE9D" w14:textId="77777777" w:rsidR="000138B6" w:rsidRPr="00D75E33" w:rsidRDefault="000138B6" w:rsidP="00D75E33">
      <w:pPr>
        <w:pStyle w:val="a9"/>
        <w:adjustRightInd/>
        <w:spacing w:after="0" w:line="360" w:lineRule="auto"/>
        <w:jc w:val="both"/>
        <w:rPr>
          <w:rFonts w:ascii="Times New Roman" w:hAnsi="Times New Roman"/>
        </w:rPr>
      </w:pPr>
    </w:p>
    <w:p w14:paraId="24EEF6D7" w14:textId="77777777" w:rsidR="000138B6" w:rsidRPr="00D75E33" w:rsidRDefault="000138B6" w:rsidP="00D75E33">
      <w:pPr>
        <w:pStyle w:val="a9"/>
        <w:adjustRightInd/>
        <w:spacing w:after="0" w:line="360" w:lineRule="auto"/>
        <w:jc w:val="both"/>
        <w:rPr>
          <w:rFonts w:ascii="Times New Roman" w:hAnsi="Times New Roman"/>
        </w:rPr>
      </w:pPr>
    </w:p>
    <w:p w14:paraId="0947EC41" w14:textId="77777777" w:rsidR="00835FCA" w:rsidRPr="00D75E33" w:rsidRDefault="00835FCA" w:rsidP="00D75E33">
      <w:pPr>
        <w:spacing w:line="360" w:lineRule="auto"/>
        <w:jc w:val="right"/>
      </w:pPr>
      <w:r w:rsidRPr="00D75E33">
        <w:t xml:space="preserve">Hunan </w:t>
      </w:r>
      <w:proofErr w:type="spellStart"/>
      <w:r w:rsidRPr="00D75E33">
        <w:t>Hualian</w:t>
      </w:r>
      <w:proofErr w:type="spellEnd"/>
      <w:r w:rsidRPr="00D75E33">
        <w:t xml:space="preserve"> China Industry Co., Ltd.</w:t>
      </w:r>
    </w:p>
    <w:p w14:paraId="49E601C4" w14:textId="77777777" w:rsidR="00D9488C" w:rsidRPr="00D75E33" w:rsidRDefault="00284443" w:rsidP="00D75E33">
      <w:pPr>
        <w:spacing w:line="360" w:lineRule="auto"/>
        <w:jc w:val="right"/>
      </w:pPr>
      <w:r w:rsidRPr="00D75E33">
        <w:t>March 17, 2022</w:t>
      </w:r>
    </w:p>
    <w:sectPr w:rsidR="00D9488C" w:rsidRPr="00D75E33" w:rsidSect="003B0FEB">
      <w:footerReference w:type="even" r:id="rId10"/>
      <w:footerReference w:type="default" r:id="rId11"/>
      <w:pgSz w:w="11906" w:h="16838"/>
      <w:pgMar w:top="1440" w:right="1800" w:bottom="1440" w:left="1800" w:header="851" w:footer="992" w:gutter="0"/>
      <w:pgNumType w:start="15"/>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6C88A8" w15:done="0"/>
  <w15:commentEx w15:paraId="2410529C" w15:done="0"/>
  <w15:commentEx w15:paraId="47CCADB0" w15:done="0"/>
  <w15:commentEx w15:paraId="66B6DBA8" w15:done="0"/>
  <w15:commentEx w15:paraId="2C80B107" w15:done="0"/>
  <w15:commentEx w15:paraId="24E00EA4" w15:done="0"/>
  <w15:commentEx w15:paraId="66B8E393" w15:done="0"/>
  <w15:commentEx w15:paraId="62D10DCC" w15:done="0"/>
  <w15:commentEx w15:paraId="582CD2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D9D4" w16cex:dateUtc="2022-03-01T09:43:00Z"/>
  <w16cex:commentExtensible w16cex:durableId="25C8D9F5" w16cex:dateUtc="2022-03-01T09:44:00Z"/>
  <w16cex:commentExtensible w16cex:durableId="25C8DBF5" w16cex:dateUtc="2022-03-01T09:52:00Z"/>
  <w16cex:commentExtensible w16cex:durableId="25C9AE2C" w16cex:dateUtc="2022-03-02T00:49:00Z"/>
  <w16cex:commentExtensible w16cex:durableId="25C9B0C4" w16cex:dateUtc="2022-03-02T01:00:00Z"/>
  <w16cex:commentExtensible w16cex:durableId="25C9B57A" w16cex:dateUtc="2022-03-02T01:20:00Z"/>
  <w16cex:commentExtensible w16cex:durableId="25C9B5A7" w16cex:dateUtc="2022-03-02T01:21:00Z"/>
  <w16cex:commentExtensible w16cex:durableId="25C9B67C" w16cex:dateUtc="2022-03-02T01:25:00Z"/>
  <w16cex:commentExtensible w16cex:durableId="25C9B6F5" w16cex:dateUtc="2022-03-02T0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6C88A8" w16cid:durableId="25C8D9D4"/>
  <w16cid:commentId w16cid:paraId="2410529C" w16cid:durableId="25C8D9F5"/>
  <w16cid:commentId w16cid:paraId="47CCADB0" w16cid:durableId="25C8DBF5"/>
  <w16cid:commentId w16cid:paraId="66B6DBA8" w16cid:durableId="25C9AE2C"/>
  <w16cid:commentId w16cid:paraId="2C80B107" w16cid:durableId="25C9B0C4"/>
  <w16cid:commentId w16cid:paraId="24E00EA4" w16cid:durableId="25C9B57A"/>
  <w16cid:commentId w16cid:paraId="66B8E393" w16cid:durableId="25C9B5A7"/>
  <w16cid:commentId w16cid:paraId="62D10DCC" w16cid:durableId="25C9B67C"/>
  <w16cid:commentId w16cid:paraId="582CD253" w16cid:durableId="25C9B6F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FB5508" w14:textId="77777777" w:rsidR="00F96613" w:rsidRDefault="00F96613">
      <w:r>
        <w:separator/>
      </w:r>
    </w:p>
  </w:endnote>
  <w:endnote w:type="continuationSeparator" w:id="0">
    <w:p w14:paraId="270A7174" w14:textId="77777777" w:rsidR="00F96613" w:rsidRDefault="00F9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方正仿宋简体">
    <w:altName w:val="宋体"/>
    <w:charset w:val="86"/>
    <w:family w:val="auto"/>
    <w:pitch w:val="default"/>
    <w:sig w:usb0="00000001" w:usb1="080E0000" w:usb2="00000010" w:usb3="00000000" w:csb0="00040000" w:csb1="00000000"/>
  </w:font>
  <w:font w:name="FZZD Extra JW">
    <w:altName w:val="方正舒体"/>
    <w:panose1 w:val="00000000000000000000"/>
    <w:charset w:val="86"/>
    <w:family w:val="swiss"/>
    <w:notTrueType/>
    <w:pitch w:val="default"/>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B48CE4" w14:textId="77777777" w:rsidR="009754ED" w:rsidRDefault="009754ED">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98DABFF" w14:textId="77777777" w:rsidR="009754ED" w:rsidRDefault="009754E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0E0CB" w14:textId="41417FDA" w:rsidR="009754ED" w:rsidRPr="00FF53E6" w:rsidRDefault="009754ED" w:rsidP="003B0FEB">
    <w:pPr>
      <w:pStyle w:val="ac"/>
      <w:jc w:val="center"/>
      <w:rPr>
        <w:rFonts w:ascii="宋体" w:hAnsi="宋体"/>
      </w:rPr>
    </w:pPr>
    <w:r>
      <w:t xml:space="preserve">Page </w:t>
    </w:r>
    <w:r w:rsidRPr="00EB776C">
      <w:rPr>
        <w:rFonts w:ascii="宋体" w:hAnsi="宋体"/>
      </w:rPr>
      <w:fldChar w:fldCharType="begin"/>
    </w:r>
    <w:r w:rsidRPr="00FF53E6">
      <w:rPr>
        <w:rFonts w:ascii="宋体" w:hAnsi="宋体"/>
      </w:rPr>
      <w:instrText>PAGE   \* MERGEFORMAT</w:instrText>
    </w:r>
    <w:r w:rsidRPr="00EB776C">
      <w:rPr>
        <w:rFonts w:ascii="宋体" w:hAnsi="宋体"/>
      </w:rPr>
      <w:fldChar w:fldCharType="separate"/>
    </w:r>
    <w:r w:rsidR="00D75E33">
      <w:rPr>
        <w:rFonts w:ascii="宋体" w:hAnsi="宋体"/>
        <w:noProof/>
      </w:rPr>
      <w:t>118</w:t>
    </w:r>
    <w:r w:rsidRPr="00EB776C">
      <w:rPr>
        <w:rFonts w:ascii="宋体" w:hAnsi="宋体"/>
      </w:rPr>
      <w:fldChar w:fldCharType="end"/>
    </w:r>
    <w:r>
      <w:t>of 95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8D4A22" w14:textId="77777777" w:rsidR="00F96613" w:rsidRDefault="00F96613">
      <w:r>
        <w:separator/>
      </w:r>
    </w:p>
  </w:footnote>
  <w:footnote w:type="continuationSeparator" w:id="0">
    <w:p w14:paraId="3A58F88A" w14:textId="77777777" w:rsidR="00F96613" w:rsidRDefault="00F966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D7347"/>
    <w:multiLevelType w:val="multilevel"/>
    <w:tmpl w:val="999ED30E"/>
    <w:name w:val="有编号3"/>
    <w:lvl w:ilvl="0">
      <w:start w:val="1"/>
      <w:numFmt w:val="chineseCountingThousand"/>
      <w:lvlRestart w:val="0"/>
      <w:suff w:val="nothing"/>
      <w:lvlText w:val="%1、"/>
      <w:lvlJc w:val="left"/>
      <w:pPr>
        <w:ind w:left="0" w:firstLine="420"/>
      </w:pPr>
      <w:rPr>
        <w:color w:val="auto"/>
      </w:rPr>
    </w:lvl>
    <w:lvl w:ilvl="1">
      <w:start w:val="1"/>
      <w:numFmt w:val="chineseCountingThousand"/>
      <w:suff w:val="nothing"/>
      <w:lvlText w:val="(%2)"/>
      <w:lvlJc w:val="left"/>
      <w:pPr>
        <w:ind w:left="0" w:firstLine="420"/>
      </w:pPr>
      <w:rPr>
        <w:color w:val="auto"/>
      </w:rPr>
    </w:lvl>
    <w:lvl w:ilvl="2">
      <w:start w:val="1"/>
      <w:numFmt w:val="decimal"/>
      <w:suff w:val="nothing"/>
      <w:lvlText w:val="%3."/>
      <w:lvlJc w:val="left"/>
      <w:pPr>
        <w:ind w:left="0" w:firstLine="420"/>
      </w:pPr>
      <w:rPr>
        <w:color w:val="auto"/>
      </w:rPr>
    </w:lvl>
    <w:lvl w:ilvl="3">
      <w:start w:val="1"/>
      <w:numFmt w:val="decimal"/>
      <w:suff w:val="nothing"/>
      <w:lvlText w:val="(%4)"/>
      <w:lvlJc w:val="left"/>
      <w:pPr>
        <w:ind w:left="0" w:firstLine="420"/>
      </w:pPr>
      <w:rPr>
        <w:color w:val="auto"/>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0D2D37B1"/>
    <w:multiLevelType w:val="multilevel"/>
    <w:tmpl w:val="29A036FA"/>
    <w:name w:val="有编号5"/>
    <w:lvl w:ilvl="0">
      <w:start w:val="1"/>
      <w:numFmt w:val="upperRoman"/>
      <w:pStyle w:val="1"/>
      <w:lvlText w:val="%1."/>
      <w:lvlJc w:val="left"/>
      <w:pPr>
        <w:ind w:left="0" w:firstLine="420"/>
      </w:pPr>
      <w:rPr>
        <w:rFonts w:hint="eastAsia"/>
        <w:color w:val="auto"/>
      </w:rPr>
    </w:lvl>
    <w:lvl w:ilvl="1">
      <w:start w:val="1"/>
      <w:numFmt w:val="upperRoman"/>
      <w:pStyle w:val="2"/>
      <w:lvlText w:val="（%2）"/>
      <w:lvlJc w:val="left"/>
      <w:pPr>
        <w:ind w:left="148" w:firstLine="420"/>
      </w:pPr>
      <w:rPr>
        <w:rFonts w:hint="eastAsia"/>
        <w:color w:val="auto"/>
      </w:rPr>
    </w:lvl>
    <w:lvl w:ilvl="2">
      <w:start w:val="1"/>
      <w:numFmt w:val="decimal"/>
      <w:pStyle w:val="3"/>
      <w:suff w:val="nothing"/>
      <w:lvlText w:val="%3."/>
      <w:lvlJc w:val="left"/>
      <w:pPr>
        <w:ind w:left="-420" w:firstLine="420"/>
      </w:pPr>
      <w:rPr>
        <w:color w:val="auto"/>
      </w:rPr>
    </w:lvl>
    <w:lvl w:ilvl="3">
      <w:start w:val="1"/>
      <w:numFmt w:val="decimal"/>
      <w:pStyle w:val="4"/>
      <w:suff w:val="nothing"/>
      <w:lvlText w:val="(%4)"/>
      <w:lvlJc w:val="left"/>
      <w:pPr>
        <w:ind w:left="-136" w:firstLine="420"/>
      </w:pPr>
      <w:rPr>
        <w:color w:val="auto"/>
      </w:rPr>
    </w:lvl>
    <w:lvl w:ilvl="4">
      <w:start w:val="1"/>
      <w:numFmt w:val="decimal"/>
      <w:pStyle w:val="5"/>
      <w:suff w:val="nothing"/>
      <w:lvlText w:val="%5)"/>
      <w:lvlJc w:val="left"/>
      <w:pPr>
        <w:ind w:left="6" w:firstLine="420"/>
      </w:pPr>
      <w:rPr>
        <w:color w:val="auto"/>
      </w:rPr>
    </w:lvl>
    <w:lvl w:ilvl="5">
      <w:start w:val="1"/>
      <w:numFmt w:val="decimalEnclosedCircle"/>
      <w:pStyle w:val="6"/>
      <w:suff w:val="nothing"/>
      <w:lvlText w:val="%6"/>
      <w:lvlJc w:val="left"/>
      <w:pPr>
        <w:ind w:left="0" w:firstLine="420"/>
      </w:pPr>
      <w:rPr>
        <w:color w:val="auto"/>
      </w:r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285B6DC5"/>
    <w:multiLevelType w:val="multilevel"/>
    <w:tmpl w:val="2AA2FE9E"/>
    <w:lvl w:ilvl="0">
      <w:start w:val="1"/>
      <w:numFmt w:val="chineseCountingThousand"/>
      <w:lvlRestart w:val="0"/>
      <w:suff w:val="nothing"/>
      <w:lvlText w:val="%1、"/>
      <w:lvlJc w:val="left"/>
      <w:pPr>
        <w:ind w:left="0" w:firstLine="0"/>
      </w:pPr>
      <w:rPr>
        <w:rFonts w:hint="eastAsia"/>
        <w:color w:val="000000"/>
      </w:rPr>
    </w:lvl>
    <w:lvl w:ilvl="1">
      <w:start w:val="1"/>
      <w:numFmt w:val="chineseCountingThousand"/>
      <w:suff w:val="nothing"/>
      <w:lvlText w:val="(%2)"/>
      <w:lvlJc w:val="left"/>
      <w:pPr>
        <w:ind w:left="0" w:firstLine="425"/>
      </w:pPr>
      <w:rPr>
        <w:rFonts w:hint="eastAsia"/>
        <w:color w:val="000000"/>
      </w:rPr>
    </w:lvl>
    <w:lvl w:ilvl="2">
      <w:start w:val="1"/>
      <w:numFmt w:val="decimal"/>
      <w:suff w:val="nothing"/>
      <w:lvlText w:val="%3."/>
      <w:lvlJc w:val="left"/>
      <w:pPr>
        <w:ind w:left="-1" w:firstLine="851"/>
      </w:pPr>
      <w:rPr>
        <w:rFonts w:hint="eastAsia"/>
        <w:color w:val="000000"/>
      </w:rPr>
    </w:lvl>
    <w:lvl w:ilvl="3">
      <w:start w:val="1"/>
      <w:numFmt w:val="decimal"/>
      <w:suff w:val="nothing"/>
      <w:lvlText w:val="(%4)"/>
      <w:lvlJc w:val="left"/>
      <w:pPr>
        <w:ind w:left="-708" w:firstLine="1276"/>
      </w:pPr>
      <w:rPr>
        <w:rFonts w:hint="eastAsia"/>
        <w:color w:val="000000"/>
      </w:rPr>
    </w:lvl>
    <w:lvl w:ilvl="4">
      <w:start w:val="1"/>
      <w:numFmt w:val="decimal"/>
      <w:suff w:val="nothing"/>
      <w:lvlText w:val="%5)"/>
      <w:lvlJc w:val="left"/>
      <w:pPr>
        <w:ind w:left="-993" w:firstLine="1701"/>
      </w:pPr>
      <w:rPr>
        <w:rFonts w:hint="eastAsia"/>
        <w:color w:val="000000"/>
      </w:rPr>
    </w:lvl>
    <w:lvl w:ilvl="5">
      <w:start w:val="1"/>
      <w:numFmt w:val="decimalEnclosedCircle"/>
      <w:suff w:val="nothing"/>
      <w:lvlText w:val="%6"/>
      <w:lvlJc w:val="left"/>
      <w:pPr>
        <w:ind w:left="0" w:firstLine="2126"/>
      </w:pPr>
      <w:rPr>
        <w:rFonts w:hint="eastAsia"/>
        <w:color w:val="000000"/>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nsid w:val="29CF2C80"/>
    <w:multiLevelType w:val="multilevel"/>
    <w:tmpl w:val="618A53B6"/>
    <w:name w:val="有编号4"/>
    <w:lvl w:ilvl="0">
      <w:start w:val="1"/>
      <w:numFmt w:val="chineseCountingThousand"/>
      <w:lvlRestart w:val="0"/>
      <w:suff w:val="nothing"/>
      <w:lvlText w:val="%1、"/>
      <w:lvlJc w:val="left"/>
      <w:pPr>
        <w:ind w:left="0" w:firstLine="420"/>
      </w:pPr>
      <w:rPr>
        <w:color w:val="auto"/>
      </w:rPr>
    </w:lvl>
    <w:lvl w:ilvl="1">
      <w:start w:val="1"/>
      <w:numFmt w:val="chineseCountingThousand"/>
      <w:suff w:val="nothing"/>
      <w:lvlText w:val="(%2)"/>
      <w:lvlJc w:val="left"/>
      <w:pPr>
        <w:ind w:left="0" w:firstLine="420"/>
      </w:pPr>
      <w:rPr>
        <w:color w:val="auto"/>
      </w:rPr>
    </w:lvl>
    <w:lvl w:ilvl="2">
      <w:start w:val="1"/>
      <w:numFmt w:val="decimal"/>
      <w:suff w:val="nothing"/>
      <w:lvlText w:val="%3."/>
      <w:lvlJc w:val="left"/>
      <w:pPr>
        <w:ind w:left="0" w:firstLine="420"/>
      </w:pPr>
      <w:rPr>
        <w:color w:val="auto"/>
      </w:rPr>
    </w:lvl>
    <w:lvl w:ilvl="3">
      <w:start w:val="1"/>
      <w:numFmt w:val="decimal"/>
      <w:suff w:val="nothing"/>
      <w:lvlText w:val="(%4)"/>
      <w:lvlJc w:val="left"/>
      <w:pPr>
        <w:ind w:left="0" w:firstLine="420"/>
      </w:pPr>
      <w:rPr>
        <w:color w:val="auto"/>
      </w:rPr>
    </w:lvl>
    <w:lvl w:ilvl="4">
      <w:start w:val="1"/>
      <w:numFmt w:val="decimal"/>
      <w:suff w:val="nothing"/>
      <w:lvlText w:val="%5)"/>
      <w:lvlJc w:val="left"/>
      <w:pPr>
        <w:ind w:left="0" w:firstLine="420"/>
      </w:pPr>
      <w:rPr>
        <w:color w:val="auto"/>
      </w:r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323271B5"/>
    <w:multiLevelType w:val="multilevel"/>
    <w:tmpl w:val="0D4445DA"/>
    <w:name w:val="有编号"/>
    <w:lvl w:ilvl="0">
      <w:start w:val="1"/>
      <w:numFmt w:val="chineseCountingThousand"/>
      <w:lvlRestart w:val="0"/>
      <w:suff w:val="nothing"/>
      <w:lvlText w:val="%1、"/>
      <w:lvlJc w:val="left"/>
      <w:pPr>
        <w:ind w:left="0" w:firstLine="420"/>
      </w:pPr>
      <w:rPr>
        <w:color w:val="auto"/>
      </w:rPr>
    </w:lvl>
    <w:lvl w:ilvl="1">
      <w:start w:val="1"/>
      <w:numFmt w:val="chineseCountingThousand"/>
      <w:suff w:val="nothing"/>
      <w:lvlText w:val="(%2)"/>
      <w:lvlJc w:val="left"/>
      <w:pPr>
        <w:ind w:left="0" w:firstLine="420"/>
      </w:pPr>
      <w:rPr>
        <w:color w:val="auto"/>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759C23BD"/>
    <w:multiLevelType w:val="multilevel"/>
    <w:tmpl w:val="44F85598"/>
    <w:name w:val="有编号2"/>
    <w:lvl w:ilvl="0">
      <w:start w:val="1"/>
      <w:numFmt w:val="chineseCountingThousand"/>
      <w:lvlRestart w:val="0"/>
      <w:suff w:val="nothing"/>
      <w:lvlText w:val="%1、"/>
      <w:lvlJc w:val="left"/>
      <w:pPr>
        <w:ind w:left="0" w:firstLine="420"/>
      </w:pPr>
      <w:rPr>
        <w:color w:val="auto"/>
      </w:rPr>
    </w:lvl>
    <w:lvl w:ilvl="1">
      <w:start w:val="1"/>
      <w:numFmt w:val="chineseCountingThousand"/>
      <w:suff w:val="nothing"/>
      <w:lvlText w:val="(%2)"/>
      <w:lvlJc w:val="left"/>
      <w:pPr>
        <w:ind w:left="0" w:firstLine="420"/>
      </w:pPr>
      <w:rPr>
        <w:color w:val="auto"/>
      </w:rPr>
    </w:lvl>
    <w:lvl w:ilvl="2">
      <w:start w:val="1"/>
      <w:numFmt w:val="decimal"/>
      <w:suff w:val="nothing"/>
      <w:lvlText w:val="%3."/>
      <w:lvlJc w:val="left"/>
      <w:pPr>
        <w:ind w:left="0" w:firstLine="420"/>
      </w:pPr>
      <w:rPr>
        <w:color w:val="auto"/>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2"/>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zh">
    <w15:presenceInfo w15:providerId="None" w15:userId="w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C55"/>
    <w:rsid w:val="00000139"/>
    <w:rsid w:val="00000739"/>
    <w:rsid w:val="000009D7"/>
    <w:rsid w:val="00001202"/>
    <w:rsid w:val="00001360"/>
    <w:rsid w:val="0000165B"/>
    <w:rsid w:val="00002826"/>
    <w:rsid w:val="00002F67"/>
    <w:rsid w:val="00003168"/>
    <w:rsid w:val="000031EA"/>
    <w:rsid w:val="000035CE"/>
    <w:rsid w:val="0000388C"/>
    <w:rsid w:val="0000395A"/>
    <w:rsid w:val="0000410F"/>
    <w:rsid w:val="0000424E"/>
    <w:rsid w:val="0000443A"/>
    <w:rsid w:val="000046E2"/>
    <w:rsid w:val="00004A1B"/>
    <w:rsid w:val="00004BE4"/>
    <w:rsid w:val="00004CE2"/>
    <w:rsid w:val="00004D7E"/>
    <w:rsid w:val="00004DA1"/>
    <w:rsid w:val="00004E58"/>
    <w:rsid w:val="00004FD5"/>
    <w:rsid w:val="0000563B"/>
    <w:rsid w:val="00005B03"/>
    <w:rsid w:val="00005EEF"/>
    <w:rsid w:val="00006137"/>
    <w:rsid w:val="0000623A"/>
    <w:rsid w:val="000065E2"/>
    <w:rsid w:val="00006FB8"/>
    <w:rsid w:val="00007734"/>
    <w:rsid w:val="00007D27"/>
    <w:rsid w:val="0001001F"/>
    <w:rsid w:val="00010176"/>
    <w:rsid w:val="00010995"/>
    <w:rsid w:val="00010DC7"/>
    <w:rsid w:val="00011B1E"/>
    <w:rsid w:val="00011CF6"/>
    <w:rsid w:val="00012172"/>
    <w:rsid w:val="00012572"/>
    <w:rsid w:val="00012756"/>
    <w:rsid w:val="000138B6"/>
    <w:rsid w:val="00013FAB"/>
    <w:rsid w:val="0001404F"/>
    <w:rsid w:val="00014376"/>
    <w:rsid w:val="00014451"/>
    <w:rsid w:val="0001451D"/>
    <w:rsid w:val="000147C5"/>
    <w:rsid w:val="00014DA6"/>
    <w:rsid w:val="00015091"/>
    <w:rsid w:val="000157AF"/>
    <w:rsid w:val="00015B78"/>
    <w:rsid w:val="00015DAE"/>
    <w:rsid w:val="00016263"/>
    <w:rsid w:val="0001663C"/>
    <w:rsid w:val="00016810"/>
    <w:rsid w:val="000168C5"/>
    <w:rsid w:val="00017154"/>
    <w:rsid w:val="000178CA"/>
    <w:rsid w:val="000179C9"/>
    <w:rsid w:val="00017B8A"/>
    <w:rsid w:val="00017C97"/>
    <w:rsid w:val="00017CF4"/>
    <w:rsid w:val="00017D3E"/>
    <w:rsid w:val="00020169"/>
    <w:rsid w:val="00021572"/>
    <w:rsid w:val="00021810"/>
    <w:rsid w:val="00021F7E"/>
    <w:rsid w:val="000220AF"/>
    <w:rsid w:val="000224A8"/>
    <w:rsid w:val="00023176"/>
    <w:rsid w:val="0002327D"/>
    <w:rsid w:val="0002424F"/>
    <w:rsid w:val="000249C9"/>
    <w:rsid w:val="00024E62"/>
    <w:rsid w:val="00024F2E"/>
    <w:rsid w:val="000254AD"/>
    <w:rsid w:val="00025637"/>
    <w:rsid w:val="000258A9"/>
    <w:rsid w:val="00026ECA"/>
    <w:rsid w:val="00026FE3"/>
    <w:rsid w:val="00027231"/>
    <w:rsid w:val="00027A31"/>
    <w:rsid w:val="00027B03"/>
    <w:rsid w:val="00027C78"/>
    <w:rsid w:val="0003000E"/>
    <w:rsid w:val="00030044"/>
    <w:rsid w:val="000303B2"/>
    <w:rsid w:val="000308C1"/>
    <w:rsid w:val="00030A2A"/>
    <w:rsid w:val="00030B0E"/>
    <w:rsid w:val="0003151F"/>
    <w:rsid w:val="0003182A"/>
    <w:rsid w:val="000321E0"/>
    <w:rsid w:val="00032320"/>
    <w:rsid w:val="0003233D"/>
    <w:rsid w:val="00032901"/>
    <w:rsid w:val="000332D6"/>
    <w:rsid w:val="00033303"/>
    <w:rsid w:val="000336BC"/>
    <w:rsid w:val="000336E6"/>
    <w:rsid w:val="00033D14"/>
    <w:rsid w:val="00034524"/>
    <w:rsid w:val="0003453D"/>
    <w:rsid w:val="0003454A"/>
    <w:rsid w:val="000345F9"/>
    <w:rsid w:val="00034923"/>
    <w:rsid w:val="000349B8"/>
    <w:rsid w:val="00034B9F"/>
    <w:rsid w:val="00034EBD"/>
    <w:rsid w:val="00034F0B"/>
    <w:rsid w:val="00034FE7"/>
    <w:rsid w:val="000357B4"/>
    <w:rsid w:val="0003623D"/>
    <w:rsid w:val="00036A69"/>
    <w:rsid w:val="00036CF3"/>
    <w:rsid w:val="00036D59"/>
    <w:rsid w:val="00037155"/>
    <w:rsid w:val="00037780"/>
    <w:rsid w:val="00037D6C"/>
    <w:rsid w:val="00037D6E"/>
    <w:rsid w:val="00037ECF"/>
    <w:rsid w:val="00040380"/>
    <w:rsid w:val="00040735"/>
    <w:rsid w:val="00040A93"/>
    <w:rsid w:val="00040F85"/>
    <w:rsid w:val="00041021"/>
    <w:rsid w:val="00041796"/>
    <w:rsid w:val="00041A70"/>
    <w:rsid w:val="00041B1E"/>
    <w:rsid w:val="00041BFC"/>
    <w:rsid w:val="00041DC5"/>
    <w:rsid w:val="00042351"/>
    <w:rsid w:val="00042952"/>
    <w:rsid w:val="00042C20"/>
    <w:rsid w:val="00042E78"/>
    <w:rsid w:val="00043320"/>
    <w:rsid w:val="000433D1"/>
    <w:rsid w:val="00043533"/>
    <w:rsid w:val="000437FA"/>
    <w:rsid w:val="00043A0A"/>
    <w:rsid w:val="00043A3E"/>
    <w:rsid w:val="00043C2A"/>
    <w:rsid w:val="0004415D"/>
    <w:rsid w:val="000443BA"/>
    <w:rsid w:val="00044C7E"/>
    <w:rsid w:val="00044FC0"/>
    <w:rsid w:val="00044FE6"/>
    <w:rsid w:val="000452DC"/>
    <w:rsid w:val="000454BB"/>
    <w:rsid w:val="000454EC"/>
    <w:rsid w:val="0004650A"/>
    <w:rsid w:val="0004651C"/>
    <w:rsid w:val="0004672A"/>
    <w:rsid w:val="0004672B"/>
    <w:rsid w:val="00046867"/>
    <w:rsid w:val="00046935"/>
    <w:rsid w:val="00046EA4"/>
    <w:rsid w:val="00047168"/>
    <w:rsid w:val="0004721F"/>
    <w:rsid w:val="000472C7"/>
    <w:rsid w:val="000474F3"/>
    <w:rsid w:val="00047CC0"/>
    <w:rsid w:val="00047EBC"/>
    <w:rsid w:val="00047F5D"/>
    <w:rsid w:val="00047FB8"/>
    <w:rsid w:val="00047FE8"/>
    <w:rsid w:val="00050240"/>
    <w:rsid w:val="00050659"/>
    <w:rsid w:val="00050941"/>
    <w:rsid w:val="00050EB2"/>
    <w:rsid w:val="00050F57"/>
    <w:rsid w:val="00050FDB"/>
    <w:rsid w:val="000510F6"/>
    <w:rsid w:val="000517EA"/>
    <w:rsid w:val="0005189B"/>
    <w:rsid w:val="00051A6F"/>
    <w:rsid w:val="00051CFE"/>
    <w:rsid w:val="000527DC"/>
    <w:rsid w:val="000529BC"/>
    <w:rsid w:val="00052BA7"/>
    <w:rsid w:val="00052E44"/>
    <w:rsid w:val="000531ED"/>
    <w:rsid w:val="0005350F"/>
    <w:rsid w:val="0005370F"/>
    <w:rsid w:val="000537C9"/>
    <w:rsid w:val="000538F9"/>
    <w:rsid w:val="0005405C"/>
    <w:rsid w:val="00054100"/>
    <w:rsid w:val="00054354"/>
    <w:rsid w:val="000545F4"/>
    <w:rsid w:val="00054A4D"/>
    <w:rsid w:val="00054C34"/>
    <w:rsid w:val="000554EE"/>
    <w:rsid w:val="0005577A"/>
    <w:rsid w:val="000559AF"/>
    <w:rsid w:val="00055CAE"/>
    <w:rsid w:val="00055CC4"/>
    <w:rsid w:val="0005619A"/>
    <w:rsid w:val="0005642C"/>
    <w:rsid w:val="0005696C"/>
    <w:rsid w:val="000574AA"/>
    <w:rsid w:val="0005774C"/>
    <w:rsid w:val="000603F8"/>
    <w:rsid w:val="00060843"/>
    <w:rsid w:val="00060880"/>
    <w:rsid w:val="000608DB"/>
    <w:rsid w:val="00060E04"/>
    <w:rsid w:val="00061432"/>
    <w:rsid w:val="00061604"/>
    <w:rsid w:val="000616EA"/>
    <w:rsid w:val="00061AD5"/>
    <w:rsid w:val="00061C97"/>
    <w:rsid w:val="00062406"/>
    <w:rsid w:val="000624CB"/>
    <w:rsid w:val="0006286A"/>
    <w:rsid w:val="00062D05"/>
    <w:rsid w:val="00062D56"/>
    <w:rsid w:val="00063004"/>
    <w:rsid w:val="00063454"/>
    <w:rsid w:val="000639EA"/>
    <w:rsid w:val="00063ADF"/>
    <w:rsid w:val="00063BDA"/>
    <w:rsid w:val="00063CB0"/>
    <w:rsid w:val="00063D19"/>
    <w:rsid w:val="00063EBA"/>
    <w:rsid w:val="000640CF"/>
    <w:rsid w:val="00064765"/>
    <w:rsid w:val="000648F0"/>
    <w:rsid w:val="00064F2F"/>
    <w:rsid w:val="00064F79"/>
    <w:rsid w:val="00064FB2"/>
    <w:rsid w:val="00065011"/>
    <w:rsid w:val="000655C7"/>
    <w:rsid w:val="000657D8"/>
    <w:rsid w:val="0006582C"/>
    <w:rsid w:val="00065920"/>
    <w:rsid w:val="000660D2"/>
    <w:rsid w:val="000663A5"/>
    <w:rsid w:val="00066E46"/>
    <w:rsid w:val="00067015"/>
    <w:rsid w:val="00067563"/>
    <w:rsid w:val="00070051"/>
    <w:rsid w:val="000703F8"/>
    <w:rsid w:val="0007069F"/>
    <w:rsid w:val="00070B13"/>
    <w:rsid w:val="0007115F"/>
    <w:rsid w:val="00071341"/>
    <w:rsid w:val="00071A24"/>
    <w:rsid w:val="00071DA6"/>
    <w:rsid w:val="000721B5"/>
    <w:rsid w:val="00072289"/>
    <w:rsid w:val="00072591"/>
    <w:rsid w:val="000728C7"/>
    <w:rsid w:val="00072901"/>
    <w:rsid w:val="00072DA8"/>
    <w:rsid w:val="00073270"/>
    <w:rsid w:val="000736AD"/>
    <w:rsid w:val="000736DA"/>
    <w:rsid w:val="00073889"/>
    <w:rsid w:val="00073C75"/>
    <w:rsid w:val="00074054"/>
    <w:rsid w:val="00074135"/>
    <w:rsid w:val="00074386"/>
    <w:rsid w:val="00074459"/>
    <w:rsid w:val="0007481A"/>
    <w:rsid w:val="0007497E"/>
    <w:rsid w:val="0007537C"/>
    <w:rsid w:val="0007545D"/>
    <w:rsid w:val="00075D3E"/>
    <w:rsid w:val="000761CC"/>
    <w:rsid w:val="000769EC"/>
    <w:rsid w:val="00077227"/>
    <w:rsid w:val="00077822"/>
    <w:rsid w:val="00080565"/>
    <w:rsid w:val="000806A8"/>
    <w:rsid w:val="000806F2"/>
    <w:rsid w:val="00080DB4"/>
    <w:rsid w:val="00080DDC"/>
    <w:rsid w:val="0008121D"/>
    <w:rsid w:val="00081912"/>
    <w:rsid w:val="000827E0"/>
    <w:rsid w:val="00082C3A"/>
    <w:rsid w:val="00083544"/>
    <w:rsid w:val="00083555"/>
    <w:rsid w:val="0008499F"/>
    <w:rsid w:val="00085592"/>
    <w:rsid w:val="00085EF1"/>
    <w:rsid w:val="000863AC"/>
    <w:rsid w:val="0008650E"/>
    <w:rsid w:val="00086696"/>
    <w:rsid w:val="00086BAF"/>
    <w:rsid w:val="00086C06"/>
    <w:rsid w:val="00087008"/>
    <w:rsid w:val="000872E5"/>
    <w:rsid w:val="00087AEB"/>
    <w:rsid w:val="0009010F"/>
    <w:rsid w:val="0009037D"/>
    <w:rsid w:val="0009092E"/>
    <w:rsid w:val="00090DD8"/>
    <w:rsid w:val="000913B2"/>
    <w:rsid w:val="00091CA5"/>
    <w:rsid w:val="000924A1"/>
    <w:rsid w:val="00092F40"/>
    <w:rsid w:val="00093A56"/>
    <w:rsid w:val="00093EBD"/>
    <w:rsid w:val="00093F05"/>
    <w:rsid w:val="00093F12"/>
    <w:rsid w:val="00094238"/>
    <w:rsid w:val="00094442"/>
    <w:rsid w:val="000945BA"/>
    <w:rsid w:val="00095138"/>
    <w:rsid w:val="00095A0E"/>
    <w:rsid w:val="00095A39"/>
    <w:rsid w:val="00095C6F"/>
    <w:rsid w:val="000963EA"/>
    <w:rsid w:val="0009680D"/>
    <w:rsid w:val="00096822"/>
    <w:rsid w:val="00096901"/>
    <w:rsid w:val="00096E4F"/>
    <w:rsid w:val="00097271"/>
    <w:rsid w:val="00097459"/>
    <w:rsid w:val="00097654"/>
    <w:rsid w:val="000976C3"/>
    <w:rsid w:val="000979A0"/>
    <w:rsid w:val="00097A92"/>
    <w:rsid w:val="00097D83"/>
    <w:rsid w:val="000A008E"/>
    <w:rsid w:val="000A03C0"/>
    <w:rsid w:val="000A03F1"/>
    <w:rsid w:val="000A0E53"/>
    <w:rsid w:val="000A0F23"/>
    <w:rsid w:val="000A1078"/>
    <w:rsid w:val="000A11A0"/>
    <w:rsid w:val="000A18D6"/>
    <w:rsid w:val="000A21AA"/>
    <w:rsid w:val="000A23FC"/>
    <w:rsid w:val="000A27A1"/>
    <w:rsid w:val="000A28C9"/>
    <w:rsid w:val="000A2E11"/>
    <w:rsid w:val="000A2F60"/>
    <w:rsid w:val="000A3046"/>
    <w:rsid w:val="000A3512"/>
    <w:rsid w:val="000A4194"/>
    <w:rsid w:val="000A41AE"/>
    <w:rsid w:val="000A4216"/>
    <w:rsid w:val="000A4499"/>
    <w:rsid w:val="000A4769"/>
    <w:rsid w:val="000A47EC"/>
    <w:rsid w:val="000A4C7E"/>
    <w:rsid w:val="000A503F"/>
    <w:rsid w:val="000A5156"/>
    <w:rsid w:val="000A535A"/>
    <w:rsid w:val="000A5F25"/>
    <w:rsid w:val="000A6202"/>
    <w:rsid w:val="000A65C0"/>
    <w:rsid w:val="000A6C83"/>
    <w:rsid w:val="000A6E14"/>
    <w:rsid w:val="000A7593"/>
    <w:rsid w:val="000B03E4"/>
    <w:rsid w:val="000B08DC"/>
    <w:rsid w:val="000B0A4D"/>
    <w:rsid w:val="000B0B68"/>
    <w:rsid w:val="000B0C54"/>
    <w:rsid w:val="000B1188"/>
    <w:rsid w:val="000B2098"/>
    <w:rsid w:val="000B27A2"/>
    <w:rsid w:val="000B2DF3"/>
    <w:rsid w:val="000B3168"/>
    <w:rsid w:val="000B37EA"/>
    <w:rsid w:val="000B3C73"/>
    <w:rsid w:val="000B4238"/>
    <w:rsid w:val="000B459B"/>
    <w:rsid w:val="000B48F8"/>
    <w:rsid w:val="000B4D4A"/>
    <w:rsid w:val="000B4DFA"/>
    <w:rsid w:val="000B4E65"/>
    <w:rsid w:val="000B5155"/>
    <w:rsid w:val="000B584F"/>
    <w:rsid w:val="000B59B4"/>
    <w:rsid w:val="000B59FA"/>
    <w:rsid w:val="000B66D8"/>
    <w:rsid w:val="000B66E0"/>
    <w:rsid w:val="000B69D0"/>
    <w:rsid w:val="000B6ACF"/>
    <w:rsid w:val="000B6D41"/>
    <w:rsid w:val="000B6DB2"/>
    <w:rsid w:val="000B6FBB"/>
    <w:rsid w:val="000B77CA"/>
    <w:rsid w:val="000B7E9D"/>
    <w:rsid w:val="000C0498"/>
    <w:rsid w:val="000C096E"/>
    <w:rsid w:val="000C0D62"/>
    <w:rsid w:val="000C0D9E"/>
    <w:rsid w:val="000C0F76"/>
    <w:rsid w:val="000C112D"/>
    <w:rsid w:val="000C115D"/>
    <w:rsid w:val="000C11F3"/>
    <w:rsid w:val="000C14F1"/>
    <w:rsid w:val="000C16D5"/>
    <w:rsid w:val="000C1983"/>
    <w:rsid w:val="000C199C"/>
    <w:rsid w:val="000C19FA"/>
    <w:rsid w:val="000C1A22"/>
    <w:rsid w:val="000C2150"/>
    <w:rsid w:val="000C2364"/>
    <w:rsid w:val="000C28B2"/>
    <w:rsid w:val="000C2C0A"/>
    <w:rsid w:val="000C37CA"/>
    <w:rsid w:val="000C38D1"/>
    <w:rsid w:val="000C4640"/>
    <w:rsid w:val="000C5396"/>
    <w:rsid w:val="000C5861"/>
    <w:rsid w:val="000C5967"/>
    <w:rsid w:val="000C60E8"/>
    <w:rsid w:val="000C666C"/>
    <w:rsid w:val="000C68A4"/>
    <w:rsid w:val="000C71A0"/>
    <w:rsid w:val="000C7799"/>
    <w:rsid w:val="000D05E2"/>
    <w:rsid w:val="000D0F78"/>
    <w:rsid w:val="000D1662"/>
    <w:rsid w:val="000D166A"/>
    <w:rsid w:val="000D16E7"/>
    <w:rsid w:val="000D1B4A"/>
    <w:rsid w:val="000D1DDD"/>
    <w:rsid w:val="000D24B4"/>
    <w:rsid w:val="000D2B3B"/>
    <w:rsid w:val="000D2BAF"/>
    <w:rsid w:val="000D2FE7"/>
    <w:rsid w:val="000D33BF"/>
    <w:rsid w:val="000D379D"/>
    <w:rsid w:val="000D3D6D"/>
    <w:rsid w:val="000D40BD"/>
    <w:rsid w:val="000D415E"/>
    <w:rsid w:val="000D47D4"/>
    <w:rsid w:val="000D4828"/>
    <w:rsid w:val="000D4978"/>
    <w:rsid w:val="000D4F1C"/>
    <w:rsid w:val="000D5572"/>
    <w:rsid w:val="000D61D8"/>
    <w:rsid w:val="000D67ED"/>
    <w:rsid w:val="000D776A"/>
    <w:rsid w:val="000D77EB"/>
    <w:rsid w:val="000D7B07"/>
    <w:rsid w:val="000E0149"/>
    <w:rsid w:val="000E042A"/>
    <w:rsid w:val="000E06CC"/>
    <w:rsid w:val="000E118F"/>
    <w:rsid w:val="000E189A"/>
    <w:rsid w:val="000E1969"/>
    <w:rsid w:val="000E1F2E"/>
    <w:rsid w:val="000E2071"/>
    <w:rsid w:val="000E28BB"/>
    <w:rsid w:val="000E2D53"/>
    <w:rsid w:val="000E30C1"/>
    <w:rsid w:val="000E370A"/>
    <w:rsid w:val="000E3897"/>
    <w:rsid w:val="000E42CC"/>
    <w:rsid w:val="000E4570"/>
    <w:rsid w:val="000E4A2B"/>
    <w:rsid w:val="000E4B29"/>
    <w:rsid w:val="000E4BC0"/>
    <w:rsid w:val="000E50F7"/>
    <w:rsid w:val="000E550B"/>
    <w:rsid w:val="000E555F"/>
    <w:rsid w:val="000E5F1F"/>
    <w:rsid w:val="000E6193"/>
    <w:rsid w:val="000E65CB"/>
    <w:rsid w:val="000E666D"/>
    <w:rsid w:val="000E6751"/>
    <w:rsid w:val="000E6E17"/>
    <w:rsid w:val="000E6E5E"/>
    <w:rsid w:val="000E6F97"/>
    <w:rsid w:val="000E7180"/>
    <w:rsid w:val="000E72FF"/>
    <w:rsid w:val="000E7890"/>
    <w:rsid w:val="000E7BF6"/>
    <w:rsid w:val="000F1CA8"/>
    <w:rsid w:val="000F1E13"/>
    <w:rsid w:val="000F1F77"/>
    <w:rsid w:val="000F24A9"/>
    <w:rsid w:val="000F3637"/>
    <w:rsid w:val="000F4352"/>
    <w:rsid w:val="000F4990"/>
    <w:rsid w:val="000F4A62"/>
    <w:rsid w:val="000F54F2"/>
    <w:rsid w:val="000F5961"/>
    <w:rsid w:val="000F5AF8"/>
    <w:rsid w:val="000F624D"/>
    <w:rsid w:val="000F6920"/>
    <w:rsid w:val="000F6B26"/>
    <w:rsid w:val="000F7004"/>
    <w:rsid w:val="000F7359"/>
    <w:rsid w:val="000F7501"/>
    <w:rsid w:val="000F7820"/>
    <w:rsid w:val="000F7A3C"/>
    <w:rsid w:val="000F7CB5"/>
    <w:rsid w:val="0010009C"/>
    <w:rsid w:val="00100841"/>
    <w:rsid w:val="00100FB6"/>
    <w:rsid w:val="0010127D"/>
    <w:rsid w:val="00101E6E"/>
    <w:rsid w:val="00101F55"/>
    <w:rsid w:val="001023D2"/>
    <w:rsid w:val="00102434"/>
    <w:rsid w:val="0010293B"/>
    <w:rsid w:val="0010295C"/>
    <w:rsid w:val="00102B65"/>
    <w:rsid w:val="0010366D"/>
    <w:rsid w:val="00103C1C"/>
    <w:rsid w:val="00104706"/>
    <w:rsid w:val="00104891"/>
    <w:rsid w:val="00104EFE"/>
    <w:rsid w:val="001050EB"/>
    <w:rsid w:val="00105764"/>
    <w:rsid w:val="00105FEF"/>
    <w:rsid w:val="001064D1"/>
    <w:rsid w:val="00107101"/>
    <w:rsid w:val="001071C6"/>
    <w:rsid w:val="001072A0"/>
    <w:rsid w:val="001072B7"/>
    <w:rsid w:val="001077C7"/>
    <w:rsid w:val="001078AE"/>
    <w:rsid w:val="00107C66"/>
    <w:rsid w:val="00107D37"/>
    <w:rsid w:val="0011037D"/>
    <w:rsid w:val="00110564"/>
    <w:rsid w:val="00110A44"/>
    <w:rsid w:val="00110F3A"/>
    <w:rsid w:val="001110B7"/>
    <w:rsid w:val="001110EC"/>
    <w:rsid w:val="00111119"/>
    <w:rsid w:val="0011124D"/>
    <w:rsid w:val="00111730"/>
    <w:rsid w:val="001121CD"/>
    <w:rsid w:val="00112243"/>
    <w:rsid w:val="00112B98"/>
    <w:rsid w:val="00112D3F"/>
    <w:rsid w:val="00112F88"/>
    <w:rsid w:val="00113108"/>
    <w:rsid w:val="001136B3"/>
    <w:rsid w:val="00113AB6"/>
    <w:rsid w:val="00113D59"/>
    <w:rsid w:val="00114459"/>
    <w:rsid w:val="00114530"/>
    <w:rsid w:val="001151BE"/>
    <w:rsid w:val="00115C44"/>
    <w:rsid w:val="00116943"/>
    <w:rsid w:val="001169E4"/>
    <w:rsid w:val="001171B9"/>
    <w:rsid w:val="00117206"/>
    <w:rsid w:val="00117379"/>
    <w:rsid w:val="00120448"/>
    <w:rsid w:val="001206D7"/>
    <w:rsid w:val="00120886"/>
    <w:rsid w:val="001209CD"/>
    <w:rsid w:val="00121493"/>
    <w:rsid w:val="00121AE1"/>
    <w:rsid w:val="00121E5E"/>
    <w:rsid w:val="00121F3C"/>
    <w:rsid w:val="0012248D"/>
    <w:rsid w:val="00122688"/>
    <w:rsid w:val="001227DA"/>
    <w:rsid w:val="001229C4"/>
    <w:rsid w:val="00122AA1"/>
    <w:rsid w:val="00122BF8"/>
    <w:rsid w:val="00122D31"/>
    <w:rsid w:val="00123189"/>
    <w:rsid w:val="001231D8"/>
    <w:rsid w:val="00123540"/>
    <w:rsid w:val="0012382B"/>
    <w:rsid w:val="00123C4C"/>
    <w:rsid w:val="00123EA2"/>
    <w:rsid w:val="001242BD"/>
    <w:rsid w:val="00124BA3"/>
    <w:rsid w:val="00125434"/>
    <w:rsid w:val="00125510"/>
    <w:rsid w:val="00125A04"/>
    <w:rsid w:val="00125ED9"/>
    <w:rsid w:val="001262F8"/>
    <w:rsid w:val="001265B5"/>
    <w:rsid w:val="00126A94"/>
    <w:rsid w:val="00126D13"/>
    <w:rsid w:val="00127007"/>
    <w:rsid w:val="001273EA"/>
    <w:rsid w:val="001279FE"/>
    <w:rsid w:val="00127BE3"/>
    <w:rsid w:val="0013025D"/>
    <w:rsid w:val="00130620"/>
    <w:rsid w:val="00130680"/>
    <w:rsid w:val="0013084A"/>
    <w:rsid w:val="00130946"/>
    <w:rsid w:val="00130AF8"/>
    <w:rsid w:val="00131E3F"/>
    <w:rsid w:val="00131E89"/>
    <w:rsid w:val="0013231A"/>
    <w:rsid w:val="00132AA3"/>
    <w:rsid w:val="00132D0B"/>
    <w:rsid w:val="001331DC"/>
    <w:rsid w:val="0013369E"/>
    <w:rsid w:val="00133A17"/>
    <w:rsid w:val="001342D3"/>
    <w:rsid w:val="001344BF"/>
    <w:rsid w:val="00134662"/>
    <w:rsid w:val="00134704"/>
    <w:rsid w:val="00134CB3"/>
    <w:rsid w:val="00134CF4"/>
    <w:rsid w:val="001350EC"/>
    <w:rsid w:val="00135E46"/>
    <w:rsid w:val="0013653B"/>
    <w:rsid w:val="00136B1D"/>
    <w:rsid w:val="00136D56"/>
    <w:rsid w:val="00136EB5"/>
    <w:rsid w:val="001379F0"/>
    <w:rsid w:val="00137AC0"/>
    <w:rsid w:val="001407C8"/>
    <w:rsid w:val="001409CF"/>
    <w:rsid w:val="00140DE3"/>
    <w:rsid w:val="00140DF7"/>
    <w:rsid w:val="00141559"/>
    <w:rsid w:val="00141AC3"/>
    <w:rsid w:val="00141BA3"/>
    <w:rsid w:val="00141BDB"/>
    <w:rsid w:val="0014204B"/>
    <w:rsid w:val="00143359"/>
    <w:rsid w:val="00143C15"/>
    <w:rsid w:val="00144AC7"/>
    <w:rsid w:val="00144C3A"/>
    <w:rsid w:val="00144F8F"/>
    <w:rsid w:val="0014525B"/>
    <w:rsid w:val="00145437"/>
    <w:rsid w:val="00145953"/>
    <w:rsid w:val="00145BE6"/>
    <w:rsid w:val="00145C08"/>
    <w:rsid w:val="00145E8F"/>
    <w:rsid w:val="00145F21"/>
    <w:rsid w:val="0014604D"/>
    <w:rsid w:val="001461C1"/>
    <w:rsid w:val="001463A9"/>
    <w:rsid w:val="001464C0"/>
    <w:rsid w:val="00146514"/>
    <w:rsid w:val="0014651E"/>
    <w:rsid w:val="001469A4"/>
    <w:rsid w:val="00146B52"/>
    <w:rsid w:val="00146F7C"/>
    <w:rsid w:val="00146FA1"/>
    <w:rsid w:val="00147791"/>
    <w:rsid w:val="001479C3"/>
    <w:rsid w:val="00147C5D"/>
    <w:rsid w:val="001505C7"/>
    <w:rsid w:val="001506E5"/>
    <w:rsid w:val="00151534"/>
    <w:rsid w:val="00151AA4"/>
    <w:rsid w:val="001520CD"/>
    <w:rsid w:val="001521C4"/>
    <w:rsid w:val="0015234A"/>
    <w:rsid w:val="001523F4"/>
    <w:rsid w:val="001525D9"/>
    <w:rsid w:val="00152F5E"/>
    <w:rsid w:val="00152FCA"/>
    <w:rsid w:val="00153255"/>
    <w:rsid w:val="001535C7"/>
    <w:rsid w:val="00153CE0"/>
    <w:rsid w:val="001541B3"/>
    <w:rsid w:val="00154358"/>
    <w:rsid w:val="00154927"/>
    <w:rsid w:val="00154AD1"/>
    <w:rsid w:val="0015530B"/>
    <w:rsid w:val="00155693"/>
    <w:rsid w:val="001561AB"/>
    <w:rsid w:val="00156498"/>
    <w:rsid w:val="001568DA"/>
    <w:rsid w:val="00156F61"/>
    <w:rsid w:val="00157437"/>
    <w:rsid w:val="001576BB"/>
    <w:rsid w:val="00157BFB"/>
    <w:rsid w:val="00157C40"/>
    <w:rsid w:val="00160862"/>
    <w:rsid w:val="00160AFE"/>
    <w:rsid w:val="00160DA8"/>
    <w:rsid w:val="00161117"/>
    <w:rsid w:val="0016132A"/>
    <w:rsid w:val="00162862"/>
    <w:rsid w:val="0016340F"/>
    <w:rsid w:val="00163537"/>
    <w:rsid w:val="001636B4"/>
    <w:rsid w:val="00163C07"/>
    <w:rsid w:val="001642BA"/>
    <w:rsid w:val="001645F1"/>
    <w:rsid w:val="00164C34"/>
    <w:rsid w:val="00165004"/>
    <w:rsid w:val="00165157"/>
    <w:rsid w:val="001653EC"/>
    <w:rsid w:val="0016561F"/>
    <w:rsid w:val="00165645"/>
    <w:rsid w:val="001659B0"/>
    <w:rsid w:val="00165E1E"/>
    <w:rsid w:val="0016601E"/>
    <w:rsid w:val="00166AE7"/>
    <w:rsid w:val="00166F9F"/>
    <w:rsid w:val="00167234"/>
    <w:rsid w:val="0016733B"/>
    <w:rsid w:val="0016736C"/>
    <w:rsid w:val="001676BB"/>
    <w:rsid w:val="00167817"/>
    <w:rsid w:val="00167DE8"/>
    <w:rsid w:val="00170379"/>
    <w:rsid w:val="001704AB"/>
    <w:rsid w:val="00171425"/>
    <w:rsid w:val="00171CA1"/>
    <w:rsid w:val="001720CC"/>
    <w:rsid w:val="0017257A"/>
    <w:rsid w:val="0017327F"/>
    <w:rsid w:val="001733F0"/>
    <w:rsid w:val="0017380F"/>
    <w:rsid w:val="00173A92"/>
    <w:rsid w:val="00173CD5"/>
    <w:rsid w:val="00173EFF"/>
    <w:rsid w:val="00173F8F"/>
    <w:rsid w:val="0017488D"/>
    <w:rsid w:val="00174B59"/>
    <w:rsid w:val="00174FCD"/>
    <w:rsid w:val="00175C16"/>
    <w:rsid w:val="00175CD0"/>
    <w:rsid w:val="0017602B"/>
    <w:rsid w:val="00176088"/>
    <w:rsid w:val="001761A5"/>
    <w:rsid w:val="0017651D"/>
    <w:rsid w:val="001772EF"/>
    <w:rsid w:val="001773B2"/>
    <w:rsid w:val="00177538"/>
    <w:rsid w:val="0017759F"/>
    <w:rsid w:val="00177D61"/>
    <w:rsid w:val="00177E20"/>
    <w:rsid w:val="00180431"/>
    <w:rsid w:val="00180855"/>
    <w:rsid w:val="00180951"/>
    <w:rsid w:val="00180B31"/>
    <w:rsid w:val="00181277"/>
    <w:rsid w:val="0018174A"/>
    <w:rsid w:val="00181C71"/>
    <w:rsid w:val="00181C74"/>
    <w:rsid w:val="00182223"/>
    <w:rsid w:val="001829DA"/>
    <w:rsid w:val="00182C17"/>
    <w:rsid w:val="0018321F"/>
    <w:rsid w:val="00183287"/>
    <w:rsid w:val="00183290"/>
    <w:rsid w:val="00183982"/>
    <w:rsid w:val="001839DB"/>
    <w:rsid w:val="00183A5B"/>
    <w:rsid w:val="00183C77"/>
    <w:rsid w:val="00183F4A"/>
    <w:rsid w:val="001845F0"/>
    <w:rsid w:val="00184668"/>
    <w:rsid w:val="00184CBF"/>
    <w:rsid w:val="00184CFE"/>
    <w:rsid w:val="00184D61"/>
    <w:rsid w:val="00184E66"/>
    <w:rsid w:val="00185DC4"/>
    <w:rsid w:val="00186544"/>
    <w:rsid w:val="00186770"/>
    <w:rsid w:val="001867C3"/>
    <w:rsid w:val="00186EA6"/>
    <w:rsid w:val="0018767B"/>
    <w:rsid w:val="001877D1"/>
    <w:rsid w:val="00187AAC"/>
    <w:rsid w:val="00187AAD"/>
    <w:rsid w:val="00187AB8"/>
    <w:rsid w:val="00190636"/>
    <w:rsid w:val="00190BCB"/>
    <w:rsid w:val="00190C98"/>
    <w:rsid w:val="00190C9B"/>
    <w:rsid w:val="0019132F"/>
    <w:rsid w:val="0019179B"/>
    <w:rsid w:val="00191ABF"/>
    <w:rsid w:val="0019290F"/>
    <w:rsid w:val="00192BDA"/>
    <w:rsid w:val="00193467"/>
    <w:rsid w:val="00193B08"/>
    <w:rsid w:val="00193C3D"/>
    <w:rsid w:val="00193F7A"/>
    <w:rsid w:val="001942AE"/>
    <w:rsid w:val="00194434"/>
    <w:rsid w:val="00194B09"/>
    <w:rsid w:val="00195A6F"/>
    <w:rsid w:val="0019636D"/>
    <w:rsid w:val="0019656B"/>
    <w:rsid w:val="00196890"/>
    <w:rsid w:val="00196EBD"/>
    <w:rsid w:val="00197268"/>
    <w:rsid w:val="00197696"/>
    <w:rsid w:val="00197C5D"/>
    <w:rsid w:val="001A068F"/>
    <w:rsid w:val="001A105A"/>
    <w:rsid w:val="001A11F2"/>
    <w:rsid w:val="001A1907"/>
    <w:rsid w:val="001A19AE"/>
    <w:rsid w:val="001A1AD7"/>
    <w:rsid w:val="001A1DA5"/>
    <w:rsid w:val="001A2D49"/>
    <w:rsid w:val="001A3029"/>
    <w:rsid w:val="001A3531"/>
    <w:rsid w:val="001A3B65"/>
    <w:rsid w:val="001A4392"/>
    <w:rsid w:val="001A4B62"/>
    <w:rsid w:val="001A4D21"/>
    <w:rsid w:val="001A53C8"/>
    <w:rsid w:val="001A56C5"/>
    <w:rsid w:val="001A5BB8"/>
    <w:rsid w:val="001A5DF4"/>
    <w:rsid w:val="001A610D"/>
    <w:rsid w:val="001A6168"/>
    <w:rsid w:val="001A6C0A"/>
    <w:rsid w:val="001A706C"/>
    <w:rsid w:val="001A7411"/>
    <w:rsid w:val="001A7A67"/>
    <w:rsid w:val="001A7A73"/>
    <w:rsid w:val="001B078C"/>
    <w:rsid w:val="001B0833"/>
    <w:rsid w:val="001B1168"/>
    <w:rsid w:val="001B1643"/>
    <w:rsid w:val="001B191F"/>
    <w:rsid w:val="001B1D7B"/>
    <w:rsid w:val="001B237A"/>
    <w:rsid w:val="001B2399"/>
    <w:rsid w:val="001B2FEA"/>
    <w:rsid w:val="001B339C"/>
    <w:rsid w:val="001B3513"/>
    <w:rsid w:val="001B3977"/>
    <w:rsid w:val="001B39F0"/>
    <w:rsid w:val="001B3B82"/>
    <w:rsid w:val="001B3BE9"/>
    <w:rsid w:val="001B406C"/>
    <w:rsid w:val="001B4285"/>
    <w:rsid w:val="001B4762"/>
    <w:rsid w:val="001B4B04"/>
    <w:rsid w:val="001B4CA5"/>
    <w:rsid w:val="001B58B0"/>
    <w:rsid w:val="001B5B45"/>
    <w:rsid w:val="001B5DC0"/>
    <w:rsid w:val="001B6355"/>
    <w:rsid w:val="001B6A97"/>
    <w:rsid w:val="001B7518"/>
    <w:rsid w:val="001B7FF8"/>
    <w:rsid w:val="001C0099"/>
    <w:rsid w:val="001C0599"/>
    <w:rsid w:val="001C0CB6"/>
    <w:rsid w:val="001C1011"/>
    <w:rsid w:val="001C1189"/>
    <w:rsid w:val="001C1ADD"/>
    <w:rsid w:val="001C1B6C"/>
    <w:rsid w:val="001C2110"/>
    <w:rsid w:val="001C23BB"/>
    <w:rsid w:val="001C2924"/>
    <w:rsid w:val="001C2937"/>
    <w:rsid w:val="001C369A"/>
    <w:rsid w:val="001C3E9C"/>
    <w:rsid w:val="001C481D"/>
    <w:rsid w:val="001C5503"/>
    <w:rsid w:val="001C5561"/>
    <w:rsid w:val="001C5654"/>
    <w:rsid w:val="001C5BAF"/>
    <w:rsid w:val="001C6A52"/>
    <w:rsid w:val="001C6D0A"/>
    <w:rsid w:val="001C73AC"/>
    <w:rsid w:val="001C781D"/>
    <w:rsid w:val="001C7987"/>
    <w:rsid w:val="001D0300"/>
    <w:rsid w:val="001D0AE2"/>
    <w:rsid w:val="001D0B4F"/>
    <w:rsid w:val="001D0F3D"/>
    <w:rsid w:val="001D0F46"/>
    <w:rsid w:val="001D1076"/>
    <w:rsid w:val="001D1228"/>
    <w:rsid w:val="001D1575"/>
    <w:rsid w:val="001D1BB4"/>
    <w:rsid w:val="001D1C27"/>
    <w:rsid w:val="001D1DF5"/>
    <w:rsid w:val="001D29AF"/>
    <w:rsid w:val="001D2A11"/>
    <w:rsid w:val="001D2D69"/>
    <w:rsid w:val="001D3404"/>
    <w:rsid w:val="001D35DC"/>
    <w:rsid w:val="001D36A3"/>
    <w:rsid w:val="001D3F8B"/>
    <w:rsid w:val="001D4C0E"/>
    <w:rsid w:val="001D53B1"/>
    <w:rsid w:val="001D5A50"/>
    <w:rsid w:val="001D63FF"/>
    <w:rsid w:val="001D744B"/>
    <w:rsid w:val="001D7522"/>
    <w:rsid w:val="001D7788"/>
    <w:rsid w:val="001E0427"/>
    <w:rsid w:val="001E0BD6"/>
    <w:rsid w:val="001E11BF"/>
    <w:rsid w:val="001E1ABC"/>
    <w:rsid w:val="001E1D2E"/>
    <w:rsid w:val="001E2226"/>
    <w:rsid w:val="001E23C0"/>
    <w:rsid w:val="001E28C8"/>
    <w:rsid w:val="001E28E9"/>
    <w:rsid w:val="001E2B1C"/>
    <w:rsid w:val="001E2BBD"/>
    <w:rsid w:val="001E2C66"/>
    <w:rsid w:val="001E2E73"/>
    <w:rsid w:val="001E3173"/>
    <w:rsid w:val="001E3ADB"/>
    <w:rsid w:val="001E3CDE"/>
    <w:rsid w:val="001E460F"/>
    <w:rsid w:val="001E4733"/>
    <w:rsid w:val="001E4E88"/>
    <w:rsid w:val="001E53F2"/>
    <w:rsid w:val="001E54A2"/>
    <w:rsid w:val="001E66E5"/>
    <w:rsid w:val="001E6E53"/>
    <w:rsid w:val="001E6FAE"/>
    <w:rsid w:val="001E709C"/>
    <w:rsid w:val="001E7697"/>
    <w:rsid w:val="001E7CCC"/>
    <w:rsid w:val="001E7DD8"/>
    <w:rsid w:val="001F00AA"/>
    <w:rsid w:val="001F09D1"/>
    <w:rsid w:val="001F0CEB"/>
    <w:rsid w:val="001F14B3"/>
    <w:rsid w:val="001F1863"/>
    <w:rsid w:val="001F1A02"/>
    <w:rsid w:val="001F1D03"/>
    <w:rsid w:val="001F1F21"/>
    <w:rsid w:val="001F247C"/>
    <w:rsid w:val="001F24FB"/>
    <w:rsid w:val="001F336D"/>
    <w:rsid w:val="001F3B9E"/>
    <w:rsid w:val="001F425F"/>
    <w:rsid w:val="001F4599"/>
    <w:rsid w:val="001F4657"/>
    <w:rsid w:val="001F503F"/>
    <w:rsid w:val="001F5381"/>
    <w:rsid w:val="001F548A"/>
    <w:rsid w:val="001F5AE1"/>
    <w:rsid w:val="001F65DA"/>
    <w:rsid w:val="001F67CC"/>
    <w:rsid w:val="001F69DB"/>
    <w:rsid w:val="001F6EBD"/>
    <w:rsid w:val="001F726F"/>
    <w:rsid w:val="001F7DE6"/>
    <w:rsid w:val="002002D5"/>
    <w:rsid w:val="00200B65"/>
    <w:rsid w:val="00201A05"/>
    <w:rsid w:val="00201ED8"/>
    <w:rsid w:val="00202293"/>
    <w:rsid w:val="002023E2"/>
    <w:rsid w:val="00202D5A"/>
    <w:rsid w:val="00202E86"/>
    <w:rsid w:val="00202EE5"/>
    <w:rsid w:val="002035F5"/>
    <w:rsid w:val="00204A83"/>
    <w:rsid w:val="00204CF2"/>
    <w:rsid w:val="00205364"/>
    <w:rsid w:val="0020564D"/>
    <w:rsid w:val="0020569A"/>
    <w:rsid w:val="002057FE"/>
    <w:rsid w:val="002059E9"/>
    <w:rsid w:val="00205F7F"/>
    <w:rsid w:val="00206537"/>
    <w:rsid w:val="0020688D"/>
    <w:rsid w:val="00206DE3"/>
    <w:rsid w:val="00207562"/>
    <w:rsid w:val="00207CF1"/>
    <w:rsid w:val="00207E2C"/>
    <w:rsid w:val="00207FDE"/>
    <w:rsid w:val="002106E7"/>
    <w:rsid w:val="00210FEA"/>
    <w:rsid w:val="0021114B"/>
    <w:rsid w:val="00211604"/>
    <w:rsid w:val="00212D5E"/>
    <w:rsid w:val="00212F9D"/>
    <w:rsid w:val="00213702"/>
    <w:rsid w:val="00213990"/>
    <w:rsid w:val="0021587D"/>
    <w:rsid w:val="00215E67"/>
    <w:rsid w:val="002163A9"/>
    <w:rsid w:val="00216A07"/>
    <w:rsid w:val="00216AA2"/>
    <w:rsid w:val="00216C8E"/>
    <w:rsid w:val="00216F27"/>
    <w:rsid w:val="0021700C"/>
    <w:rsid w:val="002170C3"/>
    <w:rsid w:val="00217632"/>
    <w:rsid w:val="002179B7"/>
    <w:rsid w:val="00217EE0"/>
    <w:rsid w:val="00220003"/>
    <w:rsid w:val="00220430"/>
    <w:rsid w:val="0022053D"/>
    <w:rsid w:val="00220869"/>
    <w:rsid w:val="002209F3"/>
    <w:rsid w:val="002214FF"/>
    <w:rsid w:val="00221B24"/>
    <w:rsid w:val="00221BB2"/>
    <w:rsid w:val="00221CC5"/>
    <w:rsid w:val="002223B5"/>
    <w:rsid w:val="00222744"/>
    <w:rsid w:val="00222C69"/>
    <w:rsid w:val="00222DB5"/>
    <w:rsid w:val="00223111"/>
    <w:rsid w:val="002231E4"/>
    <w:rsid w:val="0022333C"/>
    <w:rsid w:val="00223C74"/>
    <w:rsid w:val="00224013"/>
    <w:rsid w:val="002240CB"/>
    <w:rsid w:val="002240F3"/>
    <w:rsid w:val="0022441F"/>
    <w:rsid w:val="00224B4F"/>
    <w:rsid w:val="002250F8"/>
    <w:rsid w:val="0022553F"/>
    <w:rsid w:val="00225622"/>
    <w:rsid w:val="0022567C"/>
    <w:rsid w:val="00225AE9"/>
    <w:rsid w:val="00225CAF"/>
    <w:rsid w:val="00225E91"/>
    <w:rsid w:val="00226083"/>
    <w:rsid w:val="00226644"/>
    <w:rsid w:val="0022670D"/>
    <w:rsid w:val="002267F7"/>
    <w:rsid w:val="002269FF"/>
    <w:rsid w:val="00226BFB"/>
    <w:rsid w:val="002271F3"/>
    <w:rsid w:val="0022737E"/>
    <w:rsid w:val="00227476"/>
    <w:rsid w:val="00227937"/>
    <w:rsid w:val="00230C13"/>
    <w:rsid w:val="00232CB9"/>
    <w:rsid w:val="00232F07"/>
    <w:rsid w:val="0023322D"/>
    <w:rsid w:val="0023324B"/>
    <w:rsid w:val="00233434"/>
    <w:rsid w:val="00233806"/>
    <w:rsid w:val="002341D7"/>
    <w:rsid w:val="00234595"/>
    <w:rsid w:val="00234D52"/>
    <w:rsid w:val="00234E9A"/>
    <w:rsid w:val="002356DD"/>
    <w:rsid w:val="00235891"/>
    <w:rsid w:val="002362B2"/>
    <w:rsid w:val="002364B6"/>
    <w:rsid w:val="00236602"/>
    <w:rsid w:val="00240597"/>
    <w:rsid w:val="002406CD"/>
    <w:rsid w:val="00240D12"/>
    <w:rsid w:val="00241009"/>
    <w:rsid w:val="00241242"/>
    <w:rsid w:val="00241302"/>
    <w:rsid w:val="00241417"/>
    <w:rsid w:val="00241561"/>
    <w:rsid w:val="00241A34"/>
    <w:rsid w:val="00241FB7"/>
    <w:rsid w:val="00242155"/>
    <w:rsid w:val="00242487"/>
    <w:rsid w:val="002424B1"/>
    <w:rsid w:val="002429EC"/>
    <w:rsid w:val="00242B2C"/>
    <w:rsid w:val="002430C5"/>
    <w:rsid w:val="00243E1E"/>
    <w:rsid w:val="00243F4E"/>
    <w:rsid w:val="0024407A"/>
    <w:rsid w:val="002442AC"/>
    <w:rsid w:val="00244822"/>
    <w:rsid w:val="00244D66"/>
    <w:rsid w:val="0024518F"/>
    <w:rsid w:val="00245762"/>
    <w:rsid w:val="002459B9"/>
    <w:rsid w:val="002459ED"/>
    <w:rsid w:val="00245AA6"/>
    <w:rsid w:val="0024606C"/>
    <w:rsid w:val="00247055"/>
    <w:rsid w:val="0024706A"/>
    <w:rsid w:val="00247453"/>
    <w:rsid w:val="00247CEE"/>
    <w:rsid w:val="00247D10"/>
    <w:rsid w:val="00247E9F"/>
    <w:rsid w:val="00247F45"/>
    <w:rsid w:val="0025033F"/>
    <w:rsid w:val="00250453"/>
    <w:rsid w:val="0025076C"/>
    <w:rsid w:val="00250D2A"/>
    <w:rsid w:val="00251040"/>
    <w:rsid w:val="00251404"/>
    <w:rsid w:val="00251714"/>
    <w:rsid w:val="00251727"/>
    <w:rsid w:val="002517CE"/>
    <w:rsid w:val="002518C6"/>
    <w:rsid w:val="00251FF0"/>
    <w:rsid w:val="002520ED"/>
    <w:rsid w:val="0025215C"/>
    <w:rsid w:val="002524F1"/>
    <w:rsid w:val="0025274A"/>
    <w:rsid w:val="002527DB"/>
    <w:rsid w:val="00252E23"/>
    <w:rsid w:val="0025319E"/>
    <w:rsid w:val="002537D0"/>
    <w:rsid w:val="00253897"/>
    <w:rsid w:val="00253C87"/>
    <w:rsid w:val="00253D3D"/>
    <w:rsid w:val="002542AA"/>
    <w:rsid w:val="00254319"/>
    <w:rsid w:val="0025458D"/>
    <w:rsid w:val="00254953"/>
    <w:rsid w:val="002555F1"/>
    <w:rsid w:val="00255612"/>
    <w:rsid w:val="00255AE7"/>
    <w:rsid w:val="00255BFC"/>
    <w:rsid w:val="002563A1"/>
    <w:rsid w:val="002563E6"/>
    <w:rsid w:val="002565EE"/>
    <w:rsid w:val="00256749"/>
    <w:rsid w:val="002567C8"/>
    <w:rsid w:val="00256E19"/>
    <w:rsid w:val="00256E3E"/>
    <w:rsid w:val="00257363"/>
    <w:rsid w:val="002573C6"/>
    <w:rsid w:val="00257F46"/>
    <w:rsid w:val="00260983"/>
    <w:rsid w:val="00260C6B"/>
    <w:rsid w:val="00260FF2"/>
    <w:rsid w:val="002611AA"/>
    <w:rsid w:val="002612DD"/>
    <w:rsid w:val="00261463"/>
    <w:rsid w:val="00261B05"/>
    <w:rsid w:val="00261F3D"/>
    <w:rsid w:val="00262497"/>
    <w:rsid w:val="00262969"/>
    <w:rsid w:val="00262A44"/>
    <w:rsid w:val="00262B30"/>
    <w:rsid w:val="00262DD5"/>
    <w:rsid w:val="00262E16"/>
    <w:rsid w:val="0026307E"/>
    <w:rsid w:val="002634B9"/>
    <w:rsid w:val="00263CC8"/>
    <w:rsid w:val="00263D5C"/>
    <w:rsid w:val="00263F10"/>
    <w:rsid w:val="00263F15"/>
    <w:rsid w:val="00263F6D"/>
    <w:rsid w:val="002641BD"/>
    <w:rsid w:val="0026453C"/>
    <w:rsid w:val="002647F7"/>
    <w:rsid w:val="00264BCC"/>
    <w:rsid w:val="0026608E"/>
    <w:rsid w:val="002660EA"/>
    <w:rsid w:val="002663DF"/>
    <w:rsid w:val="00266B4E"/>
    <w:rsid w:val="00267506"/>
    <w:rsid w:val="00267669"/>
    <w:rsid w:val="002676D3"/>
    <w:rsid w:val="00267812"/>
    <w:rsid w:val="0026781B"/>
    <w:rsid w:val="002700F5"/>
    <w:rsid w:val="00270BF5"/>
    <w:rsid w:val="0027104A"/>
    <w:rsid w:val="00271468"/>
    <w:rsid w:val="0027176F"/>
    <w:rsid w:val="002719D2"/>
    <w:rsid w:val="00271A18"/>
    <w:rsid w:val="00271B0D"/>
    <w:rsid w:val="002724A6"/>
    <w:rsid w:val="00272FB7"/>
    <w:rsid w:val="00273A39"/>
    <w:rsid w:val="00273B89"/>
    <w:rsid w:val="00273C22"/>
    <w:rsid w:val="002740AD"/>
    <w:rsid w:val="002740F3"/>
    <w:rsid w:val="00274AC6"/>
    <w:rsid w:val="002751D6"/>
    <w:rsid w:val="00275BE2"/>
    <w:rsid w:val="00275F03"/>
    <w:rsid w:val="0027617A"/>
    <w:rsid w:val="00276C20"/>
    <w:rsid w:val="00277407"/>
    <w:rsid w:val="0027765F"/>
    <w:rsid w:val="002777E2"/>
    <w:rsid w:val="00280879"/>
    <w:rsid w:val="00280A47"/>
    <w:rsid w:val="00280A6A"/>
    <w:rsid w:val="00281070"/>
    <w:rsid w:val="002813D4"/>
    <w:rsid w:val="00281652"/>
    <w:rsid w:val="002816FA"/>
    <w:rsid w:val="00281A8D"/>
    <w:rsid w:val="00281B38"/>
    <w:rsid w:val="00281B7D"/>
    <w:rsid w:val="00282208"/>
    <w:rsid w:val="002824BE"/>
    <w:rsid w:val="002827CF"/>
    <w:rsid w:val="002830B2"/>
    <w:rsid w:val="002831AA"/>
    <w:rsid w:val="00283208"/>
    <w:rsid w:val="00284100"/>
    <w:rsid w:val="00284443"/>
    <w:rsid w:val="0028455B"/>
    <w:rsid w:val="002848D1"/>
    <w:rsid w:val="00284C01"/>
    <w:rsid w:val="00284C4C"/>
    <w:rsid w:val="00284EDD"/>
    <w:rsid w:val="00284F87"/>
    <w:rsid w:val="00284FE9"/>
    <w:rsid w:val="00285234"/>
    <w:rsid w:val="0028559F"/>
    <w:rsid w:val="002856BC"/>
    <w:rsid w:val="00285F64"/>
    <w:rsid w:val="002861C6"/>
    <w:rsid w:val="00286554"/>
    <w:rsid w:val="00286586"/>
    <w:rsid w:val="0028669F"/>
    <w:rsid w:val="0028682C"/>
    <w:rsid w:val="00286A33"/>
    <w:rsid w:val="00286BA6"/>
    <w:rsid w:val="002875F1"/>
    <w:rsid w:val="00287A66"/>
    <w:rsid w:val="00287AF4"/>
    <w:rsid w:val="00287BA4"/>
    <w:rsid w:val="00287D62"/>
    <w:rsid w:val="0029094F"/>
    <w:rsid w:val="00291059"/>
    <w:rsid w:val="00291821"/>
    <w:rsid w:val="002926FF"/>
    <w:rsid w:val="00292AD1"/>
    <w:rsid w:val="00292E31"/>
    <w:rsid w:val="002931DD"/>
    <w:rsid w:val="00293D5B"/>
    <w:rsid w:val="00293E46"/>
    <w:rsid w:val="00294C0E"/>
    <w:rsid w:val="00294FC7"/>
    <w:rsid w:val="0029550C"/>
    <w:rsid w:val="002962A0"/>
    <w:rsid w:val="0029686E"/>
    <w:rsid w:val="00296D4B"/>
    <w:rsid w:val="00296EEF"/>
    <w:rsid w:val="0029712B"/>
    <w:rsid w:val="00297AD2"/>
    <w:rsid w:val="00297DDA"/>
    <w:rsid w:val="002A037C"/>
    <w:rsid w:val="002A1298"/>
    <w:rsid w:val="002A1C41"/>
    <w:rsid w:val="002A2091"/>
    <w:rsid w:val="002A2385"/>
    <w:rsid w:val="002A29A7"/>
    <w:rsid w:val="002A2B73"/>
    <w:rsid w:val="002A2BBF"/>
    <w:rsid w:val="002A32C6"/>
    <w:rsid w:val="002A34CE"/>
    <w:rsid w:val="002A37AF"/>
    <w:rsid w:val="002A3F4E"/>
    <w:rsid w:val="002A4293"/>
    <w:rsid w:val="002A42FA"/>
    <w:rsid w:val="002A58F1"/>
    <w:rsid w:val="002A5BCB"/>
    <w:rsid w:val="002A5C0B"/>
    <w:rsid w:val="002A6401"/>
    <w:rsid w:val="002A6892"/>
    <w:rsid w:val="002A6D1A"/>
    <w:rsid w:val="002A6E5E"/>
    <w:rsid w:val="002A72EF"/>
    <w:rsid w:val="002A7498"/>
    <w:rsid w:val="002A75D4"/>
    <w:rsid w:val="002A7727"/>
    <w:rsid w:val="002A7B30"/>
    <w:rsid w:val="002B02C6"/>
    <w:rsid w:val="002B06CC"/>
    <w:rsid w:val="002B0AD5"/>
    <w:rsid w:val="002B12E8"/>
    <w:rsid w:val="002B14F2"/>
    <w:rsid w:val="002B17F6"/>
    <w:rsid w:val="002B1DA5"/>
    <w:rsid w:val="002B2073"/>
    <w:rsid w:val="002B2237"/>
    <w:rsid w:val="002B292C"/>
    <w:rsid w:val="002B2956"/>
    <w:rsid w:val="002B2C30"/>
    <w:rsid w:val="002B2CA9"/>
    <w:rsid w:val="002B3395"/>
    <w:rsid w:val="002B371D"/>
    <w:rsid w:val="002B4016"/>
    <w:rsid w:val="002B4063"/>
    <w:rsid w:val="002B446E"/>
    <w:rsid w:val="002B4590"/>
    <w:rsid w:val="002B4C85"/>
    <w:rsid w:val="002B4EEA"/>
    <w:rsid w:val="002B52F3"/>
    <w:rsid w:val="002B53F7"/>
    <w:rsid w:val="002B6001"/>
    <w:rsid w:val="002B6122"/>
    <w:rsid w:val="002B653E"/>
    <w:rsid w:val="002B78EB"/>
    <w:rsid w:val="002C031A"/>
    <w:rsid w:val="002C0A18"/>
    <w:rsid w:val="002C0E54"/>
    <w:rsid w:val="002C1221"/>
    <w:rsid w:val="002C1FB5"/>
    <w:rsid w:val="002C234C"/>
    <w:rsid w:val="002C26CA"/>
    <w:rsid w:val="002C3328"/>
    <w:rsid w:val="002C33F2"/>
    <w:rsid w:val="002C372F"/>
    <w:rsid w:val="002C421A"/>
    <w:rsid w:val="002C43E4"/>
    <w:rsid w:val="002C442C"/>
    <w:rsid w:val="002C47EC"/>
    <w:rsid w:val="002C4E63"/>
    <w:rsid w:val="002C4F4E"/>
    <w:rsid w:val="002C4F8B"/>
    <w:rsid w:val="002C5129"/>
    <w:rsid w:val="002C5B0B"/>
    <w:rsid w:val="002C5E38"/>
    <w:rsid w:val="002C60EB"/>
    <w:rsid w:val="002C6920"/>
    <w:rsid w:val="002C6B14"/>
    <w:rsid w:val="002C6B3E"/>
    <w:rsid w:val="002C74E8"/>
    <w:rsid w:val="002D03E7"/>
    <w:rsid w:val="002D0B16"/>
    <w:rsid w:val="002D0D4E"/>
    <w:rsid w:val="002D1245"/>
    <w:rsid w:val="002D13D2"/>
    <w:rsid w:val="002D1712"/>
    <w:rsid w:val="002D18F2"/>
    <w:rsid w:val="002D1AD6"/>
    <w:rsid w:val="002D1BED"/>
    <w:rsid w:val="002D1DD4"/>
    <w:rsid w:val="002D1EC3"/>
    <w:rsid w:val="002D1F87"/>
    <w:rsid w:val="002D207C"/>
    <w:rsid w:val="002D2340"/>
    <w:rsid w:val="002D23DD"/>
    <w:rsid w:val="002D248E"/>
    <w:rsid w:val="002D2693"/>
    <w:rsid w:val="002D2911"/>
    <w:rsid w:val="002D2E17"/>
    <w:rsid w:val="002D4208"/>
    <w:rsid w:val="002D4D92"/>
    <w:rsid w:val="002D4FC5"/>
    <w:rsid w:val="002D54E7"/>
    <w:rsid w:val="002D58E3"/>
    <w:rsid w:val="002D5A33"/>
    <w:rsid w:val="002D5D06"/>
    <w:rsid w:val="002D6B25"/>
    <w:rsid w:val="002D6B3F"/>
    <w:rsid w:val="002D7CAD"/>
    <w:rsid w:val="002D7ED6"/>
    <w:rsid w:val="002D7FB2"/>
    <w:rsid w:val="002E03DD"/>
    <w:rsid w:val="002E0B69"/>
    <w:rsid w:val="002E1A61"/>
    <w:rsid w:val="002E2171"/>
    <w:rsid w:val="002E25B0"/>
    <w:rsid w:val="002E26D4"/>
    <w:rsid w:val="002E2CF8"/>
    <w:rsid w:val="002E2DEA"/>
    <w:rsid w:val="002E3648"/>
    <w:rsid w:val="002E3B69"/>
    <w:rsid w:val="002E42D6"/>
    <w:rsid w:val="002E44A5"/>
    <w:rsid w:val="002E4569"/>
    <w:rsid w:val="002E49BC"/>
    <w:rsid w:val="002E4A46"/>
    <w:rsid w:val="002E4CFC"/>
    <w:rsid w:val="002E52B5"/>
    <w:rsid w:val="002E54B8"/>
    <w:rsid w:val="002E58A2"/>
    <w:rsid w:val="002E5969"/>
    <w:rsid w:val="002E5EB8"/>
    <w:rsid w:val="002E5FB9"/>
    <w:rsid w:val="002E6037"/>
    <w:rsid w:val="002E60B4"/>
    <w:rsid w:val="002E626B"/>
    <w:rsid w:val="002E685C"/>
    <w:rsid w:val="002E69A7"/>
    <w:rsid w:val="002E6F83"/>
    <w:rsid w:val="002E721F"/>
    <w:rsid w:val="002E7B14"/>
    <w:rsid w:val="002F00D4"/>
    <w:rsid w:val="002F02D3"/>
    <w:rsid w:val="002F0B7D"/>
    <w:rsid w:val="002F0B86"/>
    <w:rsid w:val="002F0CDA"/>
    <w:rsid w:val="002F138F"/>
    <w:rsid w:val="002F16A1"/>
    <w:rsid w:val="002F1721"/>
    <w:rsid w:val="002F1DC1"/>
    <w:rsid w:val="002F2854"/>
    <w:rsid w:val="002F37E3"/>
    <w:rsid w:val="002F3A15"/>
    <w:rsid w:val="002F3ECC"/>
    <w:rsid w:val="002F3FB3"/>
    <w:rsid w:val="002F4171"/>
    <w:rsid w:val="002F42D0"/>
    <w:rsid w:val="002F4310"/>
    <w:rsid w:val="002F4617"/>
    <w:rsid w:val="002F4D75"/>
    <w:rsid w:val="002F5082"/>
    <w:rsid w:val="002F54B5"/>
    <w:rsid w:val="002F637C"/>
    <w:rsid w:val="002F64A5"/>
    <w:rsid w:val="002F6663"/>
    <w:rsid w:val="002F6D09"/>
    <w:rsid w:val="002F72DA"/>
    <w:rsid w:val="002F795A"/>
    <w:rsid w:val="0030036A"/>
    <w:rsid w:val="003015CF"/>
    <w:rsid w:val="00301E97"/>
    <w:rsid w:val="00302219"/>
    <w:rsid w:val="003022B7"/>
    <w:rsid w:val="00302718"/>
    <w:rsid w:val="0030299F"/>
    <w:rsid w:val="00302A49"/>
    <w:rsid w:val="00302BD3"/>
    <w:rsid w:val="00302DE1"/>
    <w:rsid w:val="00302EAD"/>
    <w:rsid w:val="00303A4F"/>
    <w:rsid w:val="00304859"/>
    <w:rsid w:val="003048A4"/>
    <w:rsid w:val="00304ED1"/>
    <w:rsid w:val="00304F0C"/>
    <w:rsid w:val="00305470"/>
    <w:rsid w:val="003055F6"/>
    <w:rsid w:val="00305FA9"/>
    <w:rsid w:val="00306C85"/>
    <w:rsid w:val="00306D11"/>
    <w:rsid w:val="00306EEC"/>
    <w:rsid w:val="003078CA"/>
    <w:rsid w:val="00310174"/>
    <w:rsid w:val="003104FE"/>
    <w:rsid w:val="00310BC7"/>
    <w:rsid w:val="00310D06"/>
    <w:rsid w:val="00310D8A"/>
    <w:rsid w:val="003113D0"/>
    <w:rsid w:val="00311417"/>
    <w:rsid w:val="00311632"/>
    <w:rsid w:val="00311DC6"/>
    <w:rsid w:val="00311DE0"/>
    <w:rsid w:val="00311E59"/>
    <w:rsid w:val="0031207D"/>
    <w:rsid w:val="00313FFB"/>
    <w:rsid w:val="00314687"/>
    <w:rsid w:val="003154AA"/>
    <w:rsid w:val="003154B7"/>
    <w:rsid w:val="00315985"/>
    <w:rsid w:val="00315BA2"/>
    <w:rsid w:val="00315D72"/>
    <w:rsid w:val="00315FC8"/>
    <w:rsid w:val="0031623D"/>
    <w:rsid w:val="0031663D"/>
    <w:rsid w:val="00316A79"/>
    <w:rsid w:val="00316C6E"/>
    <w:rsid w:val="00316CA2"/>
    <w:rsid w:val="003173A4"/>
    <w:rsid w:val="00317745"/>
    <w:rsid w:val="00317CA8"/>
    <w:rsid w:val="00317ECC"/>
    <w:rsid w:val="003202D7"/>
    <w:rsid w:val="0032035F"/>
    <w:rsid w:val="00320907"/>
    <w:rsid w:val="00321187"/>
    <w:rsid w:val="0032153D"/>
    <w:rsid w:val="00321A99"/>
    <w:rsid w:val="00321D9C"/>
    <w:rsid w:val="00322298"/>
    <w:rsid w:val="0032254C"/>
    <w:rsid w:val="00322941"/>
    <w:rsid w:val="003229F4"/>
    <w:rsid w:val="003239EA"/>
    <w:rsid w:val="00323BE0"/>
    <w:rsid w:val="00324CBB"/>
    <w:rsid w:val="0032520F"/>
    <w:rsid w:val="003259E1"/>
    <w:rsid w:val="003261D9"/>
    <w:rsid w:val="003264E7"/>
    <w:rsid w:val="00326AF8"/>
    <w:rsid w:val="00326B9A"/>
    <w:rsid w:val="00327062"/>
    <w:rsid w:val="00327A2A"/>
    <w:rsid w:val="00330478"/>
    <w:rsid w:val="00330988"/>
    <w:rsid w:val="00330C29"/>
    <w:rsid w:val="00330C7E"/>
    <w:rsid w:val="00330F59"/>
    <w:rsid w:val="00330FC7"/>
    <w:rsid w:val="00331440"/>
    <w:rsid w:val="00331716"/>
    <w:rsid w:val="00331E7A"/>
    <w:rsid w:val="00331FDC"/>
    <w:rsid w:val="0033305B"/>
    <w:rsid w:val="0033316F"/>
    <w:rsid w:val="0033335C"/>
    <w:rsid w:val="003333B1"/>
    <w:rsid w:val="00333651"/>
    <w:rsid w:val="0033372E"/>
    <w:rsid w:val="00333815"/>
    <w:rsid w:val="00333947"/>
    <w:rsid w:val="00334069"/>
    <w:rsid w:val="00334A6D"/>
    <w:rsid w:val="00334B14"/>
    <w:rsid w:val="00334CD7"/>
    <w:rsid w:val="0033585A"/>
    <w:rsid w:val="00335C0E"/>
    <w:rsid w:val="0033642F"/>
    <w:rsid w:val="003366CF"/>
    <w:rsid w:val="003368A7"/>
    <w:rsid w:val="00336E84"/>
    <w:rsid w:val="00337125"/>
    <w:rsid w:val="003376D5"/>
    <w:rsid w:val="00337726"/>
    <w:rsid w:val="00337A5B"/>
    <w:rsid w:val="00337E39"/>
    <w:rsid w:val="003404B5"/>
    <w:rsid w:val="003404C7"/>
    <w:rsid w:val="00340579"/>
    <w:rsid w:val="003407F0"/>
    <w:rsid w:val="00340B53"/>
    <w:rsid w:val="00340B61"/>
    <w:rsid w:val="003413D0"/>
    <w:rsid w:val="00341460"/>
    <w:rsid w:val="003416CA"/>
    <w:rsid w:val="00341AD9"/>
    <w:rsid w:val="00341AF6"/>
    <w:rsid w:val="00341BC6"/>
    <w:rsid w:val="0034217B"/>
    <w:rsid w:val="003422EB"/>
    <w:rsid w:val="0034253A"/>
    <w:rsid w:val="0034284A"/>
    <w:rsid w:val="00343CC3"/>
    <w:rsid w:val="00343D5A"/>
    <w:rsid w:val="00343E14"/>
    <w:rsid w:val="00343E48"/>
    <w:rsid w:val="003440CB"/>
    <w:rsid w:val="0034442E"/>
    <w:rsid w:val="003444D2"/>
    <w:rsid w:val="00344573"/>
    <w:rsid w:val="00345A7B"/>
    <w:rsid w:val="0034609F"/>
    <w:rsid w:val="003469A8"/>
    <w:rsid w:val="003469B3"/>
    <w:rsid w:val="00346A29"/>
    <w:rsid w:val="00346C3C"/>
    <w:rsid w:val="00346DBC"/>
    <w:rsid w:val="0034724B"/>
    <w:rsid w:val="00347256"/>
    <w:rsid w:val="00347ED0"/>
    <w:rsid w:val="00350156"/>
    <w:rsid w:val="00351197"/>
    <w:rsid w:val="0035189E"/>
    <w:rsid w:val="003518C7"/>
    <w:rsid w:val="00351A34"/>
    <w:rsid w:val="00351E1A"/>
    <w:rsid w:val="00351FFF"/>
    <w:rsid w:val="003520A8"/>
    <w:rsid w:val="003527A3"/>
    <w:rsid w:val="00352A0B"/>
    <w:rsid w:val="00352DED"/>
    <w:rsid w:val="00353570"/>
    <w:rsid w:val="00353C37"/>
    <w:rsid w:val="00353D07"/>
    <w:rsid w:val="00353EAA"/>
    <w:rsid w:val="00354029"/>
    <w:rsid w:val="003540C7"/>
    <w:rsid w:val="00354239"/>
    <w:rsid w:val="003543D2"/>
    <w:rsid w:val="00354C90"/>
    <w:rsid w:val="00354DCC"/>
    <w:rsid w:val="00354F5A"/>
    <w:rsid w:val="0035580C"/>
    <w:rsid w:val="00355938"/>
    <w:rsid w:val="00355FB4"/>
    <w:rsid w:val="003561E6"/>
    <w:rsid w:val="003561FB"/>
    <w:rsid w:val="00356441"/>
    <w:rsid w:val="0035665B"/>
    <w:rsid w:val="00356D7A"/>
    <w:rsid w:val="00356DE8"/>
    <w:rsid w:val="00356F86"/>
    <w:rsid w:val="003575FE"/>
    <w:rsid w:val="003577E5"/>
    <w:rsid w:val="00357FC2"/>
    <w:rsid w:val="0036081D"/>
    <w:rsid w:val="00360841"/>
    <w:rsid w:val="00360B9E"/>
    <w:rsid w:val="00360D12"/>
    <w:rsid w:val="0036153B"/>
    <w:rsid w:val="003618B4"/>
    <w:rsid w:val="003619E1"/>
    <w:rsid w:val="00361A82"/>
    <w:rsid w:val="00362098"/>
    <w:rsid w:val="00362281"/>
    <w:rsid w:val="0036241D"/>
    <w:rsid w:val="003628A2"/>
    <w:rsid w:val="00362B3B"/>
    <w:rsid w:val="00362C48"/>
    <w:rsid w:val="00363ABD"/>
    <w:rsid w:val="00363BE4"/>
    <w:rsid w:val="003640D7"/>
    <w:rsid w:val="00364F17"/>
    <w:rsid w:val="0036503D"/>
    <w:rsid w:val="00365DE3"/>
    <w:rsid w:val="00365F0D"/>
    <w:rsid w:val="00365F67"/>
    <w:rsid w:val="00366348"/>
    <w:rsid w:val="003665FE"/>
    <w:rsid w:val="00366A85"/>
    <w:rsid w:val="00366F37"/>
    <w:rsid w:val="0036745A"/>
    <w:rsid w:val="00367570"/>
    <w:rsid w:val="00367A46"/>
    <w:rsid w:val="00367B3C"/>
    <w:rsid w:val="00370241"/>
    <w:rsid w:val="0037027E"/>
    <w:rsid w:val="0037050A"/>
    <w:rsid w:val="0037073A"/>
    <w:rsid w:val="00371869"/>
    <w:rsid w:val="00371D3C"/>
    <w:rsid w:val="00372015"/>
    <w:rsid w:val="003722FA"/>
    <w:rsid w:val="003726A9"/>
    <w:rsid w:val="00372FFA"/>
    <w:rsid w:val="00374395"/>
    <w:rsid w:val="003743A8"/>
    <w:rsid w:val="003744D4"/>
    <w:rsid w:val="0037457A"/>
    <w:rsid w:val="0037469F"/>
    <w:rsid w:val="00375013"/>
    <w:rsid w:val="00375570"/>
    <w:rsid w:val="003756F4"/>
    <w:rsid w:val="00375B47"/>
    <w:rsid w:val="00375E7F"/>
    <w:rsid w:val="003765A3"/>
    <w:rsid w:val="0037693E"/>
    <w:rsid w:val="00376C0C"/>
    <w:rsid w:val="00376CAC"/>
    <w:rsid w:val="00377160"/>
    <w:rsid w:val="00377643"/>
    <w:rsid w:val="00377B99"/>
    <w:rsid w:val="00377DBF"/>
    <w:rsid w:val="00377F6A"/>
    <w:rsid w:val="003805E0"/>
    <w:rsid w:val="003808D5"/>
    <w:rsid w:val="00380A99"/>
    <w:rsid w:val="003815B7"/>
    <w:rsid w:val="00381EC2"/>
    <w:rsid w:val="00381EEE"/>
    <w:rsid w:val="00382315"/>
    <w:rsid w:val="00382F47"/>
    <w:rsid w:val="00383006"/>
    <w:rsid w:val="0038316E"/>
    <w:rsid w:val="00383490"/>
    <w:rsid w:val="00383492"/>
    <w:rsid w:val="003835E0"/>
    <w:rsid w:val="00383C7A"/>
    <w:rsid w:val="003848AA"/>
    <w:rsid w:val="00384C59"/>
    <w:rsid w:val="003857FC"/>
    <w:rsid w:val="00385CBC"/>
    <w:rsid w:val="0038646E"/>
    <w:rsid w:val="00386728"/>
    <w:rsid w:val="00386B2B"/>
    <w:rsid w:val="00386C7F"/>
    <w:rsid w:val="00386FA0"/>
    <w:rsid w:val="00387539"/>
    <w:rsid w:val="003876AF"/>
    <w:rsid w:val="00387CE2"/>
    <w:rsid w:val="00387E44"/>
    <w:rsid w:val="00390085"/>
    <w:rsid w:val="0039041D"/>
    <w:rsid w:val="00390480"/>
    <w:rsid w:val="003907F8"/>
    <w:rsid w:val="00390D90"/>
    <w:rsid w:val="00391090"/>
    <w:rsid w:val="0039115A"/>
    <w:rsid w:val="00391982"/>
    <w:rsid w:val="00392DA4"/>
    <w:rsid w:val="0039302C"/>
    <w:rsid w:val="00393226"/>
    <w:rsid w:val="00393424"/>
    <w:rsid w:val="003934BA"/>
    <w:rsid w:val="00393D64"/>
    <w:rsid w:val="00394343"/>
    <w:rsid w:val="00394922"/>
    <w:rsid w:val="00395097"/>
    <w:rsid w:val="00395219"/>
    <w:rsid w:val="00395AF4"/>
    <w:rsid w:val="00395AFD"/>
    <w:rsid w:val="00396716"/>
    <w:rsid w:val="00396E2A"/>
    <w:rsid w:val="00397A3D"/>
    <w:rsid w:val="003A04BE"/>
    <w:rsid w:val="003A0D04"/>
    <w:rsid w:val="003A12D6"/>
    <w:rsid w:val="003A1320"/>
    <w:rsid w:val="003A161E"/>
    <w:rsid w:val="003A1847"/>
    <w:rsid w:val="003A1852"/>
    <w:rsid w:val="003A239B"/>
    <w:rsid w:val="003A2499"/>
    <w:rsid w:val="003A263E"/>
    <w:rsid w:val="003A2D5A"/>
    <w:rsid w:val="003A30E9"/>
    <w:rsid w:val="003A3FE6"/>
    <w:rsid w:val="003A409F"/>
    <w:rsid w:val="003A4407"/>
    <w:rsid w:val="003A5D8D"/>
    <w:rsid w:val="003A61F0"/>
    <w:rsid w:val="003A6270"/>
    <w:rsid w:val="003A6623"/>
    <w:rsid w:val="003A665F"/>
    <w:rsid w:val="003A6DA9"/>
    <w:rsid w:val="003A7605"/>
    <w:rsid w:val="003A7697"/>
    <w:rsid w:val="003A7988"/>
    <w:rsid w:val="003A7CF1"/>
    <w:rsid w:val="003A7CF9"/>
    <w:rsid w:val="003A7E15"/>
    <w:rsid w:val="003B06C9"/>
    <w:rsid w:val="003B07EB"/>
    <w:rsid w:val="003B0FEB"/>
    <w:rsid w:val="003B13F2"/>
    <w:rsid w:val="003B1460"/>
    <w:rsid w:val="003B148B"/>
    <w:rsid w:val="003B1847"/>
    <w:rsid w:val="003B18E1"/>
    <w:rsid w:val="003B2527"/>
    <w:rsid w:val="003B260F"/>
    <w:rsid w:val="003B346A"/>
    <w:rsid w:val="003B364D"/>
    <w:rsid w:val="003B38BA"/>
    <w:rsid w:val="003B39C7"/>
    <w:rsid w:val="003B3AC0"/>
    <w:rsid w:val="003B3B3D"/>
    <w:rsid w:val="003B3B59"/>
    <w:rsid w:val="003B3E1D"/>
    <w:rsid w:val="003B4577"/>
    <w:rsid w:val="003B489A"/>
    <w:rsid w:val="003B4A2D"/>
    <w:rsid w:val="003B4B10"/>
    <w:rsid w:val="003B4B76"/>
    <w:rsid w:val="003B55A6"/>
    <w:rsid w:val="003B5C94"/>
    <w:rsid w:val="003B5C9C"/>
    <w:rsid w:val="003B5D45"/>
    <w:rsid w:val="003B6148"/>
    <w:rsid w:val="003B620C"/>
    <w:rsid w:val="003B6469"/>
    <w:rsid w:val="003B66DB"/>
    <w:rsid w:val="003B71C2"/>
    <w:rsid w:val="003B722B"/>
    <w:rsid w:val="003B790D"/>
    <w:rsid w:val="003B7AE3"/>
    <w:rsid w:val="003B7B68"/>
    <w:rsid w:val="003C062A"/>
    <w:rsid w:val="003C06F3"/>
    <w:rsid w:val="003C094E"/>
    <w:rsid w:val="003C0D60"/>
    <w:rsid w:val="003C0E26"/>
    <w:rsid w:val="003C0E69"/>
    <w:rsid w:val="003C0E79"/>
    <w:rsid w:val="003C0EA5"/>
    <w:rsid w:val="003C100B"/>
    <w:rsid w:val="003C3685"/>
    <w:rsid w:val="003C387A"/>
    <w:rsid w:val="003C3D8F"/>
    <w:rsid w:val="003C4996"/>
    <w:rsid w:val="003C541E"/>
    <w:rsid w:val="003C5FD2"/>
    <w:rsid w:val="003C60ED"/>
    <w:rsid w:val="003C61CC"/>
    <w:rsid w:val="003C6565"/>
    <w:rsid w:val="003C7122"/>
    <w:rsid w:val="003C7180"/>
    <w:rsid w:val="003C71C8"/>
    <w:rsid w:val="003C75EB"/>
    <w:rsid w:val="003C78B1"/>
    <w:rsid w:val="003C7B31"/>
    <w:rsid w:val="003C7E97"/>
    <w:rsid w:val="003D0381"/>
    <w:rsid w:val="003D049E"/>
    <w:rsid w:val="003D054D"/>
    <w:rsid w:val="003D089A"/>
    <w:rsid w:val="003D0EF4"/>
    <w:rsid w:val="003D1071"/>
    <w:rsid w:val="003D142B"/>
    <w:rsid w:val="003D18F6"/>
    <w:rsid w:val="003D1953"/>
    <w:rsid w:val="003D2491"/>
    <w:rsid w:val="003D275B"/>
    <w:rsid w:val="003D29E1"/>
    <w:rsid w:val="003D2DD0"/>
    <w:rsid w:val="003D2FE7"/>
    <w:rsid w:val="003D3380"/>
    <w:rsid w:val="003D34C5"/>
    <w:rsid w:val="003D38C8"/>
    <w:rsid w:val="003D410F"/>
    <w:rsid w:val="003D4423"/>
    <w:rsid w:val="003D505E"/>
    <w:rsid w:val="003D50D5"/>
    <w:rsid w:val="003D529E"/>
    <w:rsid w:val="003D54AE"/>
    <w:rsid w:val="003D5756"/>
    <w:rsid w:val="003D595E"/>
    <w:rsid w:val="003D5F95"/>
    <w:rsid w:val="003D6148"/>
    <w:rsid w:val="003D764A"/>
    <w:rsid w:val="003D7EE0"/>
    <w:rsid w:val="003D7FB2"/>
    <w:rsid w:val="003D7FB9"/>
    <w:rsid w:val="003E0283"/>
    <w:rsid w:val="003E0424"/>
    <w:rsid w:val="003E0F27"/>
    <w:rsid w:val="003E1181"/>
    <w:rsid w:val="003E12B1"/>
    <w:rsid w:val="003E141F"/>
    <w:rsid w:val="003E153F"/>
    <w:rsid w:val="003E15BC"/>
    <w:rsid w:val="003E1AC1"/>
    <w:rsid w:val="003E1B06"/>
    <w:rsid w:val="003E1B14"/>
    <w:rsid w:val="003E2623"/>
    <w:rsid w:val="003E2790"/>
    <w:rsid w:val="003E295D"/>
    <w:rsid w:val="003E388D"/>
    <w:rsid w:val="003E42E4"/>
    <w:rsid w:val="003E46EF"/>
    <w:rsid w:val="003E4AF5"/>
    <w:rsid w:val="003E5805"/>
    <w:rsid w:val="003E5A51"/>
    <w:rsid w:val="003E6423"/>
    <w:rsid w:val="003E645B"/>
    <w:rsid w:val="003E682E"/>
    <w:rsid w:val="003E6887"/>
    <w:rsid w:val="003E697E"/>
    <w:rsid w:val="003E6B59"/>
    <w:rsid w:val="003E704A"/>
    <w:rsid w:val="003E7B9E"/>
    <w:rsid w:val="003F00F3"/>
    <w:rsid w:val="003F01EB"/>
    <w:rsid w:val="003F0B66"/>
    <w:rsid w:val="003F1750"/>
    <w:rsid w:val="003F1798"/>
    <w:rsid w:val="003F272C"/>
    <w:rsid w:val="003F2935"/>
    <w:rsid w:val="003F2F8B"/>
    <w:rsid w:val="003F303F"/>
    <w:rsid w:val="003F3410"/>
    <w:rsid w:val="003F379A"/>
    <w:rsid w:val="003F3EFD"/>
    <w:rsid w:val="003F407D"/>
    <w:rsid w:val="003F4982"/>
    <w:rsid w:val="003F5568"/>
    <w:rsid w:val="003F576B"/>
    <w:rsid w:val="003F5A73"/>
    <w:rsid w:val="003F5BDA"/>
    <w:rsid w:val="003F600B"/>
    <w:rsid w:val="003F67CB"/>
    <w:rsid w:val="003F68E3"/>
    <w:rsid w:val="003F6A9F"/>
    <w:rsid w:val="003F6C92"/>
    <w:rsid w:val="003F7242"/>
    <w:rsid w:val="003F77A0"/>
    <w:rsid w:val="003F780E"/>
    <w:rsid w:val="003F7CB7"/>
    <w:rsid w:val="00400332"/>
    <w:rsid w:val="00400C94"/>
    <w:rsid w:val="004010CD"/>
    <w:rsid w:val="004012FF"/>
    <w:rsid w:val="004018F1"/>
    <w:rsid w:val="004026CB"/>
    <w:rsid w:val="004026EE"/>
    <w:rsid w:val="00402F97"/>
    <w:rsid w:val="004033E0"/>
    <w:rsid w:val="004036DF"/>
    <w:rsid w:val="00403FB7"/>
    <w:rsid w:val="00404499"/>
    <w:rsid w:val="00404A24"/>
    <w:rsid w:val="00404C7C"/>
    <w:rsid w:val="00404FC9"/>
    <w:rsid w:val="00405055"/>
    <w:rsid w:val="00405714"/>
    <w:rsid w:val="00405AAB"/>
    <w:rsid w:val="00406035"/>
    <w:rsid w:val="00406175"/>
    <w:rsid w:val="004062E8"/>
    <w:rsid w:val="004066E1"/>
    <w:rsid w:val="00406FED"/>
    <w:rsid w:val="00407AD2"/>
    <w:rsid w:val="00407B47"/>
    <w:rsid w:val="004106CE"/>
    <w:rsid w:val="00410B27"/>
    <w:rsid w:val="0041130C"/>
    <w:rsid w:val="004115C3"/>
    <w:rsid w:val="00411B00"/>
    <w:rsid w:val="00411C45"/>
    <w:rsid w:val="00412F8F"/>
    <w:rsid w:val="0041358F"/>
    <w:rsid w:val="00413976"/>
    <w:rsid w:val="004141A3"/>
    <w:rsid w:val="004141B7"/>
    <w:rsid w:val="004146CC"/>
    <w:rsid w:val="004149DA"/>
    <w:rsid w:val="00415554"/>
    <w:rsid w:val="00415F9D"/>
    <w:rsid w:val="004162D1"/>
    <w:rsid w:val="004169F0"/>
    <w:rsid w:val="00416CF2"/>
    <w:rsid w:val="00416FA3"/>
    <w:rsid w:val="004172F4"/>
    <w:rsid w:val="004202D9"/>
    <w:rsid w:val="00420647"/>
    <w:rsid w:val="00420687"/>
    <w:rsid w:val="00420A0B"/>
    <w:rsid w:val="00420CB7"/>
    <w:rsid w:val="00420E57"/>
    <w:rsid w:val="004210D7"/>
    <w:rsid w:val="00421387"/>
    <w:rsid w:val="00421876"/>
    <w:rsid w:val="004218BC"/>
    <w:rsid w:val="00421B71"/>
    <w:rsid w:val="00421CEB"/>
    <w:rsid w:val="00421E9C"/>
    <w:rsid w:val="004225EA"/>
    <w:rsid w:val="00422913"/>
    <w:rsid w:val="00422C63"/>
    <w:rsid w:val="004231D4"/>
    <w:rsid w:val="00423B4E"/>
    <w:rsid w:val="00423D40"/>
    <w:rsid w:val="00424979"/>
    <w:rsid w:val="00424B45"/>
    <w:rsid w:val="00424C6C"/>
    <w:rsid w:val="00425348"/>
    <w:rsid w:val="004277FE"/>
    <w:rsid w:val="00427C76"/>
    <w:rsid w:val="00430002"/>
    <w:rsid w:val="00430217"/>
    <w:rsid w:val="00430BA0"/>
    <w:rsid w:val="00431C8D"/>
    <w:rsid w:val="00431EF8"/>
    <w:rsid w:val="004320EB"/>
    <w:rsid w:val="00432123"/>
    <w:rsid w:val="0043247D"/>
    <w:rsid w:val="004328D5"/>
    <w:rsid w:val="0043350F"/>
    <w:rsid w:val="00433978"/>
    <w:rsid w:val="00433AFC"/>
    <w:rsid w:val="00433C23"/>
    <w:rsid w:val="004347E6"/>
    <w:rsid w:val="00434AC9"/>
    <w:rsid w:val="00434F3C"/>
    <w:rsid w:val="00434FCF"/>
    <w:rsid w:val="0043529A"/>
    <w:rsid w:val="00435C52"/>
    <w:rsid w:val="00435E94"/>
    <w:rsid w:val="0043642C"/>
    <w:rsid w:val="004364CE"/>
    <w:rsid w:val="00436C48"/>
    <w:rsid w:val="00436E8F"/>
    <w:rsid w:val="004376A7"/>
    <w:rsid w:val="004376AC"/>
    <w:rsid w:val="004378E7"/>
    <w:rsid w:val="00440119"/>
    <w:rsid w:val="004407BC"/>
    <w:rsid w:val="00440B71"/>
    <w:rsid w:val="004410B7"/>
    <w:rsid w:val="00441B4D"/>
    <w:rsid w:val="004421B0"/>
    <w:rsid w:val="00442DE0"/>
    <w:rsid w:val="0044363E"/>
    <w:rsid w:val="00443E60"/>
    <w:rsid w:val="00444365"/>
    <w:rsid w:val="00444B70"/>
    <w:rsid w:val="00444C56"/>
    <w:rsid w:val="00444FE7"/>
    <w:rsid w:val="004462BB"/>
    <w:rsid w:val="004462DF"/>
    <w:rsid w:val="00446545"/>
    <w:rsid w:val="00446C30"/>
    <w:rsid w:val="004470CE"/>
    <w:rsid w:val="00447629"/>
    <w:rsid w:val="00447768"/>
    <w:rsid w:val="00447A29"/>
    <w:rsid w:val="00447C62"/>
    <w:rsid w:val="00447CF8"/>
    <w:rsid w:val="0045025A"/>
    <w:rsid w:val="00450452"/>
    <w:rsid w:val="00450793"/>
    <w:rsid w:val="0045109C"/>
    <w:rsid w:val="0045130A"/>
    <w:rsid w:val="004519CA"/>
    <w:rsid w:val="00451C09"/>
    <w:rsid w:val="00451C4A"/>
    <w:rsid w:val="004520E0"/>
    <w:rsid w:val="0045242F"/>
    <w:rsid w:val="00452E3C"/>
    <w:rsid w:val="00452F11"/>
    <w:rsid w:val="00452FF6"/>
    <w:rsid w:val="00453427"/>
    <w:rsid w:val="00453935"/>
    <w:rsid w:val="00453C36"/>
    <w:rsid w:val="00453FFA"/>
    <w:rsid w:val="00454148"/>
    <w:rsid w:val="00454509"/>
    <w:rsid w:val="00454528"/>
    <w:rsid w:val="00455252"/>
    <w:rsid w:val="00455BAD"/>
    <w:rsid w:val="00455BF1"/>
    <w:rsid w:val="00455F0E"/>
    <w:rsid w:val="00457085"/>
    <w:rsid w:val="00457997"/>
    <w:rsid w:val="00457AF7"/>
    <w:rsid w:val="00457B17"/>
    <w:rsid w:val="0046010B"/>
    <w:rsid w:val="004609A4"/>
    <w:rsid w:val="00460E56"/>
    <w:rsid w:val="0046112B"/>
    <w:rsid w:val="0046128E"/>
    <w:rsid w:val="0046167D"/>
    <w:rsid w:val="004617BC"/>
    <w:rsid w:val="00461B25"/>
    <w:rsid w:val="00462196"/>
    <w:rsid w:val="004623FE"/>
    <w:rsid w:val="00462413"/>
    <w:rsid w:val="00462643"/>
    <w:rsid w:val="004626B4"/>
    <w:rsid w:val="00463775"/>
    <w:rsid w:val="004637F9"/>
    <w:rsid w:val="00463B49"/>
    <w:rsid w:val="0046406B"/>
    <w:rsid w:val="0046486A"/>
    <w:rsid w:val="004652C3"/>
    <w:rsid w:val="00465575"/>
    <w:rsid w:val="004656E6"/>
    <w:rsid w:val="00465716"/>
    <w:rsid w:val="0046578E"/>
    <w:rsid w:val="00465B3F"/>
    <w:rsid w:val="0046612E"/>
    <w:rsid w:val="00467795"/>
    <w:rsid w:val="00467908"/>
    <w:rsid w:val="004679AF"/>
    <w:rsid w:val="00467E21"/>
    <w:rsid w:val="00470683"/>
    <w:rsid w:val="00470806"/>
    <w:rsid w:val="00470938"/>
    <w:rsid w:val="00470DDF"/>
    <w:rsid w:val="00470F3F"/>
    <w:rsid w:val="00471401"/>
    <w:rsid w:val="004716DD"/>
    <w:rsid w:val="00471F67"/>
    <w:rsid w:val="00472636"/>
    <w:rsid w:val="00472A6E"/>
    <w:rsid w:val="00473016"/>
    <w:rsid w:val="004736B6"/>
    <w:rsid w:val="004737BE"/>
    <w:rsid w:val="00473B81"/>
    <w:rsid w:val="00473CA7"/>
    <w:rsid w:val="004743B4"/>
    <w:rsid w:val="0047451E"/>
    <w:rsid w:val="00474B33"/>
    <w:rsid w:val="00475170"/>
    <w:rsid w:val="00475499"/>
    <w:rsid w:val="00475850"/>
    <w:rsid w:val="00475ED8"/>
    <w:rsid w:val="0047603C"/>
    <w:rsid w:val="0047635F"/>
    <w:rsid w:val="0047647E"/>
    <w:rsid w:val="00476F3C"/>
    <w:rsid w:val="004775EB"/>
    <w:rsid w:val="0047763E"/>
    <w:rsid w:val="004779D4"/>
    <w:rsid w:val="00477BE4"/>
    <w:rsid w:val="00480379"/>
    <w:rsid w:val="00480540"/>
    <w:rsid w:val="004817CB"/>
    <w:rsid w:val="00481EB8"/>
    <w:rsid w:val="00482C74"/>
    <w:rsid w:val="00482F46"/>
    <w:rsid w:val="00483538"/>
    <w:rsid w:val="00483575"/>
    <w:rsid w:val="0048391F"/>
    <w:rsid w:val="00483ABC"/>
    <w:rsid w:val="00484BA6"/>
    <w:rsid w:val="00484E37"/>
    <w:rsid w:val="00484E99"/>
    <w:rsid w:val="00485780"/>
    <w:rsid w:val="00485E41"/>
    <w:rsid w:val="00486B23"/>
    <w:rsid w:val="00486F47"/>
    <w:rsid w:val="0048736E"/>
    <w:rsid w:val="00487A31"/>
    <w:rsid w:val="00490353"/>
    <w:rsid w:val="004906EA"/>
    <w:rsid w:val="00490FDF"/>
    <w:rsid w:val="004916CE"/>
    <w:rsid w:val="00491B56"/>
    <w:rsid w:val="00491CD0"/>
    <w:rsid w:val="00491DC4"/>
    <w:rsid w:val="00491F37"/>
    <w:rsid w:val="0049231A"/>
    <w:rsid w:val="004929EF"/>
    <w:rsid w:val="00492C06"/>
    <w:rsid w:val="00492E8A"/>
    <w:rsid w:val="0049307F"/>
    <w:rsid w:val="0049322E"/>
    <w:rsid w:val="00493235"/>
    <w:rsid w:val="0049345B"/>
    <w:rsid w:val="004935DA"/>
    <w:rsid w:val="0049370D"/>
    <w:rsid w:val="00493B87"/>
    <w:rsid w:val="00494340"/>
    <w:rsid w:val="00494477"/>
    <w:rsid w:val="00494808"/>
    <w:rsid w:val="004949A8"/>
    <w:rsid w:val="00495250"/>
    <w:rsid w:val="00495401"/>
    <w:rsid w:val="004961BA"/>
    <w:rsid w:val="004964AB"/>
    <w:rsid w:val="004964F4"/>
    <w:rsid w:val="004969C9"/>
    <w:rsid w:val="00497691"/>
    <w:rsid w:val="00497BB2"/>
    <w:rsid w:val="00497E77"/>
    <w:rsid w:val="00497EEB"/>
    <w:rsid w:val="004A0585"/>
    <w:rsid w:val="004A05AA"/>
    <w:rsid w:val="004A0D34"/>
    <w:rsid w:val="004A1D45"/>
    <w:rsid w:val="004A28C0"/>
    <w:rsid w:val="004A33C7"/>
    <w:rsid w:val="004A36FB"/>
    <w:rsid w:val="004A3A10"/>
    <w:rsid w:val="004A3D05"/>
    <w:rsid w:val="004A3F1C"/>
    <w:rsid w:val="004A4581"/>
    <w:rsid w:val="004A48E5"/>
    <w:rsid w:val="004A49E0"/>
    <w:rsid w:val="004A4B07"/>
    <w:rsid w:val="004A4DB3"/>
    <w:rsid w:val="004A50C0"/>
    <w:rsid w:val="004A5189"/>
    <w:rsid w:val="004A51CB"/>
    <w:rsid w:val="004A52EA"/>
    <w:rsid w:val="004A563E"/>
    <w:rsid w:val="004A5687"/>
    <w:rsid w:val="004A577F"/>
    <w:rsid w:val="004A5F54"/>
    <w:rsid w:val="004A6099"/>
    <w:rsid w:val="004A61F4"/>
    <w:rsid w:val="004A66AF"/>
    <w:rsid w:val="004A67BF"/>
    <w:rsid w:val="004A6C8C"/>
    <w:rsid w:val="004A6EC3"/>
    <w:rsid w:val="004A72CF"/>
    <w:rsid w:val="004A737C"/>
    <w:rsid w:val="004A7A43"/>
    <w:rsid w:val="004A7A88"/>
    <w:rsid w:val="004A7CC1"/>
    <w:rsid w:val="004B06EE"/>
    <w:rsid w:val="004B089C"/>
    <w:rsid w:val="004B1071"/>
    <w:rsid w:val="004B1615"/>
    <w:rsid w:val="004B1B79"/>
    <w:rsid w:val="004B20B4"/>
    <w:rsid w:val="004B22AF"/>
    <w:rsid w:val="004B29F9"/>
    <w:rsid w:val="004B2B5D"/>
    <w:rsid w:val="004B2F2F"/>
    <w:rsid w:val="004B30DB"/>
    <w:rsid w:val="004B3A59"/>
    <w:rsid w:val="004B4938"/>
    <w:rsid w:val="004B498C"/>
    <w:rsid w:val="004B540F"/>
    <w:rsid w:val="004B545D"/>
    <w:rsid w:val="004B58C6"/>
    <w:rsid w:val="004B5958"/>
    <w:rsid w:val="004B59BF"/>
    <w:rsid w:val="004B5BC9"/>
    <w:rsid w:val="004B5D90"/>
    <w:rsid w:val="004B5EBD"/>
    <w:rsid w:val="004B6512"/>
    <w:rsid w:val="004B703B"/>
    <w:rsid w:val="004B7BB9"/>
    <w:rsid w:val="004B7CC0"/>
    <w:rsid w:val="004B7DB4"/>
    <w:rsid w:val="004B7F12"/>
    <w:rsid w:val="004C02E1"/>
    <w:rsid w:val="004C05E3"/>
    <w:rsid w:val="004C095E"/>
    <w:rsid w:val="004C0C53"/>
    <w:rsid w:val="004C0EA8"/>
    <w:rsid w:val="004C12A0"/>
    <w:rsid w:val="004C1F67"/>
    <w:rsid w:val="004C1FE9"/>
    <w:rsid w:val="004C2699"/>
    <w:rsid w:val="004C34B3"/>
    <w:rsid w:val="004C380E"/>
    <w:rsid w:val="004C3A76"/>
    <w:rsid w:val="004C44DC"/>
    <w:rsid w:val="004C4548"/>
    <w:rsid w:val="004C45B8"/>
    <w:rsid w:val="004C4E8B"/>
    <w:rsid w:val="004C5634"/>
    <w:rsid w:val="004C5804"/>
    <w:rsid w:val="004C58BD"/>
    <w:rsid w:val="004C61C4"/>
    <w:rsid w:val="004C628B"/>
    <w:rsid w:val="004C674E"/>
    <w:rsid w:val="004C6EB8"/>
    <w:rsid w:val="004C7103"/>
    <w:rsid w:val="004C7121"/>
    <w:rsid w:val="004C727A"/>
    <w:rsid w:val="004C7411"/>
    <w:rsid w:val="004C786E"/>
    <w:rsid w:val="004C7A71"/>
    <w:rsid w:val="004D04E8"/>
    <w:rsid w:val="004D0A85"/>
    <w:rsid w:val="004D1B8E"/>
    <w:rsid w:val="004D1DC1"/>
    <w:rsid w:val="004D2150"/>
    <w:rsid w:val="004D2ADD"/>
    <w:rsid w:val="004D2D42"/>
    <w:rsid w:val="004D308D"/>
    <w:rsid w:val="004D3A51"/>
    <w:rsid w:val="004D3BA4"/>
    <w:rsid w:val="004D3E4B"/>
    <w:rsid w:val="004D4970"/>
    <w:rsid w:val="004D4CB3"/>
    <w:rsid w:val="004D4EED"/>
    <w:rsid w:val="004D5150"/>
    <w:rsid w:val="004D5181"/>
    <w:rsid w:val="004D5340"/>
    <w:rsid w:val="004D5542"/>
    <w:rsid w:val="004D5C0C"/>
    <w:rsid w:val="004D6956"/>
    <w:rsid w:val="004D6A55"/>
    <w:rsid w:val="004D7075"/>
    <w:rsid w:val="004D798A"/>
    <w:rsid w:val="004D7F13"/>
    <w:rsid w:val="004E0166"/>
    <w:rsid w:val="004E01B2"/>
    <w:rsid w:val="004E0322"/>
    <w:rsid w:val="004E0AF2"/>
    <w:rsid w:val="004E0C46"/>
    <w:rsid w:val="004E0CE8"/>
    <w:rsid w:val="004E0D81"/>
    <w:rsid w:val="004E11E6"/>
    <w:rsid w:val="004E17D0"/>
    <w:rsid w:val="004E1A08"/>
    <w:rsid w:val="004E1D60"/>
    <w:rsid w:val="004E2227"/>
    <w:rsid w:val="004E2392"/>
    <w:rsid w:val="004E2456"/>
    <w:rsid w:val="004E253B"/>
    <w:rsid w:val="004E2FEB"/>
    <w:rsid w:val="004E30D2"/>
    <w:rsid w:val="004E33FD"/>
    <w:rsid w:val="004E37F0"/>
    <w:rsid w:val="004E3D12"/>
    <w:rsid w:val="004E3DF4"/>
    <w:rsid w:val="004E42D1"/>
    <w:rsid w:val="004E4307"/>
    <w:rsid w:val="004E5D5D"/>
    <w:rsid w:val="004E5FBB"/>
    <w:rsid w:val="004E6754"/>
    <w:rsid w:val="004E7086"/>
    <w:rsid w:val="004E75CA"/>
    <w:rsid w:val="004E7E22"/>
    <w:rsid w:val="004E7EF1"/>
    <w:rsid w:val="004F03B1"/>
    <w:rsid w:val="004F0BDA"/>
    <w:rsid w:val="004F1427"/>
    <w:rsid w:val="004F1E65"/>
    <w:rsid w:val="004F2190"/>
    <w:rsid w:val="004F24D8"/>
    <w:rsid w:val="004F2DF3"/>
    <w:rsid w:val="004F2EC3"/>
    <w:rsid w:val="004F3102"/>
    <w:rsid w:val="004F32BD"/>
    <w:rsid w:val="004F3A69"/>
    <w:rsid w:val="004F42C0"/>
    <w:rsid w:val="004F4889"/>
    <w:rsid w:val="004F4A96"/>
    <w:rsid w:val="004F4C29"/>
    <w:rsid w:val="004F58D0"/>
    <w:rsid w:val="004F59C3"/>
    <w:rsid w:val="004F5E47"/>
    <w:rsid w:val="004F6040"/>
    <w:rsid w:val="004F6704"/>
    <w:rsid w:val="004F6AAE"/>
    <w:rsid w:val="004F71B0"/>
    <w:rsid w:val="004F7CB5"/>
    <w:rsid w:val="004F7DDA"/>
    <w:rsid w:val="004F7E51"/>
    <w:rsid w:val="0050010F"/>
    <w:rsid w:val="0050048F"/>
    <w:rsid w:val="00500568"/>
    <w:rsid w:val="005005DF"/>
    <w:rsid w:val="00500666"/>
    <w:rsid w:val="00500F0C"/>
    <w:rsid w:val="00501346"/>
    <w:rsid w:val="005014C0"/>
    <w:rsid w:val="005018BD"/>
    <w:rsid w:val="00501C90"/>
    <w:rsid w:val="00501D04"/>
    <w:rsid w:val="00501FE1"/>
    <w:rsid w:val="0050289D"/>
    <w:rsid w:val="00502E90"/>
    <w:rsid w:val="00503195"/>
    <w:rsid w:val="00503705"/>
    <w:rsid w:val="00503B37"/>
    <w:rsid w:val="00503B52"/>
    <w:rsid w:val="00503BF8"/>
    <w:rsid w:val="0050455E"/>
    <w:rsid w:val="00504A1E"/>
    <w:rsid w:val="00505A65"/>
    <w:rsid w:val="00505DDE"/>
    <w:rsid w:val="005064C6"/>
    <w:rsid w:val="00506567"/>
    <w:rsid w:val="00506B78"/>
    <w:rsid w:val="00506C6F"/>
    <w:rsid w:val="00506DA3"/>
    <w:rsid w:val="0050727B"/>
    <w:rsid w:val="005075B9"/>
    <w:rsid w:val="005077B4"/>
    <w:rsid w:val="00507971"/>
    <w:rsid w:val="00507DC6"/>
    <w:rsid w:val="00510285"/>
    <w:rsid w:val="00510390"/>
    <w:rsid w:val="00510D27"/>
    <w:rsid w:val="005113CD"/>
    <w:rsid w:val="0051233F"/>
    <w:rsid w:val="00512B24"/>
    <w:rsid w:val="005133C9"/>
    <w:rsid w:val="00513563"/>
    <w:rsid w:val="005138F3"/>
    <w:rsid w:val="00514090"/>
    <w:rsid w:val="00514465"/>
    <w:rsid w:val="005145A4"/>
    <w:rsid w:val="00515458"/>
    <w:rsid w:val="00515B40"/>
    <w:rsid w:val="0051621F"/>
    <w:rsid w:val="00516236"/>
    <w:rsid w:val="00516493"/>
    <w:rsid w:val="00516758"/>
    <w:rsid w:val="005167BD"/>
    <w:rsid w:val="00516A57"/>
    <w:rsid w:val="005170CD"/>
    <w:rsid w:val="00517234"/>
    <w:rsid w:val="00517587"/>
    <w:rsid w:val="0051780C"/>
    <w:rsid w:val="00517D5A"/>
    <w:rsid w:val="00517E07"/>
    <w:rsid w:val="00517E9F"/>
    <w:rsid w:val="00520282"/>
    <w:rsid w:val="00520840"/>
    <w:rsid w:val="00520B1C"/>
    <w:rsid w:val="00520E32"/>
    <w:rsid w:val="005211CC"/>
    <w:rsid w:val="0052144D"/>
    <w:rsid w:val="005216AD"/>
    <w:rsid w:val="00521759"/>
    <w:rsid w:val="005217BB"/>
    <w:rsid w:val="00521DCE"/>
    <w:rsid w:val="00521FAC"/>
    <w:rsid w:val="0052238F"/>
    <w:rsid w:val="00522448"/>
    <w:rsid w:val="005235F3"/>
    <w:rsid w:val="00523777"/>
    <w:rsid w:val="00523B17"/>
    <w:rsid w:val="00523F9F"/>
    <w:rsid w:val="00524420"/>
    <w:rsid w:val="0052445E"/>
    <w:rsid w:val="00524543"/>
    <w:rsid w:val="00524C28"/>
    <w:rsid w:val="0052557D"/>
    <w:rsid w:val="0052595B"/>
    <w:rsid w:val="005259C8"/>
    <w:rsid w:val="00526301"/>
    <w:rsid w:val="00526829"/>
    <w:rsid w:val="0052739E"/>
    <w:rsid w:val="005277DE"/>
    <w:rsid w:val="00527CCC"/>
    <w:rsid w:val="00527F6F"/>
    <w:rsid w:val="005309A2"/>
    <w:rsid w:val="00530D30"/>
    <w:rsid w:val="00530E52"/>
    <w:rsid w:val="005310AB"/>
    <w:rsid w:val="00531149"/>
    <w:rsid w:val="00531455"/>
    <w:rsid w:val="00531B9C"/>
    <w:rsid w:val="005320CF"/>
    <w:rsid w:val="0053220A"/>
    <w:rsid w:val="005325FF"/>
    <w:rsid w:val="0053269D"/>
    <w:rsid w:val="005327A2"/>
    <w:rsid w:val="005327B5"/>
    <w:rsid w:val="00533393"/>
    <w:rsid w:val="0053395D"/>
    <w:rsid w:val="00533AB5"/>
    <w:rsid w:val="00533B2C"/>
    <w:rsid w:val="00533B4F"/>
    <w:rsid w:val="00533F35"/>
    <w:rsid w:val="00534175"/>
    <w:rsid w:val="005343E3"/>
    <w:rsid w:val="0053456C"/>
    <w:rsid w:val="005345B0"/>
    <w:rsid w:val="00534D76"/>
    <w:rsid w:val="005351CE"/>
    <w:rsid w:val="005352C2"/>
    <w:rsid w:val="00535B76"/>
    <w:rsid w:val="00535E9F"/>
    <w:rsid w:val="005364C9"/>
    <w:rsid w:val="00536CFD"/>
    <w:rsid w:val="00536FC1"/>
    <w:rsid w:val="0053702E"/>
    <w:rsid w:val="00537297"/>
    <w:rsid w:val="005375E0"/>
    <w:rsid w:val="0053776A"/>
    <w:rsid w:val="00537878"/>
    <w:rsid w:val="00537B48"/>
    <w:rsid w:val="00537BCB"/>
    <w:rsid w:val="00537FC9"/>
    <w:rsid w:val="0054025F"/>
    <w:rsid w:val="0054086F"/>
    <w:rsid w:val="00540927"/>
    <w:rsid w:val="00540A30"/>
    <w:rsid w:val="00540E63"/>
    <w:rsid w:val="0054161A"/>
    <w:rsid w:val="00542812"/>
    <w:rsid w:val="00542AFB"/>
    <w:rsid w:val="00542BFA"/>
    <w:rsid w:val="00542F64"/>
    <w:rsid w:val="00543266"/>
    <w:rsid w:val="00543508"/>
    <w:rsid w:val="0054382D"/>
    <w:rsid w:val="00543B85"/>
    <w:rsid w:val="00543F9A"/>
    <w:rsid w:val="005440D3"/>
    <w:rsid w:val="00544747"/>
    <w:rsid w:val="00544B92"/>
    <w:rsid w:val="00544CAC"/>
    <w:rsid w:val="00544DD6"/>
    <w:rsid w:val="00545070"/>
    <w:rsid w:val="005455B1"/>
    <w:rsid w:val="005456C8"/>
    <w:rsid w:val="005465D9"/>
    <w:rsid w:val="00546645"/>
    <w:rsid w:val="005466D8"/>
    <w:rsid w:val="00546AD4"/>
    <w:rsid w:val="00546D11"/>
    <w:rsid w:val="00546F55"/>
    <w:rsid w:val="005472D1"/>
    <w:rsid w:val="00547FAE"/>
    <w:rsid w:val="00550407"/>
    <w:rsid w:val="0055064F"/>
    <w:rsid w:val="0055084E"/>
    <w:rsid w:val="00550C2D"/>
    <w:rsid w:val="00550E58"/>
    <w:rsid w:val="005510A1"/>
    <w:rsid w:val="005514A6"/>
    <w:rsid w:val="005514D6"/>
    <w:rsid w:val="005515CE"/>
    <w:rsid w:val="0055168B"/>
    <w:rsid w:val="0055176B"/>
    <w:rsid w:val="00551932"/>
    <w:rsid w:val="00551D34"/>
    <w:rsid w:val="0055229F"/>
    <w:rsid w:val="00552B8C"/>
    <w:rsid w:val="005530E1"/>
    <w:rsid w:val="0055320C"/>
    <w:rsid w:val="005535EB"/>
    <w:rsid w:val="00553C51"/>
    <w:rsid w:val="00553E6A"/>
    <w:rsid w:val="005543D8"/>
    <w:rsid w:val="00554424"/>
    <w:rsid w:val="005546AA"/>
    <w:rsid w:val="005547DD"/>
    <w:rsid w:val="0055572B"/>
    <w:rsid w:val="00555E20"/>
    <w:rsid w:val="00555F79"/>
    <w:rsid w:val="0055617F"/>
    <w:rsid w:val="00556526"/>
    <w:rsid w:val="005565F3"/>
    <w:rsid w:val="00556E54"/>
    <w:rsid w:val="0055718B"/>
    <w:rsid w:val="00557B07"/>
    <w:rsid w:val="005603E9"/>
    <w:rsid w:val="00560975"/>
    <w:rsid w:val="00560C62"/>
    <w:rsid w:val="005616B1"/>
    <w:rsid w:val="005620FC"/>
    <w:rsid w:val="005623C2"/>
    <w:rsid w:val="0056241C"/>
    <w:rsid w:val="00562473"/>
    <w:rsid w:val="005626C5"/>
    <w:rsid w:val="00562729"/>
    <w:rsid w:val="00562920"/>
    <w:rsid w:val="00562B35"/>
    <w:rsid w:val="00562D50"/>
    <w:rsid w:val="00562ED9"/>
    <w:rsid w:val="00562FFF"/>
    <w:rsid w:val="00563702"/>
    <w:rsid w:val="00563AB9"/>
    <w:rsid w:val="00563CFC"/>
    <w:rsid w:val="00563E4D"/>
    <w:rsid w:val="005640D8"/>
    <w:rsid w:val="00564DAC"/>
    <w:rsid w:val="005654E0"/>
    <w:rsid w:val="00565B38"/>
    <w:rsid w:val="005660CD"/>
    <w:rsid w:val="00566104"/>
    <w:rsid w:val="005666D5"/>
    <w:rsid w:val="005667A8"/>
    <w:rsid w:val="00566B25"/>
    <w:rsid w:val="00567311"/>
    <w:rsid w:val="00567802"/>
    <w:rsid w:val="00570061"/>
    <w:rsid w:val="00570223"/>
    <w:rsid w:val="00570328"/>
    <w:rsid w:val="00570E95"/>
    <w:rsid w:val="00570EEE"/>
    <w:rsid w:val="005719C6"/>
    <w:rsid w:val="00571D19"/>
    <w:rsid w:val="00571F4D"/>
    <w:rsid w:val="00572060"/>
    <w:rsid w:val="00573903"/>
    <w:rsid w:val="00573F19"/>
    <w:rsid w:val="00574215"/>
    <w:rsid w:val="005743FE"/>
    <w:rsid w:val="00574D1C"/>
    <w:rsid w:val="0057540B"/>
    <w:rsid w:val="00575444"/>
    <w:rsid w:val="005765E4"/>
    <w:rsid w:val="005768C0"/>
    <w:rsid w:val="00576B3B"/>
    <w:rsid w:val="00576B69"/>
    <w:rsid w:val="00576EED"/>
    <w:rsid w:val="00577601"/>
    <w:rsid w:val="0057764D"/>
    <w:rsid w:val="00577986"/>
    <w:rsid w:val="00577C00"/>
    <w:rsid w:val="005811C8"/>
    <w:rsid w:val="00581436"/>
    <w:rsid w:val="005814EF"/>
    <w:rsid w:val="00581669"/>
    <w:rsid w:val="005819F6"/>
    <w:rsid w:val="00581A48"/>
    <w:rsid w:val="00581CEF"/>
    <w:rsid w:val="005820C6"/>
    <w:rsid w:val="00582228"/>
    <w:rsid w:val="0058246E"/>
    <w:rsid w:val="00582BAC"/>
    <w:rsid w:val="00582D1E"/>
    <w:rsid w:val="00583035"/>
    <w:rsid w:val="0058374A"/>
    <w:rsid w:val="005837FC"/>
    <w:rsid w:val="0058439C"/>
    <w:rsid w:val="005843AE"/>
    <w:rsid w:val="005846BB"/>
    <w:rsid w:val="00584BA1"/>
    <w:rsid w:val="00584E3F"/>
    <w:rsid w:val="00585241"/>
    <w:rsid w:val="0058528C"/>
    <w:rsid w:val="0058689F"/>
    <w:rsid w:val="00586957"/>
    <w:rsid w:val="00586A35"/>
    <w:rsid w:val="00586E90"/>
    <w:rsid w:val="005871E5"/>
    <w:rsid w:val="005875E3"/>
    <w:rsid w:val="00590436"/>
    <w:rsid w:val="00590696"/>
    <w:rsid w:val="00590767"/>
    <w:rsid w:val="00590C26"/>
    <w:rsid w:val="00590C70"/>
    <w:rsid w:val="00590C9C"/>
    <w:rsid w:val="00591721"/>
    <w:rsid w:val="005919B7"/>
    <w:rsid w:val="0059375A"/>
    <w:rsid w:val="00593E12"/>
    <w:rsid w:val="005941BA"/>
    <w:rsid w:val="005944AF"/>
    <w:rsid w:val="005945AC"/>
    <w:rsid w:val="005945B5"/>
    <w:rsid w:val="0059475F"/>
    <w:rsid w:val="00595779"/>
    <w:rsid w:val="0059577A"/>
    <w:rsid w:val="0059599F"/>
    <w:rsid w:val="00595BB1"/>
    <w:rsid w:val="00595F19"/>
    <w:rsid w:val="00596397"/>
    <w:rsid w:val="0059652F"/>
    <w:rsid w:val="005967DA"/>
    <w:rsid w:val="005968C0"/>
    <w:rsid w:val="00596DDF"/>
    <w:rsid w:val="0059706B"/>
    <w:rsid w:val="0059721F"/>
    <w:rsid w:val="0059722F"/>
    <w:rsid w:val="00597556"/>
    <w:rsid w:val="0059780A"/>
    <w:rsid w:val="0059785D"/>
    <w:rsid w:val="005978B0"/>
    <w:rsid w:val="00597928"/>
    <w:rsid w:val="00597C73"/>
    <w:rsid w:val="00597DC6"/>
    <w:rsid w:val="00597E5A"/>
    <w:rsid w:val="005A0142"/>
    <w:rsid w:val="005A02D1"/>
    <w:rsid w:val="005A050D"/>
    <w:rsid w:val="005A058B"/>
    <w:rsid w:val="005A0D64"/>
    <w:rsid w:val="005A1572"/>
    <w:rsid w:val="005A1846"/>
    <w:rsid w:val="005A1CBE"/>
    <w:rsid w:val="005A22A0"/>
    <w:rsid w:val="005A23BA"/>
    <w:rsid w:val="005A2600"/>
    <w:rsid w:val="005A2616"/>
    <w:rsid w:val="005A2A47"/>
    <w:rsid w:val="005A305F"/>
    <w:rsid w:val="005A31BF"/>
    <w:rsid w:val="005A347F"/>
    <w:rsid w:val="005A3630"/>
    <w:rsid w:val="005A3724"/>
    <w:rsid w:val="005A3DD6"/>
    <w:rsid w:val="005A3DE9"/>
    <w:rsid w:val="005A3DEF"/>
    <w:rsid w:val="005A4316"/>
    <w:rsid w:val="005A468A"/>
    <w:rsid w:val="005A482E"/>
    <w:rsid w:val="005A4EAA"/>
    <w:rsid w:val="005A5AEB"/>
    <w:rsid w:val="005A5DD8"/>
    <w:rsid w:val="005A5E08"/>
    <w:rsid w:val="005A5FF8"/>
    <w:rsid w:val="005A6A2E"/>
    <w:rsid w:val="005A717C"/>
    <w:rsid w:val="005A7F2E"/>
    <w:rsid w:val="005B0381"/>
    <w:rsid w:val="005B0A53"/>
    <w:rsid w:val="005B0D9F"/>
    <w:rsid w:val="005B1150"/>
    <w:rsid w:val="005B14A4"/>
    <w:rsid w:val="005B1BD5"/>
    <w:rsid w:val="005B1E7B"/>
    <w:rsid w:val="005B2076"/>
    <w:rsid w:val="005B2459"/>
    <w:rsid w:val="005B2A3F"/>
    <w:rsid w:val="005B2A7F"/>
    <w:rsid w:val="005B2B36"/>
    <w:rsid w:val="005B314A"/>
    <w:rsid w:val="005B3C1A"/>
    <w:rsid w:val="005B3C92"/>
    <w:rsid w:val="005B440A"/>
    <w:rsid w:val="005B444F"/>
    <w:rsid w:val="005B450B"/>
    <w:rsid w:val="005B46BC"/>
    <w:rsid w:val="005B4A38"/>
    <w:rsid w:val="005B4BA1"/>
    <w:rsid w:val="005B4DC7"/>
    <w:rsid w:val="005B573D"/>
    <w:rsid w:val="005B5849"/>
    <w:rsid w:val="005B5EC0"/>
    <w:rsid w:val="005B640F"/>
    <w:rsid w:val="005B64D3"/>
    <w:rsid w:val="005B6F83"/>
    <w:rsid w:val="005B718F"/>
    <w:rsid w:val="005B7439"/>
    <w:rsid w:val="005B7AEF"/>
    <w:rsid w:val="005B7B22"/>
    <w:rsid w:val="005B7EBD"/>
    <w:rsid w:val="005C1348"/>
    <w:rsid w:val="005C1566"/>
    <w:rsid w:val="005C1DA1"/>
    <w:rsid w:val="005C2380"/>
    <w:rsid w:val="005C2C15"/>
    <w:rsid w:val="005C2DC5"/>
    <w:rsid w:val="005C3177"/>
    <w:rsid w:val="005C3BB6"/>
    <w:rsid w:val="005C413E"/>
    <w:rsid w:val="005C43FC"/>
    <w:rsid w:val="005C465F"/>
    <w:rsid w:val="005C4753"/>
    <w:rsid w:val="005C48B0"/>
    <w:rsid w:val="005C4DEA"/>
    <w:rsid w:val="005C4EA2"/>
    <w:rsid w:val="005C4F2C"/>
    <w:rsid w:val="005C54E8"/>
    <w:rsid w:val="005C59DC"/>
    <w:rsid w:val="005C5B76"/>
    <w:rsid w:val="005C5F25"/>
    <w:rsid w:val="005C608E"/>
    <w:rsid w:val="005C62E4"/>
    <w:rsid w:val="005C6406"/>
    <w:rsid w:val="005C6463"/>
    <w:rsid w:val="005C67B0"/>
    <w:rsid w:val="005C6879"/>
    <w:rsid w:val="005C6BCA"/>
    <w:rsid w:val="005C6DA6"/>
    <w:rsid w:val="005C6F15"/>
    <w:rsid w:val="005C75D8"/>
    <w:rsid w:val="005C76D2"/>
    <w:rsid w:val="005C7C66"/>
    <w:rsid w:val="005D01E1"/>
    <w:rsid w:val="005D0933"/>
    <w:rsid w:val="005D0B2D"/>
    <w:rsid w:val="005D0EAE"/>
    <w:rsid w:val="005D0EDC"/>
    <w:rsid w:val="005D14E9"/>
    <w:rsid w:val="005D1944"/>
    <w:rsid w:val="005D1A80"/>
    <w:rsid w:val="005D1F12"/>
    <w:rsid w:val="005D1FAE"/>
    <w:rsid w:val="005D2206"/>
    <w:rsid w:val="005D23BF"/>
    <w:rsid w:val="005D2CB5"/>
    <w:rsid w:val="005D342A"/>
    <w:rsid w:val="005D399A"/>
    <w:rsid w:val="005D3E4E"/>
    <w:rsid w:val="005D4B4F"/>
    <w:rsid w:val="005D5775"/>
    <w:rsid w:val="005D603B"/>
    <w:rsid w:val="005D661D"/>
    <w:rsid w:val="005D6938"/>
    <w:rsid w:val="005D6D0E"/>
    <w:rsid w:val="005D6ED8"/>
    <w:rsid w:val="005D7010"/>
    <w:rsid w:val="005D7296"/>
    <w:rsid w:val="005D769F"/>
    <w:rsid w:val="005D7D7B"/>
    <w:rsid w:val="005E062C"/>
    <w:rsid w:val="005E0A58"/>
    <w:rsid w:val="005E1063"/>
    <w:rsid w:val="005E18F2"/>
    <w:rsid w:val="005E2371"/>
    <w:rsid w:val="005E2386"/>
    <w:rsid w:val="005E2403"/>
    <w:rsid w:val="005E25ED"/>
    <w:rsid w:val="005E2708"/>
    <w:rsid w:val="005E28F9"/>
    <w:rsid w:val="005E2B56"/>
    <w:rsid w:val="005E2D64"/>
    <w:rsid w:val="005E2F7B"/>
    <w:rsid w:val="005E34A6"/>
    <w:rsid w:val="005E351E"/>
    <w:rsid w:val="005E36BE"/>
    <w:rsid w:val="005E3796"/>
    <w:rsid w:val="005E4A7E"/>
    <w:rsid w:val="005E4C7F"/>
    <w:rsid w:val="005E4EAC"/>
    <w:rsid w:val="005E5578"/>
    <w:rsid w:val="005E5A6E"/>
    <w:rsid w:val="005E5DC3"/>
    <w:rsid w:val="005E6230"/>
    <w:rsid w:val="005E6689"/>
    <w:rsid w:val="005E692C"/>
    <w:rsid w:val="005E6A8B"/>
    <w:rsid w:val="005E6D61"/>
    <w:rsid w:val="005E6EE9"/>
    <w:rsid w:val="005E7369"/>
    <w:rsid w:val="005E7799"/>
    <w:rsid w:val="005E78A9"/>
    <w:rsid w:val="005E7DF6"/>
    <w:rsid w:val="005F01D3"/>
    <w:rsid w:val="005F13C7"/>
    <w:rsid w:val="005F1A3F"/>
    <w:rsid w:val="005F1C73"/>
    <w:rsid w:val="005F25E0"/>
    <w:rsid w:val="005F2703"/>
    <w:rsid w:val="005F2AF4"/>
    <w:rsid w:val="005F2F35"/>
    <w:rsid w:val="005F3A5D"/>
    <w:rsid w:val="005F3A9C"/>
    <w:rsid w:val="005F3D36"/>
    <w:rsid w:val="005F401D"/>
    <w:rsid w:val="005F412E"/>
    <w:rsid w:val="005F49C3"/>
    <w:rsid w:val="005F4A56"/>
    <w:rsid w:val="005F4F4F"/>
    <w:rsid w:val="005F5083"/>
    <w:rsid w:val="005F52EF"/>
    <w:rsid w:val="005F5881"/>
    <w:rsid w:val="005F58D8"/>
    <w:rsid w:val="005F5C03"/>
    <w:rsid w:val="005F5E7A"/>
    <w:rsid w:val="005F6218"/>
    <w:rsid w:val="005F72C4"/>
    <w:rsid w:val="005F7323"/>
    <w:rsid w:val="005F73BB"/>
    <w:rsid w:val="005F7500"/>
    <w:rsid w:val="0060062F"/>
    <w:rsid w:val="00600C55"/>
    <w:rsid w:val="00601111"/>
    <w:rsid w:val="006017D0"/>
    <w:rsid w:val="00601D8F"/>
    <w:rsid w:val="006029C4"/>
    <w:rsid w:val="00602BEC"/>
    <w:rsid w:val="00602EFF"/>
    <w:rsid w:val="00603829"/>
    <w:rsid w:val="00603EAA"/>
    <w:rsid w:val="00604180"/>
    <w:rsid w:val="006041EF"/>
    <w:rsid w:val="006048AF"/>
    <w:rsid w:val="006048C1"/>
    <w:rsid w:val="00604BD9"/>
    <w:rsid w:val="00604D05"/>
    <w:rsid w:val="00605BD3"/>
    <w:rsid w:val="00605DFD"/>
    <w:rsid w:val="00606152"/>
    <w:rsid w:val="0060630F"/>
    <w:rsid w:val="00606612"/>
    <w:rsid w:val="00606658"/>
    <w:rsid w:val="00606C7F"/>
    <w:rsid w:val="00606D33"/>
    <w:rsid w:val="00606E62"/>
    <w:rsid w:val="00606F76"/>
    <w:rsid w:val="00607681"/>
    <w:rsid w:val="00607D86"/>
    <w:rsid w:val="006102DC"/>
    <w:rsid w:val="00610660"/>
    <w:rsid w:val="00610844"/>
    <w:rsid w:val="00610DA3"/>
    <w:rsid w:val="00610DFD"/>
    <w:rsid w:val="0061100E"/>
    <w:rsid w:val="006110CE"/>
    <w:rsid w:val="006110E0"/>
    <w:rsid w:val="00611167"/>
    <w:rsid w:val="0061143B"/>
    <w:rsid w:val="006118C8"/>
    <w:rsid w:val="00611906"/>
    <w:rsid w:val="00611E66"/>
    <w:rsid w:val="00611FB6"/>
    <w:rsid w:val="0061283A"/>
    <w:rsid w:val="006139ED"/>
    <w:rsid w:val="00613C32"/>
    <w:rsid w:val="0061462A"/>
    <w:rsid w:val="00614658"/>
    <w:rsid w:val="0061474E"/>
    <w:rsid w:val="0061558D"/>
    <w:rsid w:val="00615DC1"/>
    <w:rsid w:val="00615FCE"/>
    <w:rsid w:val="006166EF"/>
    <w:rsid w:val="00616CD1"/>
    <w:rsid w:val="006200FB"/>
    <w:rsid w:val="006204D2"/>
    <w:rsid w:val="006205EF"/>
    <w:rsid w:val="0062060A"/>
    <w:rsid w:val="00620D15"/>
    <w:rsid w:val="006211AD"/>
    <w:rsid w:val="00621502"/>
    <w:rsid w:val="006216B1"/>
    <w:rsid w:val="00621BA9"/>
    <w:rsid w:val="00621ED2"/>
    <w:rsid w:val="00621F3B"/>
    <w:rsid w:val="00622147"/>
    <w:rsid w:val="00622DD0"/>
    <w:rsid w:val="00622EC1"/>
    <w:rsid w:val="00623149"/>
    <w:rsid w:val="0062454B"/>
    <w:rsid w:val="006245EE"/>
    <w:rsid w:val="0062523C"/>
    <w:rsid w:val="006253A0"/>
    <w:rsid w:val="0062540F"/>
    <w:rsid w:val="0062688E"/>
    <w:rsid w:val="00626A80"/>
    <w:rsid w:val="00626B6D"/>
    <w:rsid w:val="00626E34"/>
    <w:rsid w:val="00626FE0"/>
    <w:rsid w:val="006278B1"/>
    <w:rsid w:val="0063027D"/>
    <w:rsid w:val="00630A76"/>
    <w:rsid w:val="00630DE1"/>
    <w:rsid w:val="00630E95"/>
    <w:rsid w:val="00630EF4"/>
    <w:rsid w:val="00631604"/>
    <w:rsid w:val="00632401"/>
    <w:rsid w:val="00632590"/>
    <w:rsid w:val="00632716"/>
    <w:rsid w:val="006329D2"/>
    <w:rsid w:val="00632AA1"/>
    <w:rsid w:val="00632D99"/>
    <w:rsid w:val="00632E66"/>
    <w:rsid w:val="0063326D"/>
    <w:rsid w:val="00633C7A"/>
    <w:rsid w:val="00633DCB"/>
    <w:rsid w:val="006344FE"/>
    <w:rsid w:val="00634D89"/>
    <w:rsid w:val="0063510A"/>
    <w:rsid w:val="0063522A"/>
    <w:rsid w:val="00635409"/>
    <w:rsid w:val="006355B9"/>
    <w:rsid w:val="006358D0"/>
    <w:rsid w:val="00635913"/>
    <w:rsid w:val="00635C33"/>
    <w:rsid w:val="00635C96"/>
    <w:rsid w:val="00635E6E"/>
    <w:rsid w:val="006360E1"/>
    <w:rsid w:val="006367E6"/>
    <w:rsid w:val="00636993"/>
    <w:rsid w:val="00636CC7"/>
    <w:rsid w:val="00636DB0"/>
    <w:rsid w:val="00637307"/>
    <w:rsid w:val="00637424"/>
    <w:rsid w:val="00637883"/>
    <w:rsid w:val="006379BF"/>
    <w:rsid w:val="00637A09"/>
    <w:rsid w:val="00637F4E"/>
    <w:rsid w:val="00640686"/>
    <w:rsid w:val="00641291"/>
    <w:rsid w:val="006412CB"/>
    <w:rsid w:val="00641591"/>
    <w:rsid w:val="006418DE"/>
    <w:rsid w:val="006421EC"/>
    <w:rsid w:val="006422A3"/>
    <w:rsid w:val="00642D69"/>
    <w:rsid w:val="006430C8"/>
    <w:rsid w:val="00643455"/>
    <w:rsid w:val="00643B45"/>
    <w:rsid w:val="00643E3C"/>
    <w:rsid w:val="00644624"/>
    <w:rsid w:val="00644B82"/>
    <w:rsid w:val="00645003"/>
    <w:rsid w:val="00645899"/>
    <w:rsid w:val="00645B1B"/>
    <w:rsid w:val="00645D7B"/>
    <w:rsid w:val="006463A4"/>
    <w:rsid w:val="00646584"/>
    <w:rsid w:val="00646B04"/>
    <w:rsid w:val="0064734E"/>
    <w:rsid w:val="0064786C"/>
    <w:rsid w:val="006478D4"/>
    <w:rsid w:val="00647D87"/>
    <w:rsid w:val="00650063"/>
    <w:rsid w:val="00650234"/>
    <w:rsid w:val="006504CB"/>
    <w:rsid w:val="006509B9"/>
    <w:rsid w:val="00650C95"/>
    <w:rsid w:val="00650FB6"/>
    <w:rsid w:val="00651310"/>
    <w:rsid w:val="00651F4B"/>
    <w:rsid w:val="00651F7F"/>
    <w:rsid w:val="00652C67"/>
    <w:rsid w:val="00652DB2"/>
    <w:rsid w:val="00653037"/>
    <w:rsid w:val="00654446"/>
    <w:rsid w:val="00654919"/>
    <w:rsid w:val="00655097"/>
    <w:rsid w:val="00655570"/>
    <w:rsid w:val="00655758"/>
    <w:rsid w:val="006559A1"/>
    <w:rsid w:val="0065609B"/>
    <w:rsid w:val="00656255"/>
    <w:rsid w:val="00656290"/>
    <w:rsid w:val="006563E6"/>
    <w:rsid w:val="006564C0"/>
    <w:rsid w:val="0065656D"/>
    <w:rsid w:val="00656581"/>
    <w:rsid w:val="00656961"/>
    <w:rsid w:val="00656967"/>
    <w:rsid w:val="00656BA7"/>
    <w:rsid w:val="00657177"/>
    <w:rsid w:val="00657266"/>
    <w:rsid w:val="006576AF"/>
    <w:rsid w:val="00657AAD"/>
    <w:rsid w:val="00657C2E"/>
    <w:rsid w:val="00657F2C"/>
    <w:rsid w:val="006600D2"/>
    <w:rsid w:val="0066023A"/>
    <w:rsid w:val="0066112F"/>
    <w:rsid w:val="00662075"/>
    <w:rsid w:val="00662D31"/>
    <w:rsid w:val="00662D88"/>
    <w:rsid w:val="00662EDB"/>
    <w:rsid w:val="006633C5"/>
    <w:rsid w:val="00663563"/>
    <w:rsid w:val="006635B3"/>
    <w:rsid w:val="0066362A"/>
    <w:rsid w:val="0066388D"/>
    <w:rsid w:val="0066398C"/>
    <w:rsid w:val="0066411B"/>
    <w:rsid w:val="00665146"/>
    <w:rsid w:val="006651B2"/>
    <w:rsid w:val="00665655"/>
    <w:rsid w:val="00665B68"/>
    <w:rsid w:val="00665C06"/>
    <w:rsid w:val="00665FC7"/>
    <w:rsid w:val="00666C83"/>
    <w:rsid w:val="0066716F"/>
    <w:rsid w:val="0066739A"/>
    <w:rsid w:val="00667451"/>
    <w:rsid w:val="006674EA"/>
    <w:rsid w:val="00667AB2"/>
    <w:rsid w:val="00667CFF"/>
    <w:rsid w:val="00670138"/>
    <w:rsid w:val="0067070E"/>
    <w:rsid w:val="00670CD7"/>
    <w:rsid w:val="0067181B"/>
    <w:rsid w:val="00671970"/>
    <w:rsid w:val="00671E18"/>
    <w:rsid w:val="00671F37"/>
    <w:rsid w:val="00672838"/>
    <w:rsid w:val="00672EEB"/>
    <w:rsid w:val="0067320A"/>
    <w:rsid w:val="00673341"/>
    <w:rsid w:val="00673510"/>
    <w:rsid w:val="0067377B"/>
    <w:rsid w:val="006738EA"/>
    <w:rsid w:val="00673D2C"/>
    <w:rsid w:val="00673D90"/>
    <w:rsid w:val="00674159"/>
    <w:rsid w:val="00674254"/>
    <w:rsid w:val="006743F5"/>
    <w:rsid w:val="006745E9"/>
    <w:rsid w:val="006747D3"/>
    <w:rsid w:val="00674AD7"/>
    <w:rsid w:val="0067521D"/>
    <w:rsid w:val="0067562D"/>
    <w:rsid w:val="006756EC"/>
    <w:rsid w:val="00675D05"/>
    <w:rsid w:val="00675D0E"/>
    <w:rsid w:val="00675E45"/>
    <w:rsid w:val="00677445"/>
    <w:rsid w:val="00677452"/>
    <w:rsid w:val="00677DAE"/>
    <w:rsid w:val="00677EA1"/>
    <w:rsid w:val="00680101"/>
    <w:rsid w:val="00680379"/>
    <w:rsid w:val="00680805"/>
    <w:rsid w:val="006808E0"/>
    <w:rsid w:val="00680B70"/>
    <w:rsid w:val="00680D53"/>
    <w:rsid w:val="00680F04"/>
    <w:rsid w:val="006815FD"/>
    <w:rsid w:val="006817FC"/>
    <w:rsid w:val="006821A0"/>
    <w:rsid w:val="00682995"/>
    <w:rsid w:val="00682C78"/>
    <w:rsid w:val="00682E05"/>
    <w:rsid w:val="006839AC"/>
    <w:rsid w:val="00683FB8"/>
    <w:rsid w:val="00683FC4"/>
    <w:rsid w:val="006842B5"/>
    <w:rsid w:val="00684467"/>
    <w:rsid w:val="0068479E"/>
    <w:rsid w:val="0068510F"/>
    <w:rsid w:val="006851AD"/>
    <w:rsid w:val="006856E1"/>
    <w:rsid w:val="0068587B"/>
    <w:rsid w:val="00685CFD"/>
    <w:rsid w:val="00686CD2"/>
    <w:rsid w:val="00686D82"/>
    <w:rsid w:val="00686E14"/>
    <w:rsid w:val="00687022"/>
    <w:rsid w:val="0068713C"/>
    <w:rsid w:val="00687199"/>
    <w:rsid w:val="00687C86"/>
    <w:rsid w:val="0069088D"/>
    <w:rsid w:val="00690979"/>
    <w:rsid w:val="00690A81"/>
    <w:rsid w:val="00690E93"/>
    <w:rsid w:val="00691C54"/>
    <w:rsid w:val="006921A3"/>
    <w:rsid w:val="00692615"/>
    <w:rsid w:val="0069296D"/>
    <w:rsid w:val="00693905"/>
    <w:rsid w:val="00693A16"/>
    <w:rsid w:val="00695420"/>
    <w:rsid w:val="00695923"/>
    <w:rsid w:val="00695B39"/>
    <w:rsid w:val="00696246"/>
    <w:rsid w:val="006965E9"/>
    <w:rsid w:val="0069673E"/>
    <w:rsid w:val="0069681A"/>
    <w:rsid w:val="006972DA"/>
    <w:rsid w:val="006979B2"/>
    <w:rsid w:val="00697BD0"/>
    <w:rsid w:val="006A0045"/>
    <w:rsid w:val="006A0084"/>
    <w:rsid w:val="006A01F3"/>
    <w:rsid w:val="006A0FE5"/>
    <w:rsid w:val="006A1390"/>
    <w:rsid w:val="006A185E"/>
    <w:rsid w:val="006A2047"/>
    <w:rsid w:val="006A216B"/>
    <w:rsid w:val="006A2440"/>
    <w:rsid w:val="006A2FF6"/>
    <w:rsid w:val="006A318E"/>
    <w:rsid w:val="006A3295"/>
    <w:rsid w:val="006A3354"/>
    <w:rsid w:val="006A34EF"/>
    <w:rsid w:val="006A350C"/>
    <w:rsid w:val="006A3E38"/>
    <w:rsid w:val="006A4171"/>
    <w:rsid w:val="006A4757"/>
    <w:rsid w:val="006A497A"/>
    <w:rsid w:val="006A4C82"/>
    <w:rsid w:val="006A50D3"/>
    <w:rsid w:val="006A5A35"/>
    <w:rsid w:val="006A6336"/>
    <w:rsid w:val="006A651A"/>
    <w:rsid w:val="006A6934"/>
    <w:rsid w:val="006A6B76"/>
    <w:rsid w:val="006A714E"/>
    <w:rsid w:val="006A7235"/>
    <w:rsid w:val="006A75AC"/>
    <w:rsid w:val="006A77BE"/>
    <w:rsid w:val="006A77C3"/>
    <w:rsid w:val="006A7A82"/>
    <w:rsid w:val="006A7CD2"/>
    <w:rsid w:val="006A7E32"/>
    <w:rsid w:val="006B0053"/>
    <w:rsid w:val="006B06F8"/>
    <w:rsid w:val="006B0F91"/>
    <w:rsid w:val="006B11C4"/>
    <w:rsid w:val="006B1A15"/>
    <w:rsid w:val="006B21E6"/>
    <w:rsid w:val="006B25B6"/>
    <w:rsid w:val="006B2731"/>
    <w:rsid w:val="006B2756"/>
    <w:rsid w:val="006B2783"/>
    <w:rsid w:val="006B2937"/>
    <w:rsid w:val="006B3616"/>
    <w:rsid w:val="006B3AE3"/>
    <w:rsid w:val="006B3D3F"/>
    <w:rsid w:val="006B4076"/>
    <w:rsid w:val="006B4405"/>
    <w:rsid w:val="006B4A53"/>
    <w:rsid w:val="006B4AD1"/>
    <w:rsid w:val="006B5794"/>
    <w:rsid w:val="006B5DF5"/>
    <w:rsid w:val="006B601A"/>
    <w:rsid w:val="006B61B1"/>
    <w:rsid w:val="006B71F5"/>
    <w:rsid w:val="006B7528"/>
    <w:rsid w:val="006B79E1"/>
    <w:rsid w:val="006B7F21"/>
    <w:rsid w:val="006B7FBF"/>
    <w:rsid w:val="006C0295"/>
    <w:rsid w:val="006C04D7"/>
    <w:rsid w:val="006C0E38"/>
    <w:rsid w:val="006C10A0"/>
    <w:rsid w:val="006C11A8"/>
    <w:rsid w:val="006C1632"/>
    <w:rsid w:val="006C1641"/>
    <w:rsid w:val="006C17AC"/>
    <w:rsid w:val="006C1B5B"/>
    <w:rsid w:val="006C29C5"/>
    <w:rsid w:val="006C2E05"/>
    <w:rsid w:val="006C30A1"/>
    <w:rsid w:val="006C320E"/>
    <w:rsid w:val="006C32C8"/>
    <w:rsid w:val="006C33AB"/>
    <w:rsid w:val="006C33DC"/>
    <w:rsid w:val="006C33E6"/>
    <w:rsid w:val="006C38EA"/>
    <w:rsid w:val="006C402E"/>
    <w:rsid w:val="006C4780"/>
    <w:rsid w:val="006C4B96"/>
    <w:rsid w:val="006C4BDA"/>
    <w:rsid w:val="006C4DC6"/>
    <w:rsid w:val="006C53A4"/>
    <w:rsid w:val="006C6B32"/>
    <w:rsid w:val="006C6BBF"/>
    <w:rsid w:val="006C78F6"/>
    <w:rsid w:val="006C794B"/>
    <w:rsid w:val="006C7D80"/>
    <w:rsid w:val="006C7F24"/>
    <w:rsid w:val="006D08C1"/>
    <w:rsid w:val="006D0AB2"/>
    <w:rsid w:val="006D1044"/>
    <w:rsid w:val="006D13F7"/>
    <w:rsid w:val="006D1651"/>
    <w:rsid w:val="006D16F3"/>
    <w:rsid w:val="006D1966"/>
    <w:rsid w:val="006D1E76"/>
    <w:rsid w:val="006D2310"/>
    <w:rsid w:val="006D23D2"/>
    <w:rsid w:val="006D33CF"/>
    <w:rsid w:val="006D3B2C"/>
    <w:rsid w:val="006D4516"/>
    <w:rsid w:val="006D46DD"/>
    <w:rsid w:val="006D48A2"/>
    <w:rsid w:val="006D4E55"/>
    <w:rsid w:val="006D5B56"/>
    <w:rsid w:val="006D650E"/>
    <w:rsid w:val="006D65CF"/>
    <w:rsid w:val="006D66EC"/>
    <w:rsid w:val="006D6BD3"/>
    <w:rsid w:val="006D7B27"/>
    <w:rsid w:val="006D7B99"/>
    <w:rsid w:val="006D7E74"/>
    <w:rsid w:val="006D7FB0"/>
    <w:rsid w:val="006E0D4A"/>
    <w:rsid w:val="006E0E83"/>
    <w:rsid w:val="006E1220"/>
    <w:rsid w:val="006E14EC"/>
    <w:rsid w:val="006E19F9"/>
    <w:rsid w:val="006E1EB2"/>
    <w:rsid w:val="006E20A9"/>
    <w:rsid w:val="006E23AA"/>
    <w:rsid w:val="006E2786"/>
    <w:rsid w:val="006E2893"/>
    <w:rsid w:val="006E2B19"/>
    <w:rsid w:val="006E2E87"/>
    <w:rsid w:val="006E3164"/>
    <w:rsid w:val="006E3405"/>
    <w:rsid w:val="006E35A9"/>
    <w:rsid w:val="006E3823"/>
    <w:rsid w:val="006E3BB1"/>
    <w:rsid w:val="006E3EF7"/>
    <w:rsid w:val="006E494D"/>
    <w:rsid w:val="006E4963"/>
    <w:rsid w:val="006E4C6F"/>
    <w:rsid w:val="006E5136"/>
    <w:rsid w:val="006E51F7"/>
    <w:rsid w:val="006E528D"/>
    <w:rsid w:val="006E62D8"/>
    <w:rsid w:val="006E675C"/>
    <w:rsid w:val="006E68CA"/>
    <w:rsid w:val="006E69EB"/>
    <w:rsid w:val="006E7C8E"/>
    <w:rsid w:val="006E7ECA"/>
    <w:rsid w:val="006F0064"/>
    <w:rsid w:val="006F0DDC"/>
    <w:rsid w:val="006F14E4"/>
    <w:rsid w:val="006F191F"/>
    <w:rsid w:val="006F1D4B"/>
    <w:rsid w:val="006F1E33"/>
    <w:rsid w:val="006F1E9F"/>
    <w:rsid w:val="006F2130"/>
    <w:rsid w:val="006F21A9"/>
    <w:rsid w:val="006F2471"/>
    <w:rsid w:val="006F2521"/>
    <w:rsid w:val="006F2DA8"/>
    <w:rsid w:val="006F3C23"/>
    <w:rsid w:val="006F3EBB"/>
    <w:rsid w:val="006F409D"/>
    <w:rsid w:val="006F42A6"/>
    <w:rsid w:val="006F42AC"/>
    <w:rsid w:val="006F4694"/>
    <w:rsid w:val="006F49B9"/>
    <w:rsid w:val="006F5256"/>
    <w:rsid w:val="006F53BB"/>
    <w:rsid w:val="006F57BE"/>
    <w:rsid w:val="006F5B00"/>
    <w:rsid w:val="006F5C6A"/>
    <w:rsid w:val="006F5DA0"/>
    <w:rsid w:val="006F6CD3"/>
    <w:rsid w:val="006F6F03"/>
    <w:rsid w:val="006F7471"/>
    <w:rsid w:val="007001C5"/>
    <w:rsid w:val="00700394"/>
    <w:rsid w:val="007003B9"/>
    <w:rsid w:val="007009A5"/>
    <w:rsid w:val="00700DF2"/>
    <w:rsid w:val="00701A7E"/>
    <w:rsid w:val="00701B35"/>
    <w:rsid w:val="00702870"/>
    <w:rsid w:val="00702D56"/>
    <w:rsid w:val="007031BD"/>
    <w:rsid w:val="00703292"/>
    <w:rsid w:val="0070398C"/>
    <w:rsid w:val="00703A62"/>
    <w:rsid w:val="00703F96"/>
    <w:rsid w:val="0070402D"/>
    <w:rsid w:val="00704FD8"/>
    <w:rsid w:val="00705198"/>
    <w:rsid w:val="00705E37"/>
    <w:rsid w:val="00706CDE"/>
    <w:rsid w:val="007073A8"/>
    <w:rsid w:val="00707670"/>
    <w:rsid w:val="00707CAA"/>
    <w:rsid w:val="00707CBA"/>
    <w:rsid w:val="007110FE"/>
    <w:rsid w:val="00711188"/>
    <w:rsid w:val="00711446"/>
    <w:rsid w:val="007114DA"/>
    <w:rsid w:val="00711617"/>
    <w:rsid w:val="00711B64"/>
    <w:rsid w:val="00711E81"/>
    <w:rsid w:val="00712144"/>
    <w:rsid w:val="0071256E"/>
    <w:rsid w:val="00712C8F"/>
    <w:rsid w:val="007147A9"/>
    <w:rsid w:val="00714989"/>
    <w:rsid w:val="00714CB4"/>
    <w:rsid w:val="00714D74"/>
    <w:rsid w:val="00714FBF"/>
    <w:rsid w:val="0071580D"/>
    <w:rsid w:val="00715941"/>
    <w:rsid w:val="00715A85"/>
    <w:rsid w:val="00715B6A"/>
    <w:rsid w:val="00715E6D"/>
    <w:rsid w:val="00716077"/>
    <w:rsid w:val="007161DD"/>
    <w:rsid w:val="0071629E"/>
    <w:rsid w:val="00717424"/>
    <w:rsid w:val="007178EE"/>
    <w:rsid w:val="00717C5B"/>
    <w:rsid w:val="00717CCB"/>
    <w:rsid w:val="00717D66"/>
    <w:rsid w:val="00720332"/>
    <w:rsid w:val="0072039B"/>
    <w:rsid w:val="007203AD"/>
    <w:rsid w:val="00720AB0"/>
    <w:rsid w:val="00720C75"/>
    <w:rsid w:val="00721150"/>
    <w:rsid w:val="007213EA"/>
    <w:rsid w:val="007216F7"/>
    <w:rsid w:val="0072280C"/>
    <w:rsid w:val="007229AC"/>
    <w:rsid w:val="00722C87"/>
    <w:rsid w:val="0072339F"/>
    <w:rsid w:val="00723973"/>
    <w:rsid w:val="00723B70"/>
    <w:rsid w:val="00723B71"/>
    <w:rsid w:val="0072405C"/>
    <w:rsid w:val="00724512"/>
    <w:rsid w:val="00724661"/>
    <w:rsid w:val="0072497D"/>
    <w:rsid w:val="00724A69"/>
    <w:rsid w:val="007250DA"/>
    <w:rsid w:val="007258AD"/>
    <w:rsid w:val="00725B71"/>
    <w:rsid w:val="00725D5E"/>
    <w:rsid w:val="007266F0"/>
    <w:rsid w:val="00726A54"/>
    <w:rsid w:val="00726A7F"/>
    <w:rsid w:val="00726BA9"/>
    <w:rsid w:val="00726C5C"/>
    <w:rsid w:val="00726F66"/>
    <w:rsid w:val="00727791"/>
    <w:rsid w:val="0072788D"/>
    <w:rsid w:val="00727B26"/>
    <w:rsid w:val="00727C2C"/>
    <w:rsid w:val="00727D5D"/>
    <w:rsid w:val="00730B93"/>
    <w:rsid w:val="007313F0"/>
    <w:rsid w:val="00731406"/>
    <w:rsid w:val="00731534"/>
    <w:rsid w:val="00731772"/>
    <w:rsid w:val="0073194E"/>
    <w:rsid w:val="00731A2E"/>
    <w:rsid w:val="00731BBD"/>
    <w:rsid w:val="00731F87"/>
    <w:rsid w:val="007328AC"/>
    <w:rsid w:val="00732A8A"/>
    <w:rsid w:val="00732E69"/>
    <w:rsid w:val="00733630"/>
    <w:rsid w:val="00733C2A"/>
    <w:rsid w:val="00733D56"/>
    <w:rsid w:val="00734229"/>
    <w:rsid w:val="007346BC"/>
    <w:rsid w:val="0073479C"/>
    <w:rsid w:val="00734993"/>
    <w:rsid w:val="00734D7A"/>
    <w:rsid w:val="00734EC1"/>
    <w:rsid w:val="00734EFD"/>
    <w:rsid w:val="0073529C"/>
    <w:rsid w:val="007359AC"/>
    <w:rsid w:val="00736DFE"/>
    <w:rsid w:val="00737037"/>
    <w:rsid w:val="00737040"/>
    <w:rsid w:val="007372EA"/>
    <w:rsid w:val="0073739F"/>
    <w:rsid w:val="00737498"/>
    <w:rsid w:val="007379B2"/>
    <w:rsid w:val="00737FA9"/>
    <w:rsid w:val="00740054"/>
    <w:rsid w:val="00740229"/>
    <w:rsid w:val="00740992"/>
    <w:rsid w:val="0074131D"/>
    <w:rsid w:val="00741620"/>
    <w:rsid w:val="007418F3"/>
    <w:rsid w:val="00741945"/>
    <w:rsid w:val="00741CCE"/>
    <w:rsid w:val="00741D21"/>
    <w:rsid w:val="00741DAC"/>
    <w:rsid w:val="00742310"/>
    <w:rsid w:val="00742558"/>
    <w:rsid w:val="00742B00"/>
    <w:rsid w:val="007430D1"/>
    <w:rsid w:val="00743316"/>
    <w:rsid w:val="0074331D"/>
    <w:rsid w:val="0074347E"/>
    <w:rsid w:val="00743654"/>
    <w:rsid w:val="0074388A"/>
    <w:rsid w:val="00743F63"/>
    <w:rsid w:val="007446CA"/>
    <w:rsid w:val="0074479F"/>
    <w:rsid w:val="007448BB"/>
    <w:rsid w:val="00744B07"/>
    <w:rsid w:val="00744BA1"/>
    <w:rsid w:val="00744BB6"/>
    <w:rsid w:val="0074500F"/>
    <w:rsid w:val="00745084"/>
    <w:rsid w:val="007450BE"/>
    <w:rsid w:val="00745C9E"/>
    <w:rsid w:val="007463BB"/>
    <w:rsid w:val="00746456"/>
    <w:rsid w:val="007469CF"/>
    <w:rsid w:val="00746EB4"/>
    <w:rsid w:val="00747034"/>
    <w:rsid w:val="00747263"/>
    <w:rsid w:val="00747C12"/>
    <w:rsid w:val="00747C7C"/>
    <w:rsid w:val="00750083"/>
    <w:rsid w:val="00750C12"/>
    <w:rsid w:val="0075119F"/>
    <w:rsid w:val="0075131B"/>
    <w:rsid w:val="00751D90"/>
    <w:rsid w:val="00751DCE"/>
    <w:rsid w:val="00751EB1"/>
    <w:rsid w:val="00753433"/>
    <w:rsid w:val="007541DD"/>
    <w:rsid w:val="007544DC"/>
    <w:rsid w:val="007549A9"/>
    <w:rsid w:val="00754C96"/>
    <w:rsid w:val="00754EB1"/>
    <w:rsid w:val="007550F2"/>
    <w:rsid w:val="00755B37"/>
    <w:rsid w:val="0075710E"/>
    <w:rsid w:val="00757E08"/>
    <w:rsid w:val="00760360"/>
    <w:rsid w:val="00760763"/>
    <w:rsid w:val="007607BD"/>
    <w:rsid w:val="007608A7"/>
    <w:rsid w:val="00760D79"/>
    <w:rsid w:val="007617A8"/>
    <w:rsid w:val="00761ADF"/>
    <w:rsid w:val="00761D8C"/>
    <w:rsid w:val="00761E18"/>
    <w:rsid w:val="00761F1E"/>
    <w:rsid w:val="00762277"/>
    <w:rsid w:val="00762393"/>
    <w:rsid w:val="007625A8"/>
    <w:rsid w:val="0076309D"/>
    <w:rsid w:val="00763CC5"/>
    <w:rsid w:val="00763FA3"/>
    <w:rsid w:val="00764775"/>
    <w:rsid w:val="00764845"/>
    <w:rsid w:val="007649B8"/>
    <w:rsid w:val="007649EB"/>
    <w:rsid w:val="00764D28"/>
    <w:rsid w:val="00765549"/>
    <w:rsid w:val="0076577E"/>
    <w:rsid w:val="00765911"/>
    <w:rsid w:val="00765B09"/>
    <w:rsid w:val="00765B71"/>
    <w:rsid w:val="007660EF"/>
    <w:rsid w:val="007665A8"/>
    <w:rsid w:val="007668E5"/>
    <w:rsid w:val="00766944"/>
    <w:rsid w:val="00766D18"/>
    <w:rsid w:val="00766E0C"/>
    <w:rsid w:val="00766F53"/>
    <w:rsid w:val="00770924"/>
    <w:rsid w:val="00770B8E"/>
    <w:rsid w:val="00770DEE"/>
    <w:rsid w:val="00771190"/>
    <w:rsid w:val="00771333"/>
    <w:rsid w:val="007714E9"/>
    <w:rsid w:val="007717BF"/>
    <w:rsid w:val="00771911"/>
    <w:rsid w:val="00771A7C"/>
    <w:rsid w:val="00772A20"/>
    <w:rsid w:val="00772BC0"/>
    <w:rsid w:val="00772E5C"/>
    <w:rsid w:val="00773736"/>
    <w:rsid w:val="00773A25"/>
    <w:rsid w:val="00773A6F"/>
    <w:rsid w:val="00773A70"/>
    <w:rsid w:val="00773E83"/>
    <w:rsid w:val="007741DA"/>
    <w:rsid w:val="007749FF"/>
    <w:rsid w:val="0077504B"/>
    <w:rsid w:val="00775262"/>
    <w:rsid w:val="007753BB"/>
    <w:rsid w:val="007756C7"/>
    <w:rsid w:val="0077599C"/>
    <w:rsid w:val="00775E10"/>
    <w:rsid w:val="00775EE4"/>
    <w:rsid w:val="00776058"/>
    <w:rsid w:val="0077607D"/>
    <w:rsid w:val="007772D2"/>
    <w:rsid w:val="0077785D"/>
    <w:rsid w:val="007778AD"/>
    <w:rsid w:val="00777BD4"/>
    <w:rsid w:val="007800A0"/>
    <w:rsid w:val="00780A5E"/>
    <w:rsid w:val="00780FEE"/>
    <w:rsid w:val="00781236"/>
    <w:rsid w:val="0078153A"/>
    <w:rsid w:val="00781EFE"/>
    <w:rsid w:val="0078245D"/>
    <w:rsid w:val="00783B52"/>
    <w:rsid w:val="00783EFF"/>
    <w:rsid w:val="007847F6"/>
    <w:rsid w:val="00784825"/>
    <w:rsid w:val="00784B2C"/>
    <w:rsid w:val="007853DD"/>
    <w:rsid w:val="00785681"/>
    <w:rsid w:val="007857A6"/>
    <w:rsid w:val="00785ADE"/>
    <w:rsid w:val="00785D7C"/>
    <w:rsid w:val="00785DF2"/>
    <w:rsid w:val="007860D7"/>
    <w:rsid w:val="0078693A"/>
    <w:rsid w:val="00786AF6"/>
    <w:rsid w:val="00786D37"/>
    <w:rsid w:val="00786D7A"/>
    <w:rsid w:val="00786E98"/>
    <w:rsid w:val="00786E9E"/>
    <w:rsid w:val="00787632"/>
    <w:rsid w:val="00787F94"/>
    <w:rsid w:val="00790128"/>
    <w:rsid w:val="00790181"/>
    <w:rsid w:val="0079024F"/>
    <w:rsid w:val="00790448"/>
    <w:rsid w:val="00790535"/>
    <w:rsid w:val="00790A4D"/>
    <w:rsid w:val="00790DB9"/>
    <w:rsid w:val="0079116E"/>
    <w:rsid w:val="00791245"/>
    <w:rsid w:val="0079128F"/>
    <w:rsid w:val="007913B2"/>
    <w:rsid w:val="0079168B"/>
    <w:rsid w:val="00791695"/>
    <w:rsid w:val="007921C8"/>
    <w:rsid w:val="007927D4"/>
    <w:rsid w:val="0079285F"/>
    <w:rsid w:val="007928F3"/>
    <w:rsid w:val="00792B45"/>
    <w:rsid w:val="00792B7F"/>
    <w:rsid w:val="0079380A"/>
    <w:rsid w:val="00793934"/>
    <w:rsid w:val="00793B83"/>
    <w:rsid w:val="00794057"/>
    <w:rsid w:val="007944A3"/>
    <w:rsid w:val="00794B73"/>
    <w:rsid w:val="00794CE8"/>
    <w:rsid w:val="00794DF3"/>
    <w:rsid w:val="00794FD7"/>
    <w:rsid w:val="00795233"/>
    <w:rsid w:val="007953FA"/>
    <w:rsid w:val="0079563F"/>
    <w:rsid w:val="00795878"/>
    <w:rsid w:val="007958C0"/>
    <w:rsid w:val="00796CFF"/>
    <w:rsid w:val="00797C2A"/>
    <w:rsid w:val="00797EE9"/>
    <w:rsid w:val="007A048A"/>
    <w:rsid w:val="007A04F7"/>
    <w:rsid w:val="007A0C92"/>
    <w:rsid w:val="007A1194"/>
    <w:rsid w:val="007A15DC"/>
    <w:rsid w:val="007A27CF"/>
    <w:rsid w:val="007A2C24"/>
    <w:rsid w:val="007A3452"/>
    <w:rsid w:val="007A3E59"/>
    <w:rsid w:val="007A41B4"/>
    <w:rsid w:val="007A446D"/>
    <w:rsid w:val="007A4A4B"/>
    <w:rsid w:val="007A4A98"/>
    <w:rsid w:val="007A4CA1"/>
    <w:rsid w:val="007A57C0"/>
    <w:rsid w:val="007A59E8"/>
    <w:rsid w:val="007A5E97"/>
    <w:rsid w:val="007A5EAA"/>
    <w:rsid w:val="007A64DA"/>
    <w:rsid w:val="007A6AA9"/>
    <w:rsid w:val="007A6F7D"/>
    <w:rsid w:val="007A715B"/>
    <w:rsid w:val="007A7A70"/>
    <w:rsid w:val="007A7A8A"/>
    <w:rsid w:val="007A7BC6"/>
    <w:rsid w:val="007B01F3"/>
    <w:rsid w:val="007B09D2"/>
    <w:rsid w:val="007B0A6F"/>
    <w:rsid w:val="007B0AFC"/>
    <w:rsid w:val="007B13AA"/>
    <w:rsid w:val="007B161D"/>
    <w:rsid w:val="007B27BF"/>
    <w:rsid w:val="007B2C14"/>
    <w:rsid w:val="007B2CE3"/>
    <w:rsid w:val="007B32B2"/>
    <w:rsid w:val="007B3525"/>
    <w:rsid w:val="007B3A33"/>
    <w:rsid w:val="007B3ACC"/>
    <w:rsid w:val="007B3C3B"/>
    <w:rsid w:val="007B5166"/>
    <w:rsid w:val="007B5352"/>
    <w:rsid w:val="007B5479"/>
    <w:rsid w:val="007B5F4B"/>
    <w:rsid w:val="007B6210"/>
    <w:rsid w:val="007B6391"/>
    <w:rsid w:val="007B64DD"/>
    <w:rsid w:val="007B69D2"/>
    <w:rsid w:val="007B6E8E"/>
    <w:rsid w:val="007B6FE5"/>
    <w:rsid w:val="007B7197"/>
    <w:rsid w:val="007B752D"/>
    <w:rsid w:val="007B78D3"/>
    <w:rsid w:val="007B7E95"/>
    <w:rsid w:val="007C0207"/>
    <w:rsid w:val="007C026C"/>
    <w:rsid w:val="007C0FE1"/>
    <w:rsid w:val="007C0FE7"/>
    <w:rsid w:val="007C11B1"/>
    <w:rsid w:val="007C195A"/>
    <w:rsid w:val="007C1FB1"/>
    <w:rsid w:val="007C2FC0"/>
    <w:rsid w:val="007C3A61"/>
    <w:rsid w:val="007C40BE"/>
    <w:rsid w:val="007C4D71"/>
    <w:rsid w:val="007C4E6C"/>
    <w:rsid w:val="007C5268"/>
    <w:rsid w:val="007C539F"/>
    <w:rsid w:val="007C53DF"/>
    <w:rsid w:val="007C5421"/>
    <w:rsid w:val="007C598E"/>
    <w:rsid w:val="007C59D1"/>
    <w:rsid w:val="007C6168"/>
    <w:rsid w:val="007C64D5"/>
    <w:rsid w:val="007C67BF"/>
    <w:rsid w:val="007C6C20"/>
    <w:rsid w:val="007C6C7C"/>
    <w:rsid w:val="007C704E"/>
    <w:rsid w:val="007C71FE"/>
    <w:rsid w:val="007C7299"/>
    <w:rsid w:val="007C731C"/>
    <w:rsid w:val="007C75CF"/>
    <w:rsid w:val="007D0281"/>
    <w:rsid w:val="007D0404"/>
    <w:rsid w:val="007D0463"/>
    <w:rsid w:val="007D1354"/>
    <w:rsid w:val="007D1C87"/>
    <w:rsid w:val="007D2363"/>
    <w:rsid w:val="007D2D28"/>
    <w:rsid w:val="007D2ECB"/>
    <w:rsid w:val="007D3160"/>
    <w:rsid w:val="007D32D1"/>
    <w:rsid w:val="007D3467"/>
    <w:rsid w:val="007D3BFE"/>
    <w:rsid w:val="007D4A76"/>
    <w:rsid w:val="007D4CB0"/>
    <w:rsid w:val="007D51A4"/>
    <w:rsid w:val="007D5300"/>
    <w:rsid w:val="007D53A9"/>
    <w:rsid w:val="007D56AF"/>
    <w:rsid w:val="007D5A01"/>
    <w:rsid w:val="007D5E3F"/>
    <w:rsid w:val="007D5FA6"/>
    <w:rsid w:val="007D64CD"/>
    <w:rsid w:val="007D6644"/>
    <w:rsid w:val="007D69DB"/>
    <w:rsid w:val="007D6B26"/>
    <w:rsid w:val="007D7502"/>
    <w:rsid w:val="007D785C"/>
    <w:rsid w:val="007D79AA"/>
    <w:rsid w:val="007D7CCA"/>
    <w:rsid w:val="007E0669"/>
    <w:rsid w:val="007E0BA0"/>
    <w:rsid w:val="007E0D18"/>
    <w:rsid w:val="007E0FD7"/>
    <w:rsid w:val="007E277F"/>
    <w:rsid w:val="007E2F01"/>
    <w:rsid w:val="007E305C"/>
    <w:rsid w:val="007E31EF"/>
    <w:rsid w:val="007E364B"/>
    <w:rsid w:val="007E3EB5"/>
    <w:rsid w:val="007E45EB"/>
    <w:rsid w:val="007E4605"/>
    <w:rsid w:val="007E46BA"/>
    <w:rsid w:val="007E46EB"/>
    <w:rsid w:val="007E4987"/>
    <w:rsid w:val="007E4DD9"/>
    <w:rsid w:val="007E56A1"/>
    <w:rsid w:val="007E592A"/>
    <w:rsid w:val="007E5938"/>
    <w:rsid w:val="007E5F20"/>
    <w:rsid w:val="007E683D"/>
    <w:rsid w:val="007E7C4E"/>
    <w:rsid w:val="007E7F7C"/>
    <w:rsid w:val="007F073F"/>
    <w:rsid w:val="007F08E4"/>
    <w:rsid w:val="007F08F2"/>
    <w:rsid w:val="007F0A26"/>
    <w:rsid w:val="007F0F10"/>
    <w:rsid w:val="007F108B"/>
    <w:rsid w:val="007F1294"/>
    <w:rsid w:val="007F1C3B"/>
    <w:rsid w:val="007F1D98"/>
    <w:rsid w:val="007F2311"/>
    <w:rsid w:val="007F24C6"/>
    <w:rsid w:val="007F269A"/>
    <w:rsid w:val="007F2AED"/>
    <w:rsid w:val="007F2B67"/>
    <w:rsid w:val="007F2CC6"/>
    <w:rsid w:val="007F2E53"/>
    <w:rsid w:val="007F318B"/>
    <w:rsid w:val="007F3A52"/>
    <w:rsid w:val="007F3E83"/>
    <w:rsid w:val="007F4493"/>
    <w:rsid w:val="007F4A32"/>
    <w:rsid w:val="007F4B33"/>
    <w:rsid w:val="007F4E10"/>
    <w:rsid w:val="007F4F84"/>
    <w:rsid w:val="007F51BA"/>
    <w:rsid w:val="007F53AD"/>
    <w:rsid w:val="007F57BF"/>
    <w:rsid w:val="007F6564"/>
    <w:rsid w:val="007F6A11"/>
    <w:rsid w:val="007F7470"/>
    <w:rsid w:val="007F7E10"/>
    <w:rsid w:val="008003A6"/>
    <w:rsid w:val="008007AD"/>
    <w:rsid w:val="008008D7"/>
    <w:rsid w:val="00800C95"/>
    <w:rsid w:val="00800D82"/>
    <w:rsid w:val="0080141B"/>
    <w:rsid w:val="00801D2E"/>
    <w:rsid w:val="00803121"/>
    <w:rsid w:val="00803271"/>
    <w:rsid w:val="00803336"/>
    <w:rsid w:val="0080369F"/>
    <w:rsid w:val="00803A6A"/>
    <w:rsid w:val="00803CCE"/>
    <w:rsid w:val="00803F5E"/>
    <w:rsid w:val="00804297"/>
    <w:rsid w:val="00804452"/>
    <w:rsid w:val="0080458A"/>
    <w:rsid w:val="008048D8"/>
    <w:rsid w:val="00804D71"/>
    <w:rsid w:val="00805B5D"/>
    <w:rsid w:val="00805BED"/>
    <w:rsid w:val="00805EA1"/>
    <w:rsid w:val="0080612B"/>
    <w:rsid w:val="00806996"/>
    <w:rsid w:val="00806F0E"/>
    <w:rsid w:val="00806F0F"/>
    <w:rsid w:val="00806F78"/>
    <w:rsid w:val="008079EF"/>
    <w:rsid w:val="00807B0F"/>
    <w:rsid w:val="00807CD5"/>
    <w:rsid w:val="00807EFE"/>
    <w:rsid w:val="00812087"/>
    <w:rsid w:val="00812180"/>
    <w:rsid w:val="008121D1"/>
    <w:rsid w:val="0081239A"/>
    <w:rsid w:val="0081240B"/>
    <w:rsid w:val="008127A7"/>
    <w:rsid w:val="00812A02"/>
    <w:rsid w:val="00812E10"/>
    <w:rsid w:val="008133ED"/>
    <w:rsid w:val="008134B5"/>
    <w:rsid w:val="00813640"/>
    <w:rsid w:val="008136F3"/>
    <w:rsid w:val="00813E6F"/>
    <w:rsid w:val="0081431B"/>
    <w:rsid w:val="0081457F"/>
    <w:rsid w:val="008149AC"/>
    <w:rsid w:val="00815295"/>
    <w:rsid w:val="00816077"/>
    <w:rsid w:val="008163FC"/>
    <w:rsid w:val="0081680A"/>
    <w:rsid w:val="0081693E"/>
    <w:rsid w:val="00816A6D"/>
    <w:rsid w:val="00816D3E"/>
    <w:rsid w:val="00816D84"/>
    <w:rsid w:val="00816F39"/>
    <w:rsid w:val="0081701C"/>
    <w:rsid w:val="008172E2"/>
    <w:rsid w:val="00817AE0"/>
    <w:rsid w:val="00817B0A"/>
    <w:rsid w:val="00817D41"/>
    <w:rsid w:val="00817FC0"/>
    <w:rsid w:val="00820018"/>
    <w:rsid w:val="0082012C"/>
    <w:rsid w:val="00820356"/>
    <w:rsid w:val="00820CC4"/>
    <w:rsid w:val="00820D21"/>
    <w:rsid w:val="00820E24"/>
    <w:rsid w:val="00820F2F"/>
    <w:rsid w:val="008210F4"/>
    <w:rsid w:val="008218BB"/>
    <w:rsid w:val="008221D8"/>
    <w:rsid w:val="00823A87"/>
    <w:rsid w:val="00823FA9"/>
    <w:rsid w:val="00824ACE"/>
    <w:rsid w:val="00824C1B"/>
    <w:rsid w:val="00824EDA"/>
    <w:rsid w:val="0082557A"/>
    <w:rsid w:val="008256D7"/>
    <w:rsid w:val="00825C80"/>
    <w:rsid w:val="00825F79"/>
    <w:rsid w:val="00825FBD"/>
    <w:rsid w:val="008266F8"/>
    <w:rsid w:val="0082688D"/>
    <w:rsid w:val="00826A11"/>
    <w:rsid w:val="00826D76"/>
    <w:rsid w:val="00826F20"/>
    <w:rsid w:val="0082704C"/>
    <w:rsid w:val="00827286"/>
    <w:rsid w:val="008273FB"/>
    <w:rsid w:val="0082751F"/>
    <w:rsid w:val="0083036C"/>
    <w:rsid w:val="008305F5"/>
    <w:rsid w:val="00830D27"/>
    <w:rsid w:val="0083128B"/>
    <w:rsid w:val="0083162D"/>
    <w:rsid w:val="008318D3"/>
    <w:rsid w:val="00831B17"/>
    <w:rsid w:val="00831CA8"/>
    <w:rsid w:val="00831EB1"/>
    <w:rsid w:val="008321C5"/>
    <w:rsid w:val="008329DA"/>
    <w:rsid w:val="00832AD4"/>
    <w:rsid w:val="00832B93"/>
    <w:rsid w:val="00833418"/>
    <w:rsid w:val="0083342E"/>
    <w:rsid w:val="00833D00"/>
    <w:rsid w:val="00833F93"/>
    <w:rsid w:val="008341D6"/>
    <w:rsid w:val="0083496B"/>
    <w:rsid w:val="00834B57"/>
    <w:rsid w:val="0083536A"/>
    <w:rsid w:val="0083561D"/>
    <w:rsid w:val="008358E0"/>
    <w:rsid w:val="00835B9C"/>
    <w:rsid w:val="00835FCA"/>
    <w:rsid w:val="0083603A"/>
    <w:rsid w:val="00837214"/>
    <w:rsid w:val="008373F9"/>
    <w:rsid w:val="00840557"/>
    <w:rsid w:val="00840F1A"/>
    <w:rsid w:val="008417A1"/>
    <w:rsid w:val="00841955"/>
    <w:rsid w:val="00841B55"/>
    <w:rsid w:val="00841E02"/>
    <w:rsid w:val="00841FB3"/>
    <w:rsid w:val="008420D4"/>
    <w:rsid w:val="00842D54"/>
    <w:rsid w:val="008430AC"/>
    <w:rsid w:val="0084310A"/>
    <w:rsid w:val="00843655"/>
    <w:rsid w:val="00843D0E"/>
    <w:rsid w:val="00844641"/>
    <w:rsid w:val="0084525C"/>
    <w:rsid w:val="00845D5F"/>
    <w:rsid w:val="00845E52"/>
    <w:rsid w:val="00846132"/>
    <w:rsid w:val="008461C5"/>
    <w:rsid w:val="00846352"/>
    <w:rsid w:val="008464F0"/>
    <w:rsid w:val="00846733"/>
    <w:rsid w:val="008469DB"/>
    <w:rsid w:val="00846B9A"/>
    <w:rsid w:val="00847098"/>
    <w:rsid w:val="008471F7"/>
    <w:rsid w:val="008472BC"/>
    <w:rsid w:val="00847371"/>
    <w:rsid w:val="00847573"/>
    <w:rsid w:val="0084761A"/>
    <w:rsid w:val="0084763B"/>
    <w:rsid w:val="00847CA0"/>
    <w:rsid w:val="00847D7A"/>
    <w:rsid w:val="00850012"/>
    <w:rsid w:val="008505DD"/>
    <w:rsid w:val="00850A6A"/>
    <w:rsid w:val="00850D70"/>
    <w:rsid w:val="0085138A"/>
    <w:rsid w:val="008518D0"/>
    <w:rsid w:val="00851A87"/>
    <w:rsid w:val="00852389"/>
    <w:rsid w:val="008527FB"/>
    <w:rsid w:val="00852F3F"/>
    <w:rsid w:val="0085335E"/>
    <w:rsid w:val="00853470"/>
    <w:rsid w:val="0085352F"/>
    <w:rsid w:val="008541E5"/>
    <w:rsid w:val="00854599"/>
    <w:rsid w:val="00854EDF"/>
    <w:rsid w:val="00854F1B"/>
    <w:rsid w:val="008554BE"/>
    <w:rsid w:val="00855771"/>
    <w:rsid w:val="00855A1D"/>
    <w:rsid w:val="00855C95"/>
    <w:rsid w:val="00856071"/>
    <w:rsid w:val="0085635B"/>
    <w:rsid w:val="00856396"/>
    <w:rsid w:val="0085647A"/>
    <w:rsid w:val="008565FB"/>
    <w:rsid w:val="00856DD0"/>
    <w:rsid w:val="00857C2D"/>
    <w:rsid w:val="00857CD8"/>
    <w:rsid w:val="00857D03"/>
    <w:rsid w:val="00857DFD"/>
    <w:rsid w:val="00857EB2"/>
    <w:rsid w:val="0086023E"/>
    <w:rsid w:val="0086042E"/>
    <w:rsid w:val="00860AB2"/>
    <w:rsid w:val="00860FAB"/>
    <w:rsid w:val="00861AD3"/>
    <w:rsid w:val="008629C8"/>
    <w:rsid w:val="00862A33"/>
    <w:rsid w:val="00862BA4"/>
    <w:rsid w:val="00863390"/>
    <w:rsid w:val="008634F7"/>
    <w:rsid w:val="00863579"/>
    <w:rsid w:val="0086361F"/>
    <w:rsid w:val="00863E00"/>
    <w:rsid w:val="0086428E"/>
    <w:rsid w:val="008648DE"/>
    <w:rsid w:val="00864BF3"/>
    <w:rsid w:val="00864F68"/>
    <w:rsid w:val="008656E4"/>
    <w:rsid w:val="008659BE"/>
    <w:rsid w:val="00865F69"/>
    <w:rsid w:val="00865FEE"/>
    <w:rsid w:val="00866597"/>
    <w:rsid w:val="0086674C"/>
    <w:rsid w:val="00866FAC"/>
    <w:rsid w:val="008671F2"/>
    <w:rsid w:val="00867625"/>
    <w:rsid w:val="00867ECB"/>
    <w:rsid w:val="00870321"/>
    <w:rsid w:val="008704AF"/>
    <w:rsid w:val="00870F73"/>
    <w:rsid w:val="00871A27"/>
    <w:rsid w:val="00871D43"/>
    <w:rsid w:val="0087200B"/>
    <w:rsid w:val="00872445"/>
    <w:rsid w:val="00872AAA"/>
    <w:rsid w:val="00872B08"/>
    <w:rsid w:val="00873698"/>
    <w:rsid w:val="00873AD2"/>
    <w:rsid w:val="00873C85"/>
    <w:rsid w:val="00873F40"/>
    <w:rsid w:val="008740B0"/>
    <w:rsid w:val="00874460"/>
    <w:rsid w:val="00874B4C"/>
    <w:rsid w:val="00875026"/>
    <w:rsid w:val="00875970"/>
    <w:rsid w:val="008759E4"/>
    <w:rsid w:val="00875BB0"/>
    <w:rsid w:val="00875EAA"/>
    <w:rsid w:val="00876360"/>
    <w:rsid w:val="0087753D"/>
    <w:rsid w:val="008775E4"/>
    <w:rsid w:val="00877B6E"/>
    <w:rsid w:val="008802AC"/>
    <w:rsid w:val="0088035B"/>
    <w:rsid w:val="008809E6"/>
    <w:rsid w:val="00880CA9"/>
    <w:rsid w:val="00880F9A"/>
    <w:rsid w:val="00881DCD"/>
    <w:rsid w:val="00882460"/>
    <w:rsid w:val="00882DC2"/>
    <w:rsid w:val="00883A6A"/>
    <w:rsid w:val="008840EA"/>
    <w:rsid w:val="0088438C"/>
    <w:rsid w:val="00884D53"/>
    <w:rsid w:val="00884F69"/>
    <w:rsid w:val="00885279"/>
    <w:rsid w:val="00885369"/>
    <w:rsid w:val="00885865"/>
    <w:rsid w:val="00885E4B"/>
    <w:rsid w:val="00885E9C"/>
    <w:rsid w:val="008860B9"/>
    <w:rsid w:val="00886184"/>
    <w:rsid w:val="008863A0"/>
    <w:rsid w:val="008865CB"/>
    <w:rsid w:val="0088665B"/>
    <w:rsid w:val="008867F2"/>
    <w:rsid w:val="008869B2"/>
    <w:rsid w:val="00886A9C"/>
    <w:rsid w:val="00886FB7"/>
    <w:rsid w:val="00887532"/>
    <w:rsid w:val="00887C5B"/>
    <w:rsid w:val="00887CC3"/>
    <w:rsid w:val="00887D2A"/>
    <w:rsid w:val="00887D79"/>
    <w:rsid w:val="0089093E"/>
    <w:rsid w:val="00890A84"/>
    <w:rsid w:val="00890B34"/>
    <w:rsid w:val="00890EA9"/>
    <w:rsid w:val="00891031"/>
    <w:rsid w:val="008911C3"/>
    <w:rsid w:val="008912A7"/>
    <w:rsid w:val="00892371"/>
    <w:rsid w:val="00892A2E"/>
    <w:rsid w:val="00892C01"/>
    <w:rsid w:val="00892C56"/>
    <w:rsid w:val="00892F89"/>
    <w:rsid w:val="008931DD"/>
    <w:rsid w:val="00893331"/>
    <w:rsid w:val="00893A68"/>
    <w:rsid w:val="00893E07"/>
    <w:rsid w:val="00893F21"/>
    <w:rsid w:val="00894330"/>
    <w:rsid w:val="00895149"/>
    <w:rsid w:val="008951FB"/>
    <w:rsid w:val="008953DC"/>
    <w:rsid w:val="0089587A"/>
    <w:rsid w:val="008965B7"/>
    <w:rsid w:val="008965CF"/>
    <w:rsid w:val="00896DCB"/>
    <w:rsid w:val="00897658"/>
    <w:rsid w:val="00897770"/>
    <w:rsid w:val="00897836"/>
    <w:rsid w:val="00897C0D"/>
    <w:rsid w:val="00897F92"/>
    <w:rsid w:val="008A051E"/>
    <w:rsid w:val="008A0AA5"/>
    <w:rsid w:val="008A1278"/>
    <w:rsid w:val="008A1410"/>
    <w:rsid w:val="008A2010"/>
    <w:rsid w:val="008A2954"/>
    <w:rsid w:val="008A2B4B"/>
    <w:rsid w:val="008A2BB6"/>
    <w:rsid w:val="008A30D6"/>
    <w:rsid w:val="008A4669"/>
    <w:rsid w:val="008A46B5"/>
    <w:rsid w:val="008A5197"/>
    <w:rsid w:val="008A52DC"/>
    <w:rsid w:val="008A5953"/>
    <w:rsid w:val="008A6A1E"/>
    <w:rsid w:val="008A7221"/>
    <w:rsid w:val="008A7C6C"/>
    <w:rsid w:val="008A7EEB"/>
    <w:rsid w:val="008B03A3"/>
    <w:rsid w:val="008B0F18"/>
    <w:rsid w:val="008B0F4D"/>
    <w:rsid w:val="008B1805"/>
    <w:rsid w:val="008B18C9"/>
    <w:rsid w:val="008B29CF"/>
    <w:rsid w:val="008B3053"/>
    <w:rsid w:val="008B3A74"/>
    <w:rsid w:val="008B3AD6"/>
    <w:rsid w:val="008B3DC1"/>
    <w:rsid w:val="008B3EFA"/>
    <w:rsid w:val="008B4814"/>
    <w:rsid w:val="008B56BE"/>
    <w:rsid w:val="008B5BFB"/>
    <w:rsid w:val="008B5EDE"/>
    <w:rsid w:val="008B6496"/>
    <w:rsid w:val="008B6DFA"/>
    <w:rsid w:val="008B7500"/>
    <w:rsid w:val="008C00E5"/>
    <w:rsid w:val="008C01E9"/>
    <w:rsid w:val="008C0361"/>
    <w:rsid w:val="008C054F"/>
    <w:rsid w:val="008C0D4C"/>
    <w:rsid w:val="008C0F79"/>
    <w:rsid w:val="008C158E"/>
    <w:rsid w:val="008C193A"/>
    <w:rsid w:val="008C1AAF"/>
    <w:rsid w:val="008C38E1"/>
    <w:rsid w:val="008C393C"/>
    <w:rsid w:val="008C3A7B"/>
    <w:rsid w:val="008C44DD"/>
    <w:rsid w:val="008C4773"/>
    <w:rsid w:val="008C502B"/>
    <w:rsid w:val="008C50EC"/>
    <w:rsid w:val="008C5136"/>
    <w:rsid w:val="008C5565"/>
    <w:rsid w:val="008C571C"/>
    <w:rsid w:val="008C574F"/>
    <w:rsid w:val="008C5853"/>
    <w:rsid w:val="008C587A"/>
    <w:rsid w:val="008C5CBC"/>
    <w:rsid w:val="008C601C"/>
    <w:rsid w:val="008C6256"/>
    <w:rsid w:val="008C6B60"/>
    <w:rsid w:val="008C6E68"/>
    <w:rsid w:val="008C7186"/>
    <w:rsid w:val="008C75C5"/>
    <w:rsid w:val="008D0457"/>
    <w:rsid w:val="008D07FD"/>
    <w:rsid w:val="008D0930"/>
    <w:rsid w:val="008D0A83"/>
    <w:rsid w:val="008D0D5D"/>
    <w:rsid w:val="008D14D0"/>
    <w:rsid w:val="008D156F"/>
    <w:rsid w:val="008D1D35"/>
    <w:rsid w:val="008D2062"/>
    <w:rsid w:val="008D2D75"/>
    <w:rsid w:val="008D2E66"/>
    <w:rsid w:val="008D3073"/>
    <w:rsid w:val="008D3158"/>
    <w:rsid w:val="008D328B"/>
    <w:rsid w:val="008D34F2"/>
    <w:rsid w:val="008D36F8"/>
    <w:rsid w:val="008D3E80"/>
    <w:rsid w:val="008D5317"/>
    <w:rsid w:val="008D5D40"/>
    <w:rsid w:val="008D7304"/>
    <w:rsid w:val="008E02B2"/>
    <w:rsid w:val="008E0502"/>
    <w:rsid w:val="008E05E4"/>
    <w:rsid w:val="008E05EA"/>
    <w:rsid w:val="008E07AD"/>
    <w:rsid w:val="008E0CE5"/>
    <w:rsid w:val="008E137A"/>
    <w:rsid w:val="008E1637"/>
    <w:rsid w:val="008E17DA"/>
    <w:rsid w:val="008E2E42"/>
    <w:rsid w:val="008E2E50"/>
    <w:rsid w:val="008E375D"/>
    <w:rsid w:val="008E397D"/>
    <w:rsid w:val="008E3B73"/>
    <w:rsid w:val="008E4457"/>
    <w:rsid w:val="008E4A30"/>
    <w:rsid w:val="008E4C0D"/>
    <w:rsid w:val="008E51DC"/>
    <w:rsid w:val="008E5317"/>
    <w:rsid w:val="008E584E"/>
    <w:rsid w:val="008E6B29"/>
    <w:rsid w:val="008E7413"/>
    <w:rsid w:val="008E79AA"/>
    <w:rsid w:val="008E7E55"/>
    <w:rsid w:val="008E7F79"/>
    <w:rsid w:val="008F059F"/>
    <w:rsid w:val="008F07F6"/>
    <w:rsid w:val="008F08B6"/>
    <w:rsid w:val="008F0CDC"/>
    <w:rsid w:val="008F0D7E"/>
    <w:rsid w:val="008F0EB8"/>
    <w:rsid w:val="008F11E9"/>
    <w:rsid w:val="008F138C"/>
    <w:rsid w:val="008F167D"/>
    <w:rsid w:val="008F1D5B"/>
    <w:rsid w:val="008F1E16"/>
    <w:rsid w:val="008F1E60"/>
    <w:rsid w:val="008F23A3"/>
    <w:rsid w:val="008F24BA"/>
    <w:rsid w:val="008F2658"/>
    <w:rsid w:val="008F2857"/>
    <w:rsid w:val="008F2B3A"/>
    <w:rsid w:val="008F2CC6"/>
    <w:rsid w:val="008F2FA7"/>
    <w:rsid w:val="008F33F1"/>
    <w:rsid w:val="008F3E54"/>
    <w:rsid w:val="008F44DB"/>
    <w:rsid w:val="008F4E20"/>
    <w:rsid w:val="008F55AD"/>
    <w:rsid w:val="008F56E2"/>
    <w:rsid w:val="008F6339"/>
    <w:rsid w:val="008F6C04"/>
    <w:rsid w:val="008F713A"/>
    <w:rsid w:val="008F7209"/>
    <w:rsid w:val="008F73A3"/>
    <w:rsid w:val="008F7707"/>
    <w:rsid w:val="008F7C4E"/>
    <w:rsid w:val="0090005A"/>
    <w:rsid w:val="00900580"/>
    <w:rsid w:val="00900BF8"/>
    <w:rsid w:val="00900DBD"/>
    <w:rsid w:val="009011A6"/>
    <w:rsid w:val="009017E5"/>
    <w:rsid w:val="00901E38"/>
    <w:rsid w:val="00902233"/>
    <w:rsid w:val="00902F55"/>
    <w:rsid w:val="009031B8"/>
    <w:rsid w:val="009035C6"/>
    <w:rsid w:val="00904529"/>
    <w:rsid w:val="00904740"/>
    <w:rsid w:val="009047AB"/>
    <w:rsid w:val="00905261"/>
    <w:rsid w:val="00905373"/>
    <w:rsid w:val="00905E19"/>
    <w:rsid w:val="00906738"/>
    <w:rsid w:val="009076D4"/>
    <w:rsid w:val="0091056D"/>
    <w:rsid w:val="00910D26"/>
    <w:rsid w:val="0091118E"/>
    <w:rsid w:val="009113C5"/>
    <w:rsid w:val="009119DD"/>
    <w:rsid w:val="00911E91"/>
    <w:rsid w:val="00911EE6"/>
    <w:rsid w:val="0091290C"/>
    <w:rsid w:val="00912E0A"/>
    <w:rsid w:val="009132CB"/>
    <w:rsid w:val="00913FAC"/>
    <w:rsid w:val="0091408B"/>
    <w:rsid w:val="00914A53"/>
    <w:rsid w:val="00914CDF"/>
    <w:rsid w:val="00914E88"/>
    <w:rsid w:val="009154F2"/>
    <w:rsid w:val="00915D24"/>
    <w:rsid w:val="009169B9"/>
    <w:rsid w:val="00916B66"/>
    <w:rsid w:val="009170B0"/>
    <w:rsid w:val="009174F3"/>
    <w:rsid w:val="0091776E"/>
    <w:rsid w:val="009178E2"/>
    <w:rsid w:val="00917B72"/>
    <w:rsid w:val="00917BE4"/>
    <w:rsid w:val="00917D12"/>
    <w:rsid w:val="009200E6"/>
    <w:rsid w:val="0092055C"/>
    <w:rsid w:val="009208D0"/>
    <w:rsid w:val="009209E5"/>
    <w:rsid w:val="00920C10"/>
    <w:rsid w:val="00920D13"/>
    <w:rsid w:val="00921271"/>
    <w:rsid w:val="009215FC"/>
    <w:rsid w:val="00921817"/>
    <w:rsid w:val="00921B7C"/>
    <w:rsid w:val="00921C48"/>
    <w:rsid w:val="00921E42"/>
    <w:rsid w:val="009222B3"/>
    <w:rsid w:val="00922458"/>
    <w:rsid w:val="0092324B"/>
    <w:rsid w:val="00923633"/>
    <w:rsid w:val="00924445"/>
    <w:rsid w:val="009244D9"/>
    <w:rsid w:val="00924718"/>
    <w:rsid w:val="0092472D"/>
    <w:rsid w:val="00924CC3"/>
    <w:rsid w:val="00924FFE"/>
    <w:rsid w:val="0092525F"/>
    <w:rsid w:val="00925838"/>
    <w:rsid w:val="009259D2"/>
    <w:rsid w:val="00925B55"/>
    <w:rsid w:val="00926285"/>
    <w:rsid w:val="00926465"/>
    <w:rsid w:val="009267B4"/>
    <w:rsid w:val="0092683D"/>
    <w:rsid w:val="00926E4B"/>
    <w:rsid w:val="00927555"/>
    <w:rsid w:val="00927D37"/>
    <w:rsid w:val="00930EE7"/>
    <w:rsid w:val="00930EED"/>
    <w:rsid w:val="00931272"/>
    <w:rsid w:val="00931734"/>
    <w:rsid w:val="00931848"/>
    <w:rsid w:val="00931992"/>
    <w:rsid w:val="009319D7"/>
    <w:rsid w:val="00931F6A"/>
    <w:rsid w:val="009327B1"/>
    <w:rsid w:val="00932817"/>
    <w:rsid w:val="0093294A"/>
    <w:rsid w:val="00932B9D"/>
    <w:rsid w:val="00933D5A"/>
    <w:rsid w:val="00934043"/>
    <w:rsid w:val="00934E93"/>
    <w:rsid w:val="00935381"/>
    <w:rsid w:val="0093591D"/>
    <w:rsid w:val="00935C25"/>
    <w:rsid w:val="00935CD4"/>
    <w:rsid w:val="0093647C"/>
    <w:rsid w:val="009366CA"/>
    <w:rsid w:val="00937080"/>
    <w:rsid w:val="00937676"/>
    <w:rsid w:val="00937AF5"/>
    <w:rsid w:val="00937BF7"/>
    <w:rsid w:val="00937C61"/>
    <w:rsid w:val="00940095"/>
    <w:rsid w:val="0094014D"/>
    <w:rsid w:val="009406DD"/>
    <w:rsid w:val="00940C8B"/>
    <w:rsid w:val="00941067"/>
    <w:rsid w:val="00941075"/>
    <w:rsid w:val="00941254"/>
    <w:rsid w:val="00941361"/>
    <w:rsid w:val="00941522"/>
    <w:rsid w:val="00941A83"/>
    <w:rsid w:val="00941D2F"/>
    <w:rsid w:val="009421C1"/>
    <w:rsid w:val="00942332"/>
    <w:rsid w:val="00942C6C"/>
    <w:rsid w:val="009433CA"/>
    <w:rsid w:val="009433E4"/>
    <w:rsid w:val="009434AA"/>
    <w:rsid w:val="00943695"/>
    <w:rsid w:val="00943FD6"/>
    <w:rsid w:val="009443A0"/>
    <w:rsid w:val="0094450D"/>
    <w:rsid w:val="009446E1"/>
    <w:rsid w:val="00944C64"/>
    <w:rsid w:val="00944DD8"/>
    <w:rsid w:val="00945BFB"/>
    <w:rsid w:val="00945D37"/>
    <w:rsid w:val="00945E54"/>
    <w:rsid w:val="00945FEB"/>
    <w:rsid w:val="009467C3"/>
    <w:rsid w:val="0094683E"/>
    <w:rsid w:val="0094684B"/>
    <w:rsid w:val="00947285"/>
    <w:rsid w:val="009477B0"/>
    <w:rsid w:val="00947926"/>
    <w:rsid w:val="00947C82"/>
    <w:rsid w:val="00947FF0"/>
    <w:rsid w:val="009505FA"/>
    <w:rsid w:val="00950DB2"/>
    <w:rsid w:val="0095109C"/>
    <w:rsid w:val="00951CAC"/>
    <w:rsid w:val="009521B2"/>
    <w:rsid w:val="009521F1"/>
    <w:rsid w:val="00952321"/>
    <w:rsid w:val="00952439"/>
    <w:rsid w:val="00952B1D"/>
    <w:rsid w:val="00952BC5"/>
    <w:rsid w:val="00953369"/>
    <w:rsid w:val="009534DE"/>
    <w:rsid w:val="0095380F"/>
    <w:rsid w:val="00953848"/>
    <w:rsid w:val="0095385B"/>
    <w:rsid w:val="00953972"/>
    <w:rsid w:val="00953CD0"/>
    <w:rsid w:val="00953F0B"/>
    <w:rsid w:val="00954623"/>
    <w:rsid w:val="00954702"/>
    <w:rsid w:val="009547CC"/>
    <w:rsid w:val="0095499B"/>
    <w:rsid w:val="00954F1C"/>
    <w:rsid w:val="009550D1"/>
    <w:rsid w:val="00955215"/>
    <w:rsid w:val="0095527B"/>
    <w:rsid w:val="009557E8"/>
    <w:rsid w:val="00955A91"/>
    <w:rsid w:val="00955DAF"/>
    <w:rsid w:val="0095682B"/>
    <w:rsid w:val="00956A67"/>
    <w:rsid w:val="00956A9C"/>
    <w:rsid w:val="009572C6"/>
    <w:rsid w:val="00957DA5"/>
    <w:rsid w:val="009602AF"/>
    <w:rsid w:val="009604E0"/>
    <w:rsid w:val="009605DC"/>
    <w:rsid w:val="009605F2"/>
    <w:rsid w:val="009610F3"/>
    <w:rsid w:val="00961302"/>
    <w:rsid w:val="0096164B"/>
    <w:rsid w:val="00961D70"/>
    <w:rsid w:val="00961FA4"/>
    <w:rsid w:val="00962048"/>
    <w:rsid w:val="0096287C"/>
    <w:rsid w:val="00962B5B"/>
    <w:rsid w:val="00962E57"/>
    <w:rsid w:val="00962FDC"/>
    <w:rsid w:val="00963728"/>
    <w:rsid w:val="00963A31"/>
    <w:rsid w:val="00963B95"/>
    <w:rsid w:val="00963EAB"/>
    <w:rsid w:val="009640DB"/>
    <w:rsid w:val="0096476B"/>
    <w:rsid w:val="00965BC6"/>
    <w:rsid w:val="00966245"/>
    <w:rsid w:val="00967270"/>
    <w:rsid w:val="009672BD"/>
    <w:rsid w:val="009675E2"/>
    <w:rsid w:val="00970360"/>
    <w:rsid w:val="00970A8C"/>
    <w:rsid w:val="00970C41"/>
    <w:rsid w:val="00970E68"/>
    <w:rsid w:val="009710E6"/>
    <w:rsid w:val="0097162D"/>
    <w:rsid w:val="009716C1"/>
    <w:rsid w:val="00971886"/>
    <w:rsid w:val="009719D8"/>
    <w:rsid w:val="00972174"/>
    <w:rsid w:val="00972A2E"/>
    <w:rsid w:val="00972E36"/>
    <w:rsid w:val="00972F58"/>
    <w:rsid w:val="00973B02"/>
    <w:rsid w:val="00974029"/>
    <w:rsid w:val="009742D2"/>
    <w:rsid w:val="00974B3C"/>
    <w:rsid w:val="00974D65"/>
    <w:rsid w:val="009754ED"/>
    <w:rsid w:val="00975553"/>
    <w:rsid w:val="009757DE"/>
    <w:rsid w:val="00976671"/>
    <w:rsid w:val="0097681D"/>
    <w:rsid w:val="00976EFE"/>
    <w:rsid w:val="00976F2B"/>
    <w:rsid w:val="00980055"/>
    <w:rsid w:val="00980593"/>
    <w:rsid w:val="009805F4"/>
    <w:rsid w:val="00980957"/>
    <w:rsid w:val="00980B1B"/>
    <w:rsid w:val="00980CE5"/>
    <w:rsid w:val="00980F1B"/>
    <w:rsid w:val="00981015"/>
    <w:rsid w:val="00981A23"/>
    <w:rsid w:val="0098233B"/>
    <w:rsid w:val="00982564"/>
    <w:rsid w:val="009827DA"/>
    <w:rsid w:val="0098344E"/>
    <w:rsid w:val="00984108"/>
    <w:rsid w:val="009847C2"/>
    <w:rsid w:val="00984F4C"/>
    <w:rsid w:val="00985163"/>
    <w:rsid w:val="009853F2"/>
    <w:rsid w:val="0098582C"/>
    <w:rsid w:val="00985BD3"/>
    <w:rsid w:val="00985DC5"/>
    <w:rsid w:val="0098659A"/>
    <w:rsid w:val="009865A0"/>
    <w:rsid w:val="00986AC3"/>
    <w:rsid w:val="00986B05"/>
    <w:rsid w:val="00987555"/>
    <w:rsid w:val="00987673"/>
    <w:rsid w:val="00987876"/>
    <w:rsid w:val="00987AF4"/>
    <w:rsid w:val="0099022C"/>
    <w:rsid w:val="0099054D"/>
    <w:rsid w:val="009907B3"/>
    <w:rsid w:val="00990FB9"/>
    <w:rsid w:val="00991319"/>
    <w:rsid w:val="00991636"/>
    <w:rsid w:val="00991A81"/>
    <w:rsid w:val="00991B83"/>
    <w:rsid w:val="009921BB"/>
    <w:rsid w:val="00992E17"/>
    <w:rsid w:val="00993273"/>
    <w:rsid w:val="0099373B"/>
    <w:rsid w:val="0099376A"/>
    <w:rsid w:val="0099378B"/>
    <w:rsid w:val="00993850"/>
    <w:rsid w:val="00993D6D"/>
    <w:rsid w:val="0099461B"/>
    <w:rsid w:val="00994BCB"/>
    <w:rsid w:val="00994D71"/>
    <w:rsid w:val="00994F88"/>
    <w:rsid w:val="009950BA"/>
    <w:rsid w:val="00995390"/>
    <w:rsid w:val="0099553C"/>
    <w:rsid w:val="00995599"/>
    <w:rsid w:val="009959B1"/>
    <w:rsid w:val="00995A1C"/>
    <w:rsid w:val="00995CFB"/>
    <w:rsid w:val="00995E62"/>
    <w:rsid w:val="0099697B"/>
    <w:rsid w:val="00996D95"/>
    <w:rsid w:val="00996FBF"/>
    <w:rsid w:val="009971DB"/>
    <w:rsid w:val="00997752"/>
    <w:rsid w:val="00997E18"/>
    <w:rsid w:val="009A034F"/>
    <w:rsid w:val="009A1628"/>
    <w:rsid w:val="009A1719"/>
    <w:rsid w:val="009A1E93"/>
    <w:rsid w:val="009A2C0C"/>
    <w:rsid w:val="009A2EC2"/>
    <w:rsid w:val="009A2F45"/>
    <w:rsid w:val="009A31BD"/>
    <w:rsid w:val="009A33DD"/>
    <w:rsid w:val="009A3D66"/>
    <w:rsid w:val="009A4547"/>
    <w:rsid w:val="009A48E6"/>
    <w:rsid w:val="009A4ED1"/>
    <w:rsid w:val="009A5084"/>
    <w:rsid w:val="009A6282"/>
    <w:rsid w:val="009A6564"/>
    <w:rsid w:val="009A6DD9"/>
    <w:rsid w:val="009A75BD"/>
    <w:rsid w:val="009A7968"/>
    <w:rsid w:val="009A7A55"/>
    <w:rsid w:val="009B0369"/>
    <w:rsid w:val="009B1B6F"/>
    <w:rsid w:val="009B2200"/>
    <w:rsid w:val="009B2323"/>
    <w:rsid w:val="009B2E9F"/>
    <w:rsid w:val="009B2FF3"/>
    <w:rsid w:val="009B3C3B"/>
    <w:rsid w:val="009B3DC9"/>
    <w:rsid w:val="009B405E"/>
    <w:rsid w:val="009B4399"/>
    <w:rsid w:val="009B4E49"/>
    <w:rsid w:val="009B4F40"/>
    <w:rsid w:val="009B522B"/>
    <w:rsid w:val="009B52B9"/>
    <w:rsid w:val="009B56F0"/>
    <w:rsid w:val="009B5DBC"/>
    <w:rsid w:val="009B61BD"/>
    <w:rsid w:val="009B62A6"/>
    <w:rsid w:val="009B6562"/>
    <w:rsid w:val="009B6EA0"/>
    <w:rsid w:val="009B77DA"/>
    <w:rsid w:val="009B77E1"/>
    <w:rsid w:val="009C00F6"/>
    <w:rsid w:val="009C07C2"/>
    <w:rsid w:val="009C0A0B"/>
    <w:rsid w:val="009C0A47"/>
    <w:rsid w:val="009C0C74"/>
    <w:rsid w:val="009C0CE9"/>
    <w:rsid w:val="009C0DC1"/>
    <w:rsid w:val="009C0E92"/>
    <w:rsid w:val="009C0F10"/>
    <w:rsid w:val="009C14F5"/>
    <w:rsid w:val="009C1E8B"/>
    <w:rsid w:val="009C2199"/>
    <w:rsid w:val="009C2337"/>
    <w:rsid w:val="009C2463"/>
    <w:rsid w:val="009C2BC2"/>
    <w:rsid w:val="009C3283"/>
    <w:rsid w:val="009C39BE"/>
    <w:rsid w:val="009C4369"/>
    <w:rsid w:val="009C4579"/>
    <w:rsid w:val="009C470C"/>
    <w:rsid w:val="009C4B9D"/>
    <w:rsid w:val="009C5002"/>
    <w:rsid w:val="009C5563"/>
    <w:rsid w:val="009C58CD"/>
    <w:rsid w:val="009C5EA2"/>
    <w:rsid w:val="009C61C2"/>
    <w:rsid w:val="009C73A6"/>
    <w:rsid w:val="009C7817"/>
    <w:rsid w:val="009C7E4C"/>
    <w:rsid w:val="009D0978"/>
    <w:rsid w:val="009D0979"/>
    <w:rsid w:val="009D0AC0"/>
    <w:rsid w:val="009D0B19"/>
    <w:rsid w:val="009D0D51"/>
    <w:rsid w:val="009D11B2"/>
    <w:rsid w:val="009D24DD"/>
    <w:rsid w:val="009D2D90"/>
    <w:rsid w:val="009D3BAB"/>
    <w:rsid w:val="009D3D26"/>
    <w:rsid w:val="009D3E88"/>
    <w:rsid w:val="009D43FA"/>
    <w:rsid w:val="009D4444"/>
    <w:rsid w:val="009D45C8"/>
    <w:rsid w:val="009D49A9"/>
    <w:rsid w:val="009D4E4E"/>
    <w:rsid w:val="009D5389"/>
    <w:rsid w:val="009D6258"/>
    <w:rsid w:val="009D687A"/>
    <w:rsid w:val="009D6E60"/>
    <w:rsid w:val="009D6FA4"/>
    <w:rsid w:val="009D6FB5"/>
    <w:rsid w:val="009D7943"/>
    <w:rsid w:val="009E06C1"/>
    <w:rsid w:val="009E0D15"/>
    <w:rsid w:val="009E154B"/>
    <w:rsid w:val="009E15D2"/>
    <w:rsid w:val="009E1804"/>
    <w:rsid w:val="009E19C2"/>
    <w:rsid w:val="009E1FA6"/>
    <w:rsid w:val="009E1FC1"/>
    <w:rsid w:val="009E24BD"/>
    <w:rsid w:val="009E2631"/>
    <w:rsid w:val="009E2908"/>
    <w:rsid w:val="009E2D3C"/>
    <w:rsid w:val="009E30F6"/>
    <w:rsid w:val="009E340D"/>
    <w:rsid w:val="009E3428"/>
    <w:rsid w:val="009E37AA"/>
    <w:rsid w:val="009E37C8"/>
    <w:rsid w:val="009E3F36"/>
    <w:rsid w:val="009E42DA"/>
    <w:rsid w:val="009E433B"/>
    <w:rsid w:val="009E436C"/>
    <w:rsid w:val="009E43D0"/>
    <w:rsid w:val="009E598F"/>
    <w:rsid w:val="009E5B14"/>
    <w:rsid w:val="009E5C55"/>
    <w:rsid w:val="009E5D12"/>
    <w:rsid w:val="009E5E8E"/>
    <w:rsid w:val="009E5F5F"/>
    <w:rsid w:val="009E617D"/>
    <w:rsid w:val="009E6235"/>
    <w:rsid w:val="009E65EF"/>
    <w:rsid w:val="009E6C3F"/>
    <w:rsid w:val="009E6C86"/>
    <w:rsid w:val="009E7061"/>
    <w:rsid w:val="009E70C9"/>
    <w:rsid w:val="009E79E9"/>
    <w:rsid w:val="009E7ADA"/>
    <w:rsid w:val="009E7B39"/>
    <w:rsid w:val="009E7C8F"/>
    <w:rsid w:val="009F0C4A"/>
    <w:rsid w:val="009F0D96"/>
    <w:rsid w:val="009F1691"/>
    <w:rsid w:val="009F182B"/>
    <w:rsid w:val="009F193C"/>
    <w:rsid w:val="009F194F"/>
    <w:rsid w:val="009F1D2F"/>
    <w:rsid w:val="009F2705"/>
    <w:rsid w:val="009F28F1"/>
    <w:rsid w:val="009F2A84"/>
    <w:rsid w:val="009F2AE9"/>
    <w:rsid w:val="009F2C4B"/>
    <w:rsid w:val="009F2F4F"/>
    <w:rsid w:val="009F318E"/>
    <w:rsid w:val="009F389A"/>
    <w:rsid w:val="009F3D90"/>
    <w:rsid w:val="009F3E43"/>
    <w:rsid w:val="009F41C8"/>
    <w:rsid w:val="009F44A8"/>
    <w:rsid w:val="009F49EC"/>
    <w:rsid w:val="009F4A61"/>
    <w:rsid w:val="009F4D84"/>
    <w:rsid w:val="009F574F"/>
    <w:rsid w:val="009F5B23"/>
    <w:rsid w:val="009F6018"/>
    <w:rsid w:val="009F6695"/>
    <w:rsid w:val="009F6945"/>
    <w:rsid w:val="009F718B"/>
    <w:rsid w:val="009F7381"/>
    <w:rsid w:val="009F7D75"/>
    <w:rsid w:val="00A00610"/>
    <w:rsid w:val="00A00ED3"/>
    <w:rsid w:val="00A00F68"/>
    <w:rsid w:val="00A02208"/>
    <w:rsid w:val="00A022C1"/>
    <w:rsid w:val="00A0286E"/>
    <w:rsid w:val="00A02B97"/>
    <w:rsid w:val="00A02DAA"/>
    <w:rsid w:val="00A02E3A"/>
    <w:rsid w:val="00A033AC"/>
    <w:rsid w:val="00A037B5"/>
    <w:rsid w:val="00A04072"/>
    <w:rsid w:val="00A047B7"/>
    <w:rsid w:val="00A04CBE"/>
    <w:rsid w:val="00A051A6"/>
    <w:rsid w:val="00A05AA5"/>
    <w:rsid w:val="00A05F09"/>
    <w:rsid w:val="00A06443"/>
    <w:rsid w:val="00A06493"/>
    <w:rsid w:val="00A06BEA"/>
    <w:rsid w:val="00A07459"/>
    <w:rsid w:val="00A07B73"/>
    <w:rsid w:val="00A10D0C"/>
    <w:rsid w:val="00A1114D"/>
    <w:rsid w:val="00A11516"/>
    <w:rsid w:val="00A11DFB"/>
    <w:rsid w:val="00A11F0F"/>
    <w:rsid w:val="00A12CCC"/>
    <w:rsid w:val="00A14228"/>
    <w:rsid w:val="00A14A70"/>
    <w:rsid w:val="00A14DAA"/>
    <w:rsid w:val="00A1562A"/>
    <w:rsid w:val="00A15B0D"/>
    <w:rsid w:val="00A16040"/>
    <w:rsid w:val="00A169A5"/>
    <w:rsid w:val="00A16B9A"/>
    <w:rsid w:val="00A16C6A"/>
    <w:rsid w:val="00A171D4"/>
    <w:rsid w:val="00A178A5"/>
    <w:rsid w:val="00A17940"/>
    <w:rsid w:val="00A2020F"/>
    <w:rsid w:val="00A203B0"/>
    <w:rsid w:val="00A20984"/>
    <w:rsid w:val="00A20CF9"/>
    <w:rsid w:val="00A2129A"/>
    <w:rsid w:val="00A215BA"/>
    <w:rsid w:val="00A2163B"/>
    <w:rsid w:val="00A219DD"/>
    <w:rsid w:val="00A21DD6"/>
    <w:rsid w:val="00A21ED7"/>
    <w:rsid w:val="00A21EFD"/>
    <w:rsid w:val="00A2213D"/>
    <w:rsid w:val="00A22538"/>
    <w:rsid w:val="00A2254D"/>
    <w:rsid w:val="00A225FF"/>
    <w:rsid w:val="00A22948"/>
    <w:rsid w:val="00A22E96"/>
    <w:rsid w:val="00A2312C"/>
    <w:rsid w:val="00A2315B"/>
    <w:rsid w:val="00A231FF"/>
    <w:rsid w:val="00A23F8F"/>
    <w:rsid w:val="00A24D96"/>
    <w:rsid w:val="00A24D9C"/>
    <w:rsid w:val="00A25316"/>
    <w:rsid w:val="00A2562B"/>
    <w:rsid w:val="00A25B32"/>
    <w:rsid w:val="00A25E5A"/>
    <w:rsid w:val="00A26BE8"/>
    <w:rsid w:val="00A26E1D"/>
    <w:rsid w:val="00A26E93"/>
    <w:rsid w:val="00A279E3"/>
    <w:rsid w:val="00A3010F"/>
    <w:rsid w:val="00A303D1"/>
    <w:rsid w:val="00A31590"/>
    <w:rsid w:val="00A316BB"/>
    <w:rsid w:val="00A323C0"/>
    <w:rsid w:val="00A32439"/>
    <w:rsid w:val="00A32B0E"/>
    <w:rsid w:val="00A32C0D"/>
    <w:rsid w:val="00A32E21"/>
    <w:rsid w:val="00A33121"/>
    <w:rsid w:val="00A33249"/>
    <w:rsid w:val="00A338D0"/>
    <w:rsid w:val="00A33C84"/>
    <w:rsid w:val="00A343EE"/>
    <w:rsid w:val="00A34A1D"/>
    <w:rsid w:val="00A34CE1"/>
    <w:rsid w:val="00A34FC1"/>
    <w:rsid w:val="00A35312"/>
    <w:rsid w:val="00A35C20"/>
    <w:rsid w:val="00A365B4"/>
    <w:rsid w:val="00A36687"/>
    <w:rsid w:val="00A369E8"/>
    <w:rsid w:val="00A36DB2"/>
    <w:rsid w:val="00A36F9F"/>
    <w:rsid w:val="00A37184"/>
    <w:rsid w:val="00A37340"/>
    <w:rsid w:val="00A3777E"/>
    <w:rsid w:val="00A37B89"/>
    <w:rsid w:val="00A40282"/>
    <w:rsid w:val="00A405D7"/>
    <w:rsid w:val="00A40B20"/>
    <w:rsid w:val="00A40CCF"/>
    <w:rsid w:val="00A414C2"/>
    <w:rsid w:val="00A414E7"/>
    <w:rsid w:val="00A417DB"/>
    <w:rsid w:val="00A4194E"/>
    <w:rsid w:val="00A41D08"/>
    <w:rsid w:val="00A4222A"/>
    <w:rsid w:val="00A422A6"/>
    <w:rsid w:val="00A422DD"/>
    <w:rsid w:val="00A4272A"/>
    <w:rsid w:val="00A42A40"/>
    <w:rsid w:val="00A42BE7"/>
    <w:rsid w:val="00A44C3A"/>
    <w:rsid w:val="00A44C98"/>
    <w:rsid w:val="00A44D2B"/>
    <w:rsid w:val="00A4620E"/>
    <w:rsid w:val="00A46820"/>
    <w:rsid w:val="00A46947"/>
    <w:rsid w:val="00A46F1E"/>
    <w:rsid w:val="00A47F11"/>
    <w:rsid w:val="00A504B8"/>
    <w:rsid w:val="00A5060C"/>
    <w:rsid w:val="00A50874"/>
    <w:rsid w:val="00A51CA5"/>
    <w:rsid w:val="00A51DFA"/>
    <w:rsid w:val="00A521D4"/>
    <w:rsid w:val="00A52985"/>
    <w:rsid w:val="00A53164"/>
    <w:rsid w:val="00A5370E"/>
    <w:rsid w:val="00A54041"/>
    <w:rsid w:val="00A540B0"/>
    <w:rsid w:val="00A54198"/>
    <w:rsid w:val="00A54475"/>
    <w:rsid w:val="00A54E3C"/>
    <w:rsid w:val="00A55134"/>
    <w:rsid w:val="00A56403"/>
    <w:rsid w:val="00A564D1"/>
    <w:rsid w:val="00A56566"/>
    <w:rsid w:val="00A566C6"/>
    <w:rsid w:val="00A566D1"/>
    <w:rsid w:val="00A5752F"/>
    <w:rsid w:val="00A5764C"/>
    <w:rsid w:val="00A6006A"/>
    <w:rsid w:val="00A6038B"/>
    <w:rsid w:val="00A60657"/>
    <w:rsid w:val="00A6199F"/>
    <w:rsid w:val="00A61E31"/>
    <w:rsid w:val="00A62031"/>
    <w:rsid w:val="00A62500"/>
    <w:rsid w:val="00A63D17"/>
    <w:rsid w:val="00A646E0"/>
    <w:rsid w:val="00A64AF2"/>
    <w:rsid w:val="00A64FDA"/>
    <w:rsid w:val="00A65032"/>
    <w:rsid w:val="00A651D7"/>
    <w:rsid w:val="00A65647"/>
    <w:rsid w:val="00A65989"/>
    <w:rsid w:val="00A65A49"/>
    <w:rsid w:val="00A65D23"/>
    <w:rsid w:val="00A65E83"/>
    <w:rsid w:val="00A660B9"/>
    <w:rsid w:val="00A66246"/>
    <w:rsid w:val="00A662BC"/>
    <w:rsid w:val="00A66362"/>
    <w:rsid w:val="00A665DD"/>
    <w:rsid w:val="00A66681"/>
    <w:rsid w:val="00A666B9"/>
    <w:rsid w:val="00A66BA8"/>
    <w:rsid w:val="00A66D0A"/>
    <w:rsid w:val="00A66D11"/>
    <w:rsid w:val="00A66D28"/>
    <w:rsid w:val="00A676A4"/>
    <w:rsid w:val="00A67EEF"/>
    <w:rsid w:val="00A7036F"/>
    <w:rsid w:val="00A70492"/>
    <w:rsid w:val="00A70DB7"/>
    <w:rsid w:val="00A70F38"/>
    <w:rsid w:val="00A70FBF"/>
    <w:rsid w:val="00A715F8"/>
    <w:rsid w:val="00A717DF"/>
    <w:rsid w:val="00A71981"/>
    <w:rsid w:val="00A7207C"/>
    <w:rsid w:val="00A725F2"/>
    <w:rsid w:val="00A727F4"/>
    <w:rsid w:val="00A729D9"/>
    <w:rsid w:val="00A7330A"/>
    <w:rsid w:val="00A73858"/>
    <w:rsid w:val="00A738C7"/>
    <w:rsid w:val="00A73BE8"/>
    <w:rsid w:val="00A73D5D"/>
    <w:rsid w:val="00A745DC"/>
    <w:rsid w:val="00A7461B"/>
    <w:rsid w:val="00A74820"/>
    <w:rsid w:val="00A7491E"/>
    <w:rsid w:val="00A74F14"/>
    <w:rsid w:val="00A75D39"/>
    <w:rsid w:val="00A75EB1"/>
    <w:rsid w:val="00A75FEC"/>
    <w:rsid w:val="00A76B20"/>
    <w:rsid w:val="00A77044"/>
    <w:rsid w:val="00A77A77"/>
    <w:rsid w:val="00A806CF"/>
    <w:rsid w:val="00A80B24"/>
    <w:rsid w:val="00A80E55"/>
    <w:rsid w:val="00A80EE3"/>
    <w:rsid w:val="00A8121D"/>
    <w:rsid w:val="00A8174B"/>
    <w:rsid w:val="00A818A1"/>
    <w:rsid w:val="00A81E0B"/>
    <w:rsid w:val="00A8273B"/>
    <w:rsid w:val="00A82948"/>
    <w:rsid w:val="00A82CA9"/>
    <w:rsid w:val="00A82E15"/>
    <w:rsid w:val="00A82F29"/>
    <w:rsid w:val="00A832F3"/>
    <w:rsid w:val="00A836EC"/>
    <w:rsid w:val="00A838CD"/>
    <w:rsid w:val="00A85222"/>
    <w:rsid w:val="00A85362"/>
    <w:rsid w:val="00A85928"/>
    <w:rsid w:val="00A85F6B"/>
    <w:rsid w:val="00A85FC0"/>
    <w:rsid w:val="00A862E6"/>
    <w:rsid w:val="00A86C0F"/>
    <w:rsid w:val="00A86CEA"/>
    <w:rsid w:val="00A87320"/>
    <w:rsid w:val="00A87409"/>
    <w:rsid w:val="00A87792"/>
    <w:rsid w:val="00A87799"/>
    <w:rsid w:val="00A8779B"/>
    <w:rsid w:val="00A879EA"/>
    <w:rsid w:val="00A90E9E"/>
    <w:rsid w:val="00A9113C"/>
    <w:rsid w:val="00A91188"/>
    <w:rsid w:val="00A9121B"/>
    <w:rsid w:val="00A91590"/>
    <w:rsid w:val="00A91B0F"/>
    <w:rsid w:val="00A91C17"/>
    <w:rsid w:val="00A91CFA"/>
    <w:rsid w:val="00A92110"/>
    <w:rsid w:val="00A92119"/>
    <w:rsid w:val="00A926D7"/>
    <w:rsid w:val="00A927D2"/>
    <w:rsid w:val="00A92B1E"/>
    <w:rsid w:val="00A9324C"/>
    <w:rsid w:val="00A945B0"/>
    <w:rsid w:val="00A9525F"/>
    <w:rsid w:val="00A9533F"/>
    <w:rsid w:val="00A95957"/>
    <w:rsid w:val="00A9596B"/>
    <w:rsid w:val="00A96070"/>
    <w:rsid w:val="00A96ACC"/>
    <w:rsid w:val="00A96B7B"/>
    <w:rsid w:val="00A96BE8"/>
    <w:rsid w:val="00A96E4D"/>
    <w:rsid w:val="00AA0165"/>
    <w:rsid w:val="00AA0723"/>
    <w:rsid w:val="00AA079B"/>
    <w:rsid w:val="00AA0955"/>
    <w:rsid w:val="00AA0A1A"/>
    <w:rsid w:val="00AA119B"/>
    <w:rsid w:val="00AA14B9"/>
    <w:rsid w:val="00AA15FB"/>
    <w:rsid w:val="00AA2311"/>
    <w:rsid w:val="00AA2BC5"/>
    <w:rsid w:val="00AA301E"/>
    <w:rsid w:val="00AA404C"/>
    <w:rsid w:val="00AA41B2"/>
    <w:rsid w:val="00AA4353"/>
    <w:rsid w:val="00AA4427"/>
    <w:rsid w:val="00AA46CF"/>
    <w:rsid w:val="00AA47DC"/>
    <w:rsid w:val="00AA49A8"/>
    <w:rsid w:val="00AA4CA2"/>
    <w:rsid w:val="00AA4CFE"/>
    <w:rsid w:val="00AA51C9"/>
    <w:rsid w:val="00AA595B"/>
    <w:rsid w:val="00AA5A18"/>
    <w:rsid w:val="00AA5C71"/>
    <w:rsid w:val="00AA6766"/>
    <w:rsid w:val="00AA6A16"/>
    <w:rsid w:val="00AA6D59"/>
    <w:rsid w:val="00AA6DE5"/>
    <w:rsid w:val="00AA6F3D"/>
    <w:rsid w:val="00AA71FD"/>
    <w:rsid w:val="00AA740D"/>
    <w:rsid w:val="00AA783D"/>
    <w:rsid w:val="00AA787F"/>
    <w:rsid w:val="00AA79D8"/>
    <w:rsid w:val="00AA7AF2"/>
    <w:rsid w:val="00AA7C8F"/>
    <w:rsid w:val="00AB0093"/>
    <w:rsid w:val="00AB032D"/>
    <w:rsid w:val="00AB06ED"/>
    <w:rsid w:val="00AB098D"/>
    <w:rsid w:val="00AB09D7"/>
    <w:rsid w:val="00AB1020"/>
    <w:rsid w:val="00AB1129"/>
    <w:rsid w:val="00AB12F4"/>
    <w:rsid w:val="00AB19C7"/>
    <w:rsid w:val="00AB1DC9"/>
    <w:rsid w:val="00AB1FBF"/>
    <w:rsid w:val="00AB2717"/>
    <w:rsid w:val="00AB2A85"/>
    <w:rsid w:val="00AB305D"/>
    <w:rsid w:val="00AB343E"/>
    <w:rsid w:val="00AB35A7"/>
    <w:rsid w:val="00AB3952"/>
    <w:rsid w:val="00AB3EB0"/>
    <w:rsid w:val="00AB3F5A"/>
    <w:rsid w:val="00AB433B"/>
    <w:rsid w:val="00AB52C5"/>
    <w:rsid w:val="00AB6125"/>
    <w:rsid w:val="00AB6352"/>
    <w:rsid w:val="00AB682F"/>
    <w:rsid w:val="00AB6E76"/>
    <w:rsid w:val="00AB716F"/>
    <w:rsid w:val="00AB7D1B"/>
    <w:rsid w:val="00AB7F3E"/>
    <w:rsid w:val="00AC03E5"/>
    <w:rsid w:val="00AC04C1"/>
    <w:rsid w:val="00AC04FE"/>
    <w:rsid w:val="00AC07A5"/>
    <w:rsid w:val="00AC07C3"/>
    <w:rsid w:val="00AC08C2"/>
    <w:rsid w:val="00AC1023"/>
    <w:rsid w:val="00AC1197"/>
    <w:rsid w:val="00AC1372"/>
    <w:rsid w:val="00AC145D"/>
    <w:rsid w:val="00AC14AA"/>
    <w:rsid w:val="00AC1C10"/>
    <w:rsid w:val="00AC1E61"/>
    <w:rsid w:val="00AC2079"/>
    <w:rsid w:val="00AC294F"/>
    <w:rsid w:val="00AC2A70"/>
    <w:rsid w:val="00AC2CF5"/>
    <w:rsid w:val="00AC3160"/>
    <w:rsid w:val="00AC32C7"/>
    <w:rsid w:val="00AC3DF3"/>
    <w:rsid w:val="00AC40A8"/>
    <w:rsid w:val="00AC4244"/>
    <w:rsid w:val="00AC4616"/>
    <w:rsid w:val="00AC4754"/>
    <w:rsid w:val="00AC4BAE"/>
    <w:rsid w:val="00AC4D31"/>
    <w:rsid w:val="00AC52EE"/>
    <w:rsid w:val="00AC5716"/>
    <w:rsid w:val="00AC5822"/>
    <w:rsid w:val="00AC5A8A"/>
    <w:rsid w:val="00AC69E6"/>
    <w:rsid w:val="00AC6E7C"/>
    <w:rsid w:val="00AC7156"/>
    <w:rsid w:val="00AC71E5"/>
    <w:rsid w:val="00AC73B3"/>
    <w:rsid w:val="00AC76E7"/>
    <w:rsid w:val="00AC792D"/>
    <w:rsid w:val="00AD0582"/>
    <w:rsid w:val="00AD08ED"/>
    <w:rsid w:val="00AD0A51"/>
    <w:rsid w:val="00AD1154"/>
    <w:rsid w:val="00AD12D6"/>
    <w:rsid w:val="00AD137C"/>
    <w:rsid w:val="00AD159D"/>
    <w:rsid w:val="00AD1625"/>
    <w:rsid w:val="00AD18E1"/>
    <w:rsid w:val="00AD1A45"/>
    <w:rsid w:val="00AD25C6"/>
    <w:rsid w:val="00AD2C87"/>
    <w:rsid w:val="00AD2EF7"/>
    <w:rsid w:val="00AD367A"/>
    <w:rsid w:val="00AD44F2"/>
    <w:rsid w:val="00AD47BC"/>
    <w:rsid w:val="00AD49BA"/>
    <w:rsid w:val="00AD5359"/>
    <w:rsid w:val="00AD5B40"/>
    <w:rsid w:val="00AD5B6D"/>
    <w:rsid w:val="00AD5C97"/>
    <w:rsid w:val="00AD5D45"/>
    <w:rsid w:val="00AD5DAB"/>
    <w:rsid w:val="00AD60AD"/>
    <w:rsid w:val="00AD6172"/>
    <w:rsid w:val="00AD64C0"/>
    <w:rsid w:val="00AD65B6"/>
    <w:rsid w:val="00AD7739"/>
    <w:rsid w:val="00AD78E6"/>
    <w:rsid w:val="00AD7C89"/>
    <w:rsid w:val="00AD7D14"/>
    <w:rsid w:val="00AD7D71"/>
    <w:rsid w:val="00AD7EEC"/>
    <w:rsid w:val="00AD7EED"/>
    <w:rsid w:val="00AE0139"/>
    <w:rsid w:val="00AE0CA7"/>
    <w:rsid w:val="00AE11B1"/>
    <w:rsid w:val="00AE135C"/>
    <w:rsid w:val="00AE15CB"/>
    <w:rsid w:val="00AE16D9"/>
    <w:rsid w:val="00AE1C9A"/>
    <w:rsid w:val="00AE1D01"/>
    <w:rsid w:val="00AE2464"/>
    <w:rsid w:val="00AE2605"/>
    <w:rsid w:val="00AE2BEF"/>
    <w:rsid w:val="00AE2ED4"/>
    <w:rsid w:val="00AE2F55"/>
    <w:rsid w:val="00AE3A12"/>
    <w:rsid w:val="00AE3F2F"/>
    <w:rsid w:val="00AE420D"/>
    <w:rsid w:val="00AE511F"/>
    <w:rsid w:val="00AE5777"/>
    <w:rsid w:val="00AE5CA8"/>
    <w:rsid w:val="00AE60A2"/>
    <w:rsid w:val="00AE6258"/>
    <w:rsid w:val="00AE62DE"/>
    <w:rsid w:val="00AE6789"/>
    <w:rsid w:val="00AE6B2B"/>
    <w:rsid w:val="00AE6C80"/>
    <w:rsid w:val="00AE7A75"/>
    <w:rsid w:val="00AE7C07"/>
    <w:rsid w:val="00AF03D8"/>
    <w:rsid w:val="00AF0F04"/>
    <w:rsid w:val="00AF2001"/>
    <w:rsid w:val="00AF2007"/>
    <w:rsid w:val="00AF206F"/>
    <w:rsid w:val="00AF21B6"/>
    <w:rsid w:val="00AF2213"/>
    <w:rsid w:val="00AF2F7E"/>
    <w:rsid w:val="00AF32FA"/>
    <w:rsid w:val="00AF34C9"/>
    <w:rsid w:val="00AF3881"/>
    <w:rsid w:val="00AF3AEF"/>
    <w:rsid w:val="00AF3FA5"/>
    <w:rsid w:val="00AF4251"/>
    <w:rsid w:val="00AF47E1"/>
    <w:rsid w:val="00AF4D31"/>
    <w:rsid w:val="00AF4F63"/>
    <w:rsid w:val="00AF52A3"/>
    <w:rsid w:val="00AF56FB"/>
    <w:rsid w:val="00AF576E"/>
    <w:rsid w:val="00AF587D"/>
    <w:rsid w:val="00AF5891"/>
    <w:rsid w:val="00AF58FD"/>
    <w:rsid w:val="00AF5B3C"/>
    <w:rsid w:val="00AF6389"/>
    <w:rsid w:val="00AF645E"/>
    <w:rsid w:val="00AF6763"/>
    <w:rsid w:val="00AF6966"/>
    <w:rsid w:val="00AF69F5"/>
    <w:rsid w:val="00AF6E0D"/>
    <w:rsid w:val="00AF6FEA"/>
    <w:rsid w:val="00AF754D"/>
    <w:rsid w:val="00AF7AA8"/>
    <w:rsid w:val="00B00505"/>
    <w:rsid w:val="00B00801"/>
    <w:rsid w:val="00B00C39"/>
    <w:rsid w:val="00B00CA2"/>
    <w:rsid w:val="00B00EDE"/>
    <w:rsid w:val="00B00FD3"/>
    <w:rsid w:val="00B01813"/>
    <w:rsid w:val="00B01A74"/>
    <w:rsid w:val="00B01C7F"/>
    <w:rsid w:val="00B0223D"/>
    <w:rsid w:val="00B022AB"/>
    <w:rsid w:val="00B026D8"/>
    <w:rsid w:val="00B02DBB"/>
    <w:rsid w:val="00B030F7"/>
    <w:rsid w:val="00B0363F"/>
    <w:rsid w:val="00B0387B"/>
    <w:rsid w:val="00B03A75"/>
    <w:rsid w:val="00B03FDB"/>
    <w:rsid w:val="00B04187"/>
    <w:rsid w:val="00B048CD"/>
    <w:rsid w:val="00B04D55"/>
    <w:rsid w:val="00B04EB1"/>
    <w:rsid w:val="00B05374"/>
    <w:rsid w:val="00B054FB"/>
    <w:rsid w:val="00B05583"/>
    <w:rsid w:val="00B057F8"/>
    <w:rsid w:val="00B05EF1"/>
    <w:rsid w:val="00B062F0"/>
    <w:rsid w:val="00B06AE4"/>
    <w:rsid w:val="00B0700D"/>
    <w:rsid w:val="00B0703D"/>
    <w:rsid w:val="00B0715C"/>
    <w:rsid w:val="00B07DED"/>
    <w:rsid w:val="00B1018E"/>
    <w:rsid w:val="00B1039E"/>
    <w:rsid w:val="00B107A1"/>
    <w:rsid w:val="00B1092B"/>
    <w:rsid w:val="00B112A9"/>
    <w:rsid w:val="00B11481"/>
    <w:rsid w:val="00B1165F"/>
    <w:rsid w:val="00B11711"/>
    <w:rsid w:val="00B11C61"/>
    <w:rsid w:val="00B128CB"/>
    <w:rsid w:val="00B13420"/>
    <w:rsid w:val="00B136FE"/>
    <w:rsid w:val="00B1420C"/>
    <w:rsid w:val="00B14499"/>
    <w:rsid w:val="00B1460E"/>
    <w:rsid w:val="00B146C9"/>
    <w:rsid w:val="00B14F87"/>
    <w:rsid w:val="00B1565C"/>
    <w:rsid w:val="00B15EE9"/>
    <w:rsid w:val="00B1642A"/>
    <w:rsid w:val="00B167C0"/>
    <w:rsid w:val="00B16B14"/>
    <w:rsid w:val="00B16E87"/>
    <w:rsid w:val="00B16EF6"/>
    <w:rsid w:val="00B17AFE"/>
    <w:rsid w:val="00B17E5E"/>
    <w:rsid w:val="00B17F78"/>
    <w:rsid w:val="00B2059C"/>
    <w:rsid w:val="00B207F8"/>
    <w:rsid w:val="00B20846"/>
    <w:rsid w:val="00B209CB"/>
    <w:rsid w:val="00B2100F"/>
    <w:rsid w:val="00B2122C"/>
    <w:rsid w:val="00B219BB"/>
    <w:rsid w:val="00B21AAB"/>
    <w:rsid w:val="00B21DB8"/>
    <w:rsid w:val="00B21DC1"/>
    <w:rsid w:val="00B2245F"/>
    <w:rsid w:val="00B22C33"/>
    <w:rsid w:val="00B22FE9"/>
    <w:rsid w:val="00B23170"/>
    <w:rsid w:val="00B23321"/>
    <w:rsid w:val="00B238F7"/>
    <w:rsid w:val="00B23C67"/>
    <w:rsid w:val="00B23FCE"/>
    <w:rsid w:val="00B2414A"/>
    <w:rsid w:val="00B2439C"/>
    <w:rsid w:val="00B2543E"/>
    <w:rsid w:val="00B256DB"/>
    <w:rsid w:val="00B256F3"/>
    <w:rsid w:val="00B25A52"/>
    <w:rsid w:val="00B25D78"/>
    <w:rsid w:val="00B264EE"/>
    <w:rsid w:val="00B266C4"/>
    <w:rsid w:val="00B26816"/>
    <w:rsid w:val="00B26DB1"/>
    <w:rsid w:val="00B26DD8"/>
    <w:rsid w:val="00B272B1"/>
    <w:rsid w:val="00B2759C"/>
    <w:rsid w:val="00B275F8"/>
    <w:rsid w:val="00B276EF"/>
    <w:rsid w:val="00B27781"/>
    <w:rsid w:val="00B27D77"/>
    <w:rsid w:val="00B30690"/>
    <w:rsid w:val="00B314F1"/>
    <w:rsid w:val="00B316FF"/>
    <w:rsid w:val="00B31CBA"/>
    <w:rsid w:val="00B323D7"/>
    <w:rsid w:val="00B323F0"/>
    <w:rsid w:val="00B32749"/>
    <w:rsid w:val="00B327B7"/>
    <w:rsid w:val="00B328DE"/>
    <w:rsid w:val="00B32B25"/>
    <w:rsid w:val="00B3370A"/>
    <w:rsid w:val="00B33C14"/>
    <w:rsid w:val="00B33E40"/>
    <w:rsid w:val="00B33E8E"/>
    <w:rsid w:val="00B33EB9"/>
    <w:rsid w:val="00B340AD"/>
    <w:rsid w:val="00B34846"/>
    <w:rsid w:val="00B34A38"/>
    <w:rsid w:val="00B34A6A"/>
    <w:rsid w:val="00B34C36"/>
    <w:rsid w:val="00B3505E"/>
    <w:rsid w:val="00B35243"/>
    <w:rsid w:val="00B3532B"/>
    <w:rsid w:val="00B35432"/>
    <w:rsid w:val="00B35649"/>
    <w:rsid w:val="00B35756"/>
    <w:rsid w:val="00B358B9"/>
    <w:rsid w:val="00B35971"/>
    <w:rsid w:val="00B35E4B"/>
    <w:rsid w:val="00B35EA7"/>
    <w:rsid w:val="00B36268"/>
    <w:rsid w:val="00B36376"/>
    <w:rsid w:val="00B36429"/>
    <w:rsid w:val="00B36623"/>
    <w:rsid w:val="00B36870"/>
    <w:rsid w:val="00B36E77"/>
    <w:rsid w:val="00B3783B"/>
    <w:rsid w:val="00B379F7"/>
    <w:rsid w:val="00B37C25"/>
    <w:rsid w:val="00B402A4"/>
    <w:rsid w:val="00B40599"/>
    <w:rsid w:val="00B406A0"/>
    <w:rsid w:val="00B40CDE"/>
    <w:rsid w:val="00B40F0C"/>
    <w:rsid w:val="00B4158F"/>
    <w:rsid w:val="00B41739"/>
    <w:rsid w:val="00B42128"/>
    <w:rsid w:val="00B42863"/>
    <w:rsid w:val="00B42EA0"/>
    <w:rsid w:val="00B43464"/>
    <w:rsid w:val="00B43B3E"/>
    <w:rsid w:val="00B43B40"/>
    <w:rsid w:val="00B449EB"/>
    <w:rsid w:val="00B4580E"/>
    <w:rsid w:val="00B45816"/>
    <w:rsid w:val="00B45AF0"/>
    <w:rsid w:val="00B46053"/>
    <w:rsid w:val="00B46485"/>
    <w:rsid w:val="00B4661D"/>
    <w:rsid w:val="00B467AF"/>
    <w:rsid w:val="00B46C5D"/>
    <w:rsid w:val="00B46D3B"/>
    <w:rsid w:val="00B46E3B"/>
    <w:rsid w:val="00B46F0E"/>
    <w:rsid w:val="00B47078"/>
    <w:rsid w:val="00B472F5"/>
    <w:rsid w:val="00B5002E"/>
    <w:rsid w:val="00B50320"/>
    <w:rsid w:val="00B5080D"/>
    <w:rsid w:val="00B51754"/>
    <w:rsid w:val="00B51A3F"/>
    <w:rsid w:val="00B51B46"/>
    <w:rsid w:val="00B51B98"/>
    <w:rsid w:val="00B51D1D"/>
    <w:rsid w:val="00B52BE2"/>
    <w:rsid w:val="00B53182"/>
    <w:rsid w:val="00B5342A"/>
    <w:rsid w:val="00B53985"/>
    <w:rsid w:val="00B53CC5"/>
    <w:rsid w:val="00B53F0E"/>
    <w:rsid w:val="00B53F51"/>
    <w:rsid w:val="00B546D9"/>
    <w:rsid w:val="00B54829"/>
    <w:rsid w:val="00B54FCE"/>
    <w:rsid w:val="00B55447"/>
    <w:rsid w:val="00B557EE"/>
    <w:rsid w:val="00B55F0D"/>
    <w:rsid w:val="00B55FEC"/>
    <w:rsid w:val="00B56765"/>
    <w:rsid w:val="00B570D3"/>
    <w:rsid w:val="00B57DF5"/>
    <w:rsid w:val="00B57EF8"/>
    <w:rsid w:val="00B602EB"/>
    <w:rsid w:val="00B602EF"/>
    <w:rsid w:val="00B60DF8"/>
    <w:rsid w:val="00B60E70"/>
    <w:rsid w:val="00B60F18"/>
    <w:rsid w:val="00B613C9"/>
    <w:rsid w:val="00B613D7"/>
    <w:rsid w:val="00B6159A"/>
    <w:rsid w:val="00B61797"/>
    <w:rsid w:val="00B61AF3"/>
    <w:rsid w:val="00B61BAD"/>
    <w:rsid w:val="00B61C55"/>
    <w:rsid w:val="00B61FFD"/>
    <w:rsid w:val="00B622CB"/>
    <w:rsid w:val="00B62607"/>
    <w:rsid w:val="00B62916"/>
    <w:rsid w:val="00B62B7F"/>
    <w:rsid w:val="00B62C83"/>
    <w:rsid w:val="00B64095"/>
    <w:rsid w:val="00B647FC"/>
    <w:rsid w:val="00B64992"/>
    <w:rsid w:val="00B64DC3"/>
    <w:rsid w:val="00B64FC3"/>
    <w:rsid w:val="00B650EC"/>
    <w:rsid w:val="00B658B6"/>
    <w:rsid w:val="00B65D47"/>
    <w:rsid w:val="00B66466"/>
    <w:rsid w:val="00B6681A"/>
    <w:rsid w:val="00B66BF7"/>
    <w:rsid w:val="00B671C1"/>
    <w:rsid w:val="00B67429"/>
    <w:rsid w:val="00B678A6"/>
    <w:rsid w:val="00B67B8D"/>
    <w:rsid w:val="00B705A1"/>
    <w:rsid w:val="00B705B6"/>
    <w:rsid w:val="00B707D4"/>
    <w:rsid w:val="00B70829"/>
    <w:rsid w:val="00B70A20"/>
    <w:rsid w:val="00B70D01"/>
    <w:rsid w:val="00B70D27"/>
    <w:rsid w:val="00B71A23"/>
    <w:rsid w:val="00B72B78"/>
    <w:rsid w:val="00B73791"/>
    <w:rsid w:val="00B73858"/>
    <w:rsid w:val="00B745CA"/>
    <w:rsid w:val="00B7493A"/>
    <w:rsid w:val="00B74A86"/>
    <w:rsid w:val="00B75122"/>
    <w:rsid w:val="00B75154"/>
    <w:rsid w:val="00B75404"/>
    <w:rsid w:val="00B754AE"/>
    <w:rsid w:val="00B75BFD"/>
    <w:rsid w:val="00B766B5"/>
    <w:rsid w:val="00B76C85"/>
    <w:rsid w:val="00B77520"/>
    <w:rsid w:val="00B80306"/>
    <w:rsid w:val="00B80F44"/>
    <w:rsid w:val="00B81146"/>
    <w:rsid w:val="00B816D4"/>
    <w:rsid w:val="00B81BDF"/>
    <w:rsid w:val="00B81FD9"/>
    <w:rsid w:val="00B82097"/>
    <w:rsid w:val="00B82190"/>
    <w:rsid w:val="00B82468"/>
    <w:rsid w:val="00B82774"/>
    <w:rsid w:val="00B829AC"/>
    <w:rsid w:val="00B8304C"/>
    <w:rsid w:val="00B8337D"/>
    <w:rsid w:val="00B833DD"/>
    <w:rsid w:val="00B83DC4"/>
    <w:rsid w:val="00B84032"/>
    <w:rsid w:val="00B84776"/>
    <w:rsid w:val="00B84AC6"/>
    <w:rsid w:val="00B84FE9"/>
    <w:rsid w:val="00B8552D"/>
    <w:rsid w:val="00B8580E"/>
    <w:rsid w:val="00B85CCA"/>
    <w:rsid w:val="00B86342"/>
    <w:rsid w:val="00B8639E"/>
    <w:rsid w:val="00B87866"/>
    <w:rsid w:val="00B87D0E"/>
    <w:rsid w:val="00B87F75"/>
    <w:rsid w:val="00B900B6"/>
    <w:rsid w:val="00B903C5"/>
    <w:rsid w:val="00B905E6"/>
    <w:rsid w:val="00B906BE"/>
    <w:rsid w:val="00B90725"/>
    <w:rsid w:val="00B90931"/>
    <w:rsid w:val="00B91221"/>
    <w:rsid w:val="00B91546"/>
    <w:rsid w:val="00B9156B"/>
    <w:rsid w:val="00B91931"/>
    <w:rsid w:val="00B91EAC"/>
    <w:rsid w:val="00B924E2"/>
    <w:rsid w:val="00B931B8"/>
    <w:rsid w:val="00B93A0C"/>
    <w:rsid w:val="00B93A59"/>
    <w:rsid w:val="00B940A5"/>
    <w:rsid w:val="00B9424A"/>
    <w:rsid w:val="00B94711"/>
    <w:rsid w:val="00B9473A"/>
    <w:rsid w:val="00B94808"/>
    <w:rsid w:val="00B94845"/>
    <w:rsid w:val="00B9489C"/>
    <w:rsid w:val="00B95141"/>
    <w:rsid w:val="00B95903"/>
    <w:rsid w:val="00B95F68"/>
    <w:rsid w:val="00B96710"/>
    <w:rsid w:val="00BA0106"/>
    <w:rsid w:val="00BA0AB5"/>
    <w:rsid w:val="00BA0D05"/>
    <w:rsid w:val="00BA0DC5"/>
    <w:rsid w:val="00BA171B"/>
    <w:rsid w:val="00BA20E0"/>
    <w:rsid w:val="00BA22BA"/>
    <w:rsid w:val="00BA264E"/>
    <w:rsid w:val="00BA2CAD"/>
    <w:rsid w:val="00BA3152"/>
    <w:rsid w:val="00BA323C"/>
    <w:rsid w:val="00BA32B6"/>
    <w:rsid w:val="00BA34CA"/>
    <w:rsid w:val="00BA3B78"/>
    <w:rsid w:val="00BA3D73"/>
    <w:rsid w:val="00BA4812"/>
    <w:rsid w:val="00BA4B3C"/>
    <w:rsid w:val="00BA5177"/>
    <w:rsid w:val="00BA554F"/>
    <w:rsid w:val="00BA5B73"/>
    <w:rsid w:val="00BA5B85"/>
    <w:rsid w:val="00BA60DE"/>
    <w:rsid w:val="00BA619C"/>
    <w:rsid w:val="00BA6201"/>
    <w:rsid w:val="00BA65DB"/>
    <w:rsid w:val="00BA6FF1"/>
    <w:rsid w:val="00BA73BA"/>
    <w:rsid w:val="00BA76B8"/>
    <w:rsid w:val="00BA7ACB"/>
    <w:rsid w:val="00BB02DE"/>
    <w:rsid w:val="00BB03D3"/>
    <w:rsid w:val="00BB0AFB"/>
    <w:rsid w:val="00BB1102"/>
    <w:rsid w:val="00BB16C1"/>
    <w:rsid w:val="00BB1E83"/>
    <w:rsid w:val="00BB2428"/>
    <w:rsid w:val="00BB250F"/>
    <w:rsid w:val="00BB2A22"/>
    <w:rsid w:val="00BB338C"/>
    <w:rsid w:val="00BB33C5"/>
    <w:rsid w:val="00BB3BE1"/>
    <w:rsid w:val="00BB3C22"/>
    <w:rsid w:val="00BB3E36"/>
    <w:rsid w:val="00BB440C"/>
    <w:rsid w:val="00BB4C56"/>
    <w:rsid w:val="00BB5157"/>
    <w:rsid w:val="00BB5961"/>
    <w:rsid w:val="00BB5EBF"/>
    <w:rsid w:val="00BB6239"/>
    <w:rsid w:val="00BB649B"/>
    <w:rsid w:val="00BB7375"/>
    <w:rsid w:val="00BB73A5"/>
    <w:rsid w:val="00BB7566"/>
    <w:rsid w:val="00BB7D7D"/>
    <w:rsid w:val="00BB7F89"/>
    <w:rsid w:val="00BC0002"/>
    <w:rsid w:val="00BC0238"/>
    <w:rsid w:val="00BC03DA"/>
    <w:rsid w:val="00BC06D4"/>
    <w:rsid w:val="00BC0716"/>
    <w:rsid w:val="00BC17C4"/>
    <w:rsid w:val="00BC1928"/>
    <w:rsid w:val="00BC1A90"/>
    <w:rsid w:val="00BC1DFD"/>
    <w:rsid w:val="00BC26FC"/>
    <w:rsid w:val="00BC2B32"/>
    <w:rsid w:val="00BC2B60"/>
    <w:rsid w:val="00BC2F14"/>
    <w:rsid w:val="00BC312F"/>
    <w:rsid w:val="00BC3321"/>
    <w:rsid w:val="00BC39DC"/>
    <w:rsid w:val="00BC41C1"/>
    <w:rsid w:val="00BC481E"/>
    <w:rsid w:val="00BC4CAA"/>
    <w:rsid w:val="00BC4FFB"/>
    <w:rsid w:val="00BC52CF"/>
    <w:rsid w:val="00BC5399"/>
    <w:rsid w:val="00BC5AA9"/>
    <w:rsid w:val="00BC5C42"/>
    <w:rsid w:val="00BC5D7B"/>
    <w:rsid w:val="00BC5FA1"/>
    <w:rsid w:val="00BC620B"/>
    <w:rsid w:val="00BC6546"/>
    <w:rsid w:val="00BC662D"/>
    <w:rsid w:val="00BC6A10"/>
    <w:rsid w:val="00BC6BA7"/>
    <w:rsid w:val="00BC7233"/>
    <w:rsid w:val="00BC72F2"/>
    <w:rsid w:val="00BC734C"/>
    <w:rsid w:val="00BD059A"/>
    <w:rsid w:val="00BD0931"/>
    <w:rsid w:val="00BD0F70"/>
    <w:rsid w:val="00BD0FF4"/>
    <w:rsid w:val="00BD1188"/>
    <w:rsid w:val="00BD1919"/>
    <w:rsid w:val="00BD199A"/>
    <w:rsid w:val="00BD1AF8"/>
    <w:rsid w:val="00BD228F"/>
    <w:rsid w:val="00BD2597"/>
    <w:rsid w:val="00BD2768"/>
    <w:rsid w:val="00BD288E"/>
    <w:rsid w:val="00BD2C14"/>
    <w:rsid w:val="00BD2C59"/>
    <w:rsid w:val="00BD31E0"/>
    <w:rsid w:val="00BD3577"/>
    <w:rsid w:val="00BD37CB"/>
    <w:rsid w:val="00BD42DD"/>
    <w:rsid w:val="00BD47D2"/>
    <w:rsid w:val="00BD4F82"/>
    <w:rsid w:val="00BD524C"/>
    <w:rsid w:val="00BD539B"/>
    <w:rsid w:val="00BD53F2"/>
    <w:rsid w:val="00BD55EA"/>
    <w:rsid w:val="00BD5A0E"/>
    <w:rsid w:val="00BD5F3C"/>
    <w:rsid w:val="00BD6BA5"/>
    <w:rsid w:val="00BE0340"/>
    <w:rsid w:val="00BE03A2"/>
    <w:rsid w:val="00BE0E81"/>
    <w:rsid w:val="00BE0EBD"/>
    <w:rsid w:val="00BE1494"/>
    <w:rsid w:val="00BE180D"/>
    <w:rsid w:val="00BE18B6"/>
    <w:rsid w:val="00BE18FF"/>
    <w:rsid w:val="00BE1A2C"/>
    <w:rsid w:val="00BE1A8D"/>
    <w:rsid w:val="00BE208D"/>
    <w:rsid w:val="00BE28F9"/>
    <w:rsid w:val="00BE2938"/>
    <w:rsid w:val="00BE2D6A"/>
    <w:rsid w:val="00BE2F0A"/>
    <w:rsid w:val="00BE3157"/>
    <w:rsid w:val="00BE350D"/>
    <w:rsid w:val="00BE4152"/>
    <w:rsid w:val="00BE425A"/>
    <w:rsid w:val="00BE4841"/>
    <w:rsid w:val="00BE4874"/>
    <w:rsid w:val="00BE5B63"/>
    <w:rsid w:val="00BE61AE"/>
    <w:rsid w:val="00BE6687"/>
    <w:rsid w:val="00BE67CA"/>
    <w:rsid w:val="00BE69A1"/>
    <w:rsid w:val="00BE6D15"/>
    <w:rsid w:val="00BE6D63"/>
    <w:rsid w:val="00BE6E1E"/>
    <w:rsid w:val="00BE6EF2"/>
    <w:rsid w:val="00BE787B"/>
    <w:rsid w:val="00BE7965"/>
    <w:rsid w:val="00BF00DE"/>
    <w:rsid w:val="00BF07B3"/>
    <w:rsid w:val="00BF1264"/>
    <w:rsid w:val="00BF15AE"/>
    <w:rsid w:val="00BF1CD7"/>
    <w:rsid w:val="00BF2305"/>
    <w:rsid w:val="00BF27C1"/>
    <w:rsid w:val="00BF32EB"/>
    <w:rsid w:val="00BF370B"/>
    <w:rsid w:val="00BF3EB0"/>
    <w:rsid w:val="00BF4A89"/>
    <w:rsid w:val="00BF4BA4"/>
    <w:rsid w:val="00BF560C"/>
    <w:rsid w:val="00BF5F0C"/>
    <w:rsid w:val="00BF60A6"/>
    <w:rsid w:val="00BF64E9"/>
    <w:rsid w:val="00BF6927"/>
    <w:rsid w:val="00BF6F86"/>
    <w:rsid w:val="00BF722B"/>
    <w:rsid w:val="00BF75A3"/>
    <w:rsid w:val="00BF7C64"/>
    <w:rsid w:val="00BF7C83"/>
    <w:rsid w:val="00C0000A"/>
    <w:rsid w:val="00C00253"/>
    <w:rsid w:val="00C00BB7"/>
    <w:rsid w:val="00C00D4F"/>
    <w:rsid w:val="00C01E36"/>
    <w:rsid w:val="00C0210F"/>
    <w:rsid w:val="00C0257C"/>
    <w:rsid w:val="00C02A24"/>
    <w:rsid w:val="00C03852"/>
    <w:rsid w:val="00C0385C"/>
    <w:rsid w:val="00C03861"/>
    <w:rsid w:val="00C039BC"/>
    <w:rsid w:val="00C03CB4"/>
    <w:rsid w:val="00C03EBE"/>
    <w:rsid w:val="00C04038"/>
    <w:rsid w:val="00C042BC"/>
    <w:rsid w:val="00C04922"/>
    <w:rsid w:val="00C04BE8"/>
    <w:rsid w:val="00C04BEA"/>
    <w:rsid w:val="00C0532B"/>
    <w:rsid w:val="00C05CFF"/>
    <w:rsid w:val="00C05F9A"/>
    <w:rsid w:val="00C05FAB"/>
    <w:rsid w:val="00C06330"/>
    <w:rsid w:val="00C064B2"/>
    <w:rsid w:val="00C0724E"/>
    <w:rsid w:val="00C07323"/>
    <w:rsid w:val="00C07B31"/>
    <w:rsid w:val="00C07E19"/>
    <w:rsid w:val="00C10065"/>
    <w:rsid w:val="00C10304"/>
    <w:rsid w:val="00C10908"/>
    <w:rsid w:val="00C10BC7"/>
    <w:rsid w:val="00C1106E"/>
    <w:rsid w:val="00C11720"/>
    <w:rsid w:val="00C11CAD"/>
    <w:rsid w:val="00C121EF"/>
    <w:rsid w:val="00C1236C"/>
    <w:rsid w:val="00C128B5"/>
    <w:rsid w:val="00C12E69"/>
    <w:rsid w:val="00C12EC2"/>
    <w:rsid w:val="00C13A0A"/>
    <w:rsid w:val="00C13C88"/>
    <w:rsid w:val="00C13FC0"/>
    <w:rsid w:val="00C14C2D"/>
    <w:rsid w:val="00C14E85"/>
    <w:rsid w:val="00C14ED7"/>
    <w:rsid w:val="00C15CD1"/>
    <w:rsid w:val="00C15D80"/>
    <w:rsid w:val="00C16190"/>
    <w:rsid w:val="00C16606"/>
    <w:rsid w:val="00C16D12"/>
    <w:rsid w:val="00C16DF2"/>
    <w:rsid w:val="00C178F6"/>
    <w:rsid w:val="00C17A62"/>
    <w:rsid w:val="00C17F0C"/>
    <w:rsid w:val="00C205A6"/>
    <w:rsid w:val="00C20AFF"/>
    <w:rsid w:val="00C210AE"/>
    <w:rsid w:val="00C21709"/>
    <w:rsid w:val="00C21E76"/>
    <w:rsid w:val="00C21F52"/>
    <w:rsid w:val="00C2201F"/>
    <w:rsid w:val="00C2275E"/>
    <w:rsid w:val="00C228CB"/>
    <w:rsid w:val="00C22AFB"/>
    <w:rsid w:val="00C22CFB"/>
    <w:rsid w:val="00C23005"/>
    <w:rsid w:val="00C23563"/>
    <w:rsid w:val="00C2358A"/>
    <w:rsid w:val="00C236B9"/>
    <w:rsid w:val="00C23A1C"/>
    <w:rsid w:val="00C23DE2"/>
    <w:rsid w:val="00C23EF4"/>
    <w:rsid w:val="00C24097"/>
    <w:rsid w:val="00C24184"/>
    <w:rsid w:val="00C24ADC"/>
    <w:rsid w:val="00C24F22"/>
    <w:rsid w:val="00C251D1"/>
    <w:rsid w:val="00C26128"/>
    <w:rsid w:val="00C2651B"/>
    <w:rsid w:val="00C271B1"/>
    <w:rsid w:val="00C271CA"/>
    <w:rsid w:val="00C2748D"/>
    <w:rsid w:val="00C275DE"/>
    <w:rsid w:val="00C27648"/>
    <w:rsid w:val="00C30315"/>
    <w:rsid w:val="00C3096B"/>
    <w:rsid w:val="00C30E7E"/>
    <w:rsid w:val="00C31CB2"/>
    <w:rsid w:val="00C32673"/>
    <w:rsid w:val="00C32A9E"/>
    <w:rsid w:val="00C32C3D"/>
    <w:rsid w:val="00C337F1"/>
    <w:rsid w:val="00C33843"/>
    <w:rsid w:val="00C33DE1"/>
    <w:rsid w:val="00C33F0A"/>
    <w:rsid w:val="00C34266"/>
    <w:rsid w:val="00C34AAD"/>
    <w:rsid w:val="00C34FF3"/>
    <w:rsid w:val="00C35508"/>
    <w:rsid w:val="00C3565E"/>
    <w:rsid w:val="00C35E29"/>
    <w:rsid w:val="00C3655E"/>
    <w:rsid w:val="00C36580"/>
    <w:rsid w:val="00C368C0"/>
    <w:rsid w:val="00C36AB5"/>
    <w:rsid w:val="00C36D66"/>
    <w:rsid w:val="00C404F0"/>
    <w:rsid w:val="00C40A5B"/>
    <w:rsid w:val="00C40E85"/>
    <w:rsid w:val="00C40FC4"/>
    <w:rsid w:val="00C41426"/>
    <w:rsid w:val="00C42A38"/>
    <w:rsid w:val="00C42D3C"/>
    <w:rsid w:val="00C42D60"/>
    <w:rsid w:val="00C43220"/>
    <w:rsid w:val="00C4327D"/>
    <w:rsid w:val="00C43580"/>
    <w:rsid w:val="00C435DA"/>
    <w:rsid w:val="00C43773"/>
    <w:rsid w:val="00C438A1"/>
    <w:rsid w:val="00C43984"/>
    <w:rsid w:val="00C4443C"/>
    <w:rsid w:val="00C44956"/>
    <w:rsid w:val="00C44E6E"/>
    <w:rsid w:val="00C44F30"/>
    <w:rsid w:val="00C45587"/>
    <w:rsid w:val="00C45821"/>
    <w:rsid w:val="00C46340"/>
    <w:rsid w:val="00C46F6E"/>
    <w:rsid w:val="00C47938"/>
    <w:rsid w:val="00C47ABE"/>
    <w:rsid w:val="00C47B06"/>
    <w:rsid w:val="00C47B5E"/>
    <w:rsid w:val="00C50186"/>
    <w:rsid w:val="00C50675"/>
    <w:rsid w:val="00C50784"/>
    <w:rsid w:val="00C50F48"/>
    <w:rsid w:val="00C51094"/>
    <w:rsid w:val="00C510B4"/>
    <w:rsid w:val="00C513A1"/>
    <w:rsid w:val="00C5151C"/>
    <w:rsid w:val="00C5163C"/>
    <w:rsid w:val="00C51B1A"/>
    <w:rsid w:val="00C51C8C"/>
    <w:rsid w:val="00C51FC1"/>
    <w:rsid w:val="00C52601"/>
    <w:rsid w:val="00C52AE5"/>
    <w:rsid w:val="00C530A4"/>
    <w:rsid w:val="00C53657"/>
    <w:rsid w:val="00C53848"/>
    <w:rsid w:val="00C53CAF"/>
    <w:rsid w:val="00C544ED"/>
    <w:rsid w:val="00C5555C"/>
    <w:rsid w:val="00C55667"/>
    <w:rsid w:val="00C5638E"/>
    <w:rsid w:val="00C564E4"/>
    <w:rsid w:val="00C56748"/>
    <w:rsid w:val="00C573DC"/>
    <w:rsid w:val="00C576F8"/>
    <w:rsid w:val="00C578C3"/>
    <w:rsid w:val="00C57B43"/>
    <w:rsid w:val="00C57CC6"/>
    <w:rsid w:val="00C602AF"/>
    <w:rsid w:val="00C60495"/>
    <w:rsid w:val="00C60560"/>
    <w:rsid w:val="00C60611"/>
    <w:rsid w:val="00C6104F"/>
    <w:rsid w:val="00C612CD"/>
    <w:rsid w:val="00C6155B"/>
    <w:rsid w:val="00C61C2A"/>
    <w:rsid w:val="00C61EAA"/>
    <w:rsid w:val="00C61F27"/>
    <w:rsid w:val="00C6267C"/>
    <w:rsid w:val="00C6351D"/>
    <w:rsid w:val="00C63AF8"/>
    <w:rsid w:val="00C64551"/>
    <w:rsid w:val="00C64746"/>
    <w:rsid w:val="00C64EC0"/>
    <w:rsid w:val="00C650E0"/>
    <w:rsid w:val="00C65500"/>
    <w:rsid w:val="00C6570A"/>
    <w:rsid w:val="00C65CA4"/>
    <w:rsid w:val="00C65E13"/>
    <w:rsid w:val="00C65FA1"/>
    <w:rsid w:val="00C67112"/>
    <w:rsid w:val="00C676AB"/>
    <w:rsid w:val="00C6794A"/>
    <w:rsid w:val="00C679BC"/>
    <w:rsid w:val="00C67BAA"/>
    <w:rsid w:val="00C67C99"/>
    <w:rsid w:val="00C67F46"/>
    <w:rsid w:val="00C70518"/>
    <w:rsid w:val="00C70DC6"/>
    <w:rsid w:val="00C7104D"/>
    <w:rsid w:val="00C71D83"/>
    <w:rsid w:val="00C726AC"/>
    <w:rsid w:val="00C72FEE"/>
    <w:rsid w:val="00C7380B"/>
    <w:rsid w:val="00C73948"/>
    <w:rsid w:val="00C7413C"/>
    <w:rsid w:val="00C7431E"/>
    <w:rsid w:val="00C748B6"/>
    <w:rsid w:val="00C7491A"/>
    <w:rsid w:val="00C74D8E"/>
    <w:rsid w:val="00C75137"/>
    <w:rsid w:val="00C75E37"/>
    <w:rsid w:val="00C75FB1"/>
    <w:rsid w:val="00C7629D"/>
    <w:rsid w:val="00C7639D"/>
    <w:rsid w:val="00C769D4"/>
    <w:rsid w:val="00C76E61"/>
    <w:rsid w:val="00C774A1"/>
    <w:rsid w:val="00C801DC"/>
    <w:rsid w:val="00C8056E"/>
    <w:rsid w:val="00C80619"/>
    <w:rsid w:val="00C80654"/>
    <w:rsid w:val="00C807F1"/>
    <w:rsid w:val="00C8080A"/>
    <w:rsid w:val="00C80BB9"/>
    <w:rsid w:val="00C80F6F"/>
    <w:rsid w:val="00C81245"/>
    <w:rsid w:val="00C81631"/>
    <w:rsid w:val="00C817BB"/>
    <w:rsid w:val="00C81FBD"/>
    <w:rsid w:val="00C829C7"/>
    <w:rsid w:val="00C83209"/>
    <w:rsid w:val="00C835BE"/>
    <w:rsid w:val="00C837B6"/>
    <w:rsid w:val="00C83BD0"/>
    <w:rsid w:val="00C83BFE"/>
    <w:rsid w:val="00C83C94"/>
    <w:rsid w:val="00C83DFE"/>
    <w:rsid w:val="00C83EC8"/>
    <w:rsid w:val="00C847C4"/>
    <w:rsid w:val="00C84D90"/>
    <w:rsid w:val="00C84FE8"/>
    <w:rsid w:val="00C8568B"/>
    <w:rsid w:val="00C85BCC"/>
    <w:rsid w:val="00C85BDC"/>
    <w:rsid w:val="00C85CA4"/>
    <w:rsid w:val="00C8699F"/>
    <w:rsid w:val="00C86A0C"/>
    <w:rsid w:val="00C86CC0"/>
    <w:rsid w:val="00C86DA0"/>
    <w:rsid w:val="00C87A25"/>
    <w:rsid w:val="00C87D3A"/>
    <w:rsid w:val="00C9007F"/>
    <w:rsid w:val="00C900E0"/>
    <w:rsid w:val="00C90342"/>
    <w:rsid w:val="00C912D1"/>
    <w:rsid w:val="00C91358"/>
    <w:rsid w:val="00C91B62"/>
    <w:rsid w:val="00C91C50"/>
    <w:rsid w:val="00C920E8"/>
    <w:rsid w:val="00C92AA0"/>
    <w:rsid w:val="00C92BE5"/>
    <w:rsid w:val="00C92C20"/>
    <w:rsid w:val="00C92CCF"/>
    <w:rsid w:val="00C933F4"/>
    <w:rsid w:val="00C936AC"/>
    <w:rsid w:val="00C93BA0"/>
    <w:rsid w:val="00C93EAB"/>
    <w:rsid w:val="00C94155"/>
    <w:rsid w:val="00C944E6"/>
    <w:rsid w:val="00C94CA3"/>
    <w:rsid w:val="00C94D84"/>
    <w:rsid w:val="00C9572D"/>
    <w:rsid w:val="00C95AD9"/>
    <w:rsid w:val="00C95B7A"/>
    <w:rsid w:val="00C9659C"/>
    <w:rsid w:val="00C96819"/>
    <w:rsid w:val="00C96F73"/>
    <w:rsid w:val="00C9700E"/>
    <w:rsid w:val="00C97033"/>
    <w:rsid w:val="00C9752E"/>
    <w:rsid w:val="00C97F7D"/>
    <w:rsid w:val="00C97FFE"/>
    <w:rsid w:val="00CA008F"/>
    <w:rsid w:val="00CA0BD6"/>
    <w:rsid w:val="00CA0CF2"/>
    <w:rsid w:val="00CA19DB"/>
    <w:rsid w:val="00CA1A43"/>
    <w:rsid w:val="00CA1F27"/>
    <w:rsid w:val="00CA2318"/>
    <w:rsid w:val="00CA2412"/>
    <w:rsid w:val="00CA2981"/>
    <w:rsid w:val="00CA2A24"/>
    <w:rsid w:val="00CA3017"/>
    <w:rsid w:val="00CA3740"/>
    <w:rsid w:val="00CA3BCE"/>
    <w:rsid w:val="00CA3C4A"/>
    <w:rsid w:val="00CA3CA2"/>
    <w:rsid w:val="00CA3E9A"/>
    <w:rsid w:val="00CA3EC1"/>
    <w:rsid w:val="00CA43BB"/>
    <w:rsid w:val="00CA4783"/>
    <w:rsid w:val="00CA49F7"/>
    <w:rsid w:val="00CA4B3F"/>
    <w:rsid w:val="00CA5004"/>
    <w:rsid w:val="00CA5096"/>
    <w:rsid w:val="00CA5770"/>
    <w:rsid w:val="00CA5AA7"/>
    <w:rsid w:val="00CA628B"/>
    <w:rsid w:val="00CA6D8A"/>
    <w:rsid w:val="00CA703C"/>
    <w:rsid w:val="00CA7078"/>
    <w:rsid w:val="00CA7A79"/>
    <w:rsid w:val="00CA7AA4"/>
    <w:rsid w:val="00CA7D84"/>
    <w:rsid w:val="00CA7F87"/>
    <w:rsid w:val="00CB014E"/>
    <w:rsid w:val="00CB0790"/>
    <w:rsid w:val="00CB0D9A"/>
    <w:rsid w:val="00CB1412"/>
    <w:rsid w:val="00CB1656"/>
    <w:rsid w:val="00CB1903"/>
    <w:rsid w:val="00CB1BBF"/>
    <w:rsid w:val="00CB1F98"/>
    <w:rsid w:val="00CB26EC"/>
    <w:rsid w:val="00CB2C5B"/>
    <w:rsid w:val="00CB2CE5"/>
    <w:rsid w:val="00CB2DE5"/>
    <w:rsid w:val="00CB3A1D"/>
    <w:rsid w:val="00CB3B6D"/>
    <w:rsid w:val="00CB3EE3"/>
    <w:rsid w:val="00CB40B2"/>
    <w:rsid w:val="00CB4307"/>
    <w:rsid w:val="00CB4520"/>
    <w:rsid w:val="00CB4DB3"/>
    <w:rsid w:val="00CB59FD"/>
    <w:rsid w:val="00CB5BB4"/>
    <w:rsid w:val="00CB5F56"/>
    <w:rsid w:val="00CB665C"/>
    <w:rsid w:val="00CB6698"/>
    <w:rsid w:val="00CB66C8"/>
    <w:rsid w:val="00CB6D1B"/>
    <w:rsid w:val="00CB6DCB"/>
    <w:rsid w:val="00CB7891"/>
    <w:rsid w:val="00CC03C5"/>
    <w:rsid w:val="00CC091F"/>
    <w:rsid w:val="00CC0A99"/>
    <w:rsid w:val="00CC17B2"/>
    <w:rsid w:val="00CC1D68"/>
    <w:rsid w:val="00CC24EB"/>
    <w:rsid w:val="00CC26D1"/>
    <w:rsid w:val="00CC301B"/>
    <w:rsid w:val="00CC3900"/>
    <w:rsid w:val="00CC39C3"/>
    <w:rsid w:val="00CC401A"/>
    <w:rsid w:val="00CC4D42"/>
    <w:rsid w:val="00CC4E3F"/>
    <w:rsid w:val="00CC5617"/>
    <w:rsid w:val="00CC5722"/>
    <w:rsid w:val="00CC59BE"/>
    <w:rsid w:val="00CC5B19"/>
    <w:rsid w:val="00CC60A6"/>
    <w:rsid w:val="00CC6151"/>
    <w:rsid w:val="00CC6333"/>
    <w:rsid w:val="00CC6459"/>
    <w:rsid w:val="00CC64B4"/>
    <w:rsid w:val="00CC6640"/>
    <w:rsid w:val="00CC6B90"/>
    <w:rsid w:val="00CC6C86"/>
    <w:rsid w:val="00CC70E2"/>
    <w:rsid w:val="00CC7968"/>
    <w:rsid w:val="00CC79C0"/>
    <w:rsid w:val="00CC7A27"/>
    <w:rsid w:val="00CC7CA5"/>
    <w:rsid w:val="00CC7D3A"/>
    <w:rsid w:val="00CC7EAF"/>
    <w:rsid w:val="00CD0630"/>
    <w:rsid w:val="00CD07FF"/>
    <w:rsid w:val="00CD0A42"/>
    <w:rsid w:val="00CD0D85"/>
    <w:rsid w:val="00CD0E1A"/>
    <w:rsid w:val="00CD10C3"/>
    <w:rsid w:val="00CD1C5D"/>
    <w:rsid w:val="00CD1C9D"/>
    <w:rsid w:val="00CD1CD7"/>
    <w:rsid w:val="00CD1DB8"/>
    <w:rsid w:val="00CD234F"/>
    <w:rsid w:val="00CD23DC"/>
    <w:rsid w:val="00CD36CA"/>
    <w:rsid w:val="00CD3E05"/>
    <w:rsid w:val="00CD4496"/>
    <w:rsid w:val="00CD5627"/>
    <w:rsid w:val="00CD58C2"/>
    <w:rsid w:val="00CD5A7D"/>
    <w:rsid w:val="00CD5E0C"/>
    <w:rsid w:val="00CD650E"/>
    <w:rsid w:val="00CD65FB"/>
    <w:rsid w:val="00CD6B17"/>
    <w:rsid w:val="00CD6B30"/>
    <w:rsid w:val="00CE0051"/>
    <w:rsid w:val="00CE05DE"/>
    <w:rsid w:val="00CE0B34"/>
    <w:rsid w:val="00CE1319"/>
    <w:rsid w:val="00CE1781"/>
    <w:rsid w:val="00CE1F83"/>
    <w:rsid w:val="00CE260D"/>
    <w:rsid w:val="00CE26D8"/>
    <w:rsid w:val="00CE2AE7"/>
    <w:rsid w:val="00CE2E2D"/>
    <w:rsid w:val="00CE303C"/>
    <w:rsid w:val="00CE3931"/>
    <w:rsid w:val="00CE3952"/>
    <w:rsid w:val="00CE3A36"/>
    <w:rsid w:val="00CE3F44"/>
    <w:rsid w:val="00CE4E72"/>
    <w:rsid w:val="00CE4FCD"/>
    <w:rsid w:val="00CE50C6"/>
    <w:rsid w:val="00CE51CD"/>
    <w:rsid w:val="00CE53C2"/>
    <w:rsid w:val="00CE5478"/>
    <w:rsid w:val="00CE55F0"/>
    <w:rsid w:val="00CE5A90"/>
    <w:rsid w:val="00CE60D8"/>
    <w:rsid w:val="00CE66CC"/>
    <w:rsid w:val="00CE7371"/>
    <w:rsid w:val="00CE7C21"/>
    <w:rsid w:val="00CF009F"/>
    <w:rsid w:val="00CF0913"/>
    <w:rsid w:val="00CF0C70"/>
    <w:rsid w:val="00CF12E3"/>
    <w:rsid w:val="00CF18D6"/>
    <w:rsid w:val="00CF1C26"/>
    <w:rsid w:val="00CF1EA0"/>
    <w:rsid w:val="00CF1F72"/>
    <w:rsid w:val="00CF2F8F"/>
    <w:rsid w:val="00CF312D"/>
    <w:rsid w:val="00CF3D9F"/>
    <w:rsid w:val="00CF404F"/>
    <w:rsid w:val="00CF4401"/>
    <w:rsid w:val="00CF4B85"/>
    <w:rsid w:val="00CF4D02"/>
    <w:rsid w:val="00CF4DC3"/>
    <w:rsid w:val="00CF5128"/>
    <w:rsid w:val="00CF51E0"/>
    <w:rsid w:val="00CF5780"/>
    <w:rsid w:val="00CF63BA"/>
    <w:rsid w:val="00CF64B9"/>
    <w:rsid w:val="00CF6A0F"/>
    <w:rsid w:val="00CF6BF8"/>
    <w:rsid w:val="00CF7333"/>
    <w:rsid w:val="00D00460"/>
    <w:rsid w:val="00D00E5B"/>
    <w:rsid w:val="00D011AD"/>
    <w:rsid w:val="00D01614"/>
    <w:rsid w:val="00D01D10"/>
    <w:rsid w:val="00D01D60"/>
    <w:rsid w:val="00D01F4B"/>
    <w:rsid w:val="00D02636"/>
    <w:rsid w:val="00D02CCB"/>
    <w:rsid w:val="00D02F10"/>
    <w:rsid w:val="00D0300F"/>
    <w:rsid w:val="00D03751"/>
    <w:rsid w:val="00D0381A"/>
    <w:rsid w:val="00D03FFF"/>
    <w:rsid w:val="00D04162"/>
    <w:rsid w:val="00D0417D"/>
    <w:rsid w:val="00D04886"/>
    <w:rsid w:val="00D0492C"/>
    <w:rsid w:val="00D04CA3"/>
    <w:rsid w:val="00D05219"/>
    <w:rsid w:val="00D053D6"/>
    <w:rsid w:val="00D056E9"/>
    <w:rsid w:val="00D06040"/>
    <w:rsid w:val="00D06109"/>
    <w:rsid w:val="00D066F6"/>
    <w:rsid w:val="00D06972"/>
    <w:rsid w:val="00D07466"/>
    <w:rsid w:val="00D07882"/>
    <w:rsid w:val="00D078EA"/>
    <w:rsid w:val="00D07A92"/>
    <w:rsid w:val="00D07DAB"/>
    <w:rsid w:val="00D10695"/>
    <w:rsid w:val="00D10B7B"/>
    <w:rsid w:val="00D10C99"/>
    <w:rsid w:val="00D11134"/>
    <w:rsid w:val="00D11153"/>
    <w:rsid w:val="00D113E3"/>
    <w:rsid w:val="00D116EE"/>
    <w:rsid w:val="00D12C09"/>
    <w:rsid w:val="00D13001"/>
    <w:rsid w:val="00D13251"/>
    <w:rsid w:val="00D13261"/>
    <w:rsid w:val="00D139D3"/>
    <w:rsid w:val="00D149CC"/>
    <w:rsid w:val="00D14BBA"/>
    <w:rsid w:val="00D14EF3"/>
    <w:rsid w:val="00D1614F"/>
    <w:rsid w:val="00D1615F"/>
    <w:rsid w:val="00D164A8"/>
    <w:rsid w:val="00D168BB"/>
    <w:rsid w:val="00D16C99"/>
    <w:rsid w:val="00D16DD2"/>
    <w:rsid w:val="00D16F45"/>
    <w:rsid w:val="00D176DF"/>
    <w:rsid w:val="00D17B87"/>
    <w:rsid w:val="00D20D19"/>
    <w:rsid w:val="00D20F4F"/>
    <w:rsid w:val="00D20FA2"/>
    <w:rsid w:val="00D2154E"/>
    <w:rsid w:val="00D21B6C"/>
    <w:rsid w:val="00D21E4A"/>
    <w:rsid w:val="00D2237C"/>
    <w:rsid w:val="00D224E1"/>
    <w:rsid w:val="00D22839"/>
    <w:rsid w:val="00D22955"/>
    <w:rsid w:val="00D22BC5"/>
    <w:rsid w:val="00D23865"/>
    <w:rsid w:val="00D23C1E"/>
    <w:rsid w:val="00D24060"/>
    <w:rsid w:val="00D2417A"/>
    <w:rsid w:val="00D24F33"/>
    <w:rsid w:val="00D25207"/>
    <w:rsid w:val="00D25369"/>
    <w:rsid w:val="00D2571C"/>
    <w:rsid w:val="00D25F86"/>
    <w:rsid w:val="00D26588"/>
    <w:rsid w:val="00D26B46"/>
    <w:rsid w:val="00D26E6F"/>
    <w:rsid w:val="00D27869"/>
    <w:rsid w:val="00D27C9A"/>
    <w:rsid w:val="00D27E80"/>
    <w:rsid w:val="00D3034A"/>
    <w:rsid w:val="00D303B3"/>
    <w:rsid w:val="00D304C3"/>
    <w:rsid w:val="00D304E7"/>
    <w:rsid w:val="00D30F17"/>
    <w:rsid w:val="00D32086"/>
    <w:rsid w:val="00D3210A"/>
    <w:rsid w:val="00D32AB9"/>
    <w:rsid w:val="00D32E72"/>
    <w:rsid w:val="00D32FFA"/>
    <w:rsid w:val="00D33815"/>
    <w:rsid w:val="00D33A02"/>
    <w:rsid w:val="00D33E30"/>
    <w:rsid w:val="00D33F21"/>
    <w:rsid w:val="00D34583"/>
    <w:rsid w:val="00D34869"/>
    <w:rsid w:val="00D349FA"/>
    <w:rsid w:val="00D35059"/>
    <w:rsid w:val="00D3542D"/>
    <w:rsid w:val="00D355B3"/>
    <w:rsid w:val="00D357E4"/>
    <w:rsid w:val="00D358E1"/>
    <w:rsid w:val="00D35DB2"/>
    <w:rsid w:val="00D363D7"/>
    <w:rsid w:val="00D36474"/>
    <w:rsid w:val="00D36717"/>
    <w:rsid w:val="00D3695F"/>
    <w:rsid w:val="00D36CA1"/>
    <w:rsid w:val="00D3704D"/>
    <w:rsid w:val="00D371EB"/>
    <w:rsid w:val="00D372C0"/>
    <w:rsid w:val="00D37B97"/>
    <w:rsid w:val="00D4093F"/>
    <w:rsid w:val="00D40DAD"/>
    <w:rsid w:val="00D41301"/>
    <w:rsid w:val="00D41422"/>
    <w:rsid w:val="00D4191F"/>
    <w:rsid w:val="00D419DD"/>
    <w:rsid w:val="00D41B0B"/>
    <w:rsid w:val="00D4202E"/>
    <w:rsid w:val="00D426D6"/>
    <w:rsid w:val="00D4299C"/>
    <w:rsid w:val="00D429CD"/>
    <w:rsid w:val="00D42F20"/>
    <w:rsid w:val="00D42FAA"/>
    <w:rsid w:val="00D4367B"/>
    <w:rsid w:val="00D43B24"/>
    <w:rsid w:val="00D43C27"/>
    <w:rsid w:val="00D442FD"/>
    <w:rsid w:val="00D448A3"/>
    <w:rsid w:val="00D44DF8"/>
    <w:rsid w:val="00D44FDB"/>
    <w:rsid w:val="00D4507E"/>
    <w:rsid w:val="00D45F4D"/>
    <w:rsid w:val="00D462E4"/>
    <w:rsid w:val="00D46420"/>
    <w:rsid w:val="00D466DD"/>
    <w:rsid w:val="00D471D0"/>
    <w:rsid w:val="00D47706"/>
    <w:rsid w:val="00D47D07"/>
    <w:rsid w:val="00D47DA6"/>
    <w:rsid w:val="00D50656"/>
    <w:rsid w:val="00D51768"/>
    <w:rsid w:val="00D518F8"/>
    <w:rsid w:val="00D51E83"/>
    <w:rsid w:val="00D52345"/>
    <w:rsid w:val="00D5274F"/>
    <w:rsid w:val="00D52768"/>
    <w:rsid w:val="00D53271"/>
    <w:rsid w:val="00D534DB"/>
    <w:rsid w:val="00D5359C"/>
    <w:rsid w:val="00D53854"/>
    <w:rsid w:val="00D53A84"/>
    <w:rsid w:val="00D53DCE"/>
    <w:rsid w:val="00D54170"/>
    <w:rsid w:val="00D54705"/>
    <w:rsid w:val="00D5473B"/>
    <w:rsid w:val="00D551C2"/>
    <w:rsid w:val="00D55548"/>
    <w:rsid w:val="00D55715"/>
    <w:rsid w:val="00D559C0"/>
    <w:rsid w:val="00D55B05"/>
    <w:rsid w:val="00D55B4D"/>
    <w:rsid w:val="00D55E96"/>
    <w:rsid w:val="00D560E8"/>
    <w:rsid w:val="00D563EA"/>
    <w:rsid w:val="00D56C09"/>
    <w:rsid w:val="00D57EF5"/>
    <w:rsid w:val="00D60291"/>
    <w:rsid w:val="00D607A1"/>
    <w:rsid w:val="00D6099E"/>
    <w:rsid w:val="00D60AAB"/>
    <w:rsid w:val="00D61A2F"/>
    <w:rsid w:val="00D61ECA"/>
    <w:rsid w:val="00D630DB"/>
    <w:rsid w:val="00D636AE"/>
    <w:rsid w:val="00D63E21"/>
    <w:rsid w:val="00D63FA4"/>
    <w:rsid w:val="00D6425E"/>
    <w:rsid w:val="00D648ED"/>
    <w:rsid w:val="00D64AF9"/>
    <w:rsid w:val="00D64F60"/>
    <w:rsid w:val="00D6518A"/>
    <w:rsid w:val="00D6598F"/>
    <w:rsid w:val="00D65E9A"/>
    <w:rsid w:val="00D65F18"/>
    <w:rsid w:val="00D66033"/>
    <w:rsid w:val="00D6686F"/>
    <w:rsid w:val="00D6698B"/>
    <w:rsid w:val="00D66B49"/>
    <w:rsid w:val="00D66F1C"/>
    <w:rsid w:val="00D672C2"/>
    <w:rsid w:val="00D67553"/>
    <w:rsid w:val="00D67702"/>
    <w:rsid w:val="00D70243"/>
    <w:rsid w:val="00D707A4"/>
    <w:rsid w:val="00D70A63"/>
    <w:rsid w:val="00D71369"/>
    <w:rsid w:val="00D713D2"/>
    <w:rsid w:val="00D7163A"/>
    <w:rsid w:val="00D719CB"/>
    <w:rsid w:val="00D71C34"/>
    <w:rsid w:val="00D71DCF"/>
    <w:rsid w:val="00D72777"/>
    <w:rsid w:val="00D727C7"/>
    <w:rsid w:val="00D72AF8"/>
    <w:rsid w:val="00D72D12"/>
    <w:rsid w:val="00D73182"/>
    <w:rsid w:val="00D73EB7"/>
    <w:rsid w:val="00D740CD"/>
    <w:rsid w:val="00D74349"/>
    <w:rsid w:val="00D743E0"/>
    <w:rsid w:val="00D74E2E"/>
    <w:rsid w:val="00D75598"/>
    <w:rsid w:val="00D7592E"/>
    <w:rsid w:val="00D75931"/>
    <w:rsid w:val="00D75E33"/>
    <w:rsid w:val="00D75E64"/>
    <w:rsid w:val="00D766F6"/>
    <w:rsid w:val="00D76AF7"/>
    <w:rsid w:val="00D76B75"/>
    <w:rsid w:val="00D76CBC"/>
    <w:rsid w:val="00D77217"/>
    <w:rsid w:val="00D77418"/>
    <w:rsid w:val="00D77DE5"/>
    <w:rsid w:val="00D8040F"/>
    <w:rsid w:val="00D80D33"/>
    <w:rsid w:val="00D80DC9"/>
    <w:rsid w:val="00D80FB5"/>
    <w:rsid w:val="00D81794"/>
    <w:rsid w:val="00D81972"/>
    <w:rsid w:val="00D819C9"/>
    <w:rsid w:val="00D81B46"/>
    <w:rsid w:val="00D82136"/>
    <w:rsid w:val="00D82606"/>
    <w:rsid w:val="00D82622"/>
    <w:rsid w:val="00D82C04"/>
    <w:rsid w:val="00D8334D"/>
    <w:rsid w:val="00D835D9"/>
    <w:rsid w:val="00D8372F"/>
    <w:rsid w:val="00D841E5"/>
    <w:rsid w:val="00D842C5"/>
    <w:rsid w:val="00D84399"/>
    <w:rsid w:val="00D8447F"/>
    <w:rsid w:val="00D84AA7"/>
    <w:rsid w:val="00D84DA5"/>
    <w:rsid w:val="00D84EFF"/>
    <w:rsid w:val="00D85C2B"/>
    <w:rsid w:val="00D86E16"/>
    <w:rsid w:val="00D87C1E"/>
    <w:rsid w:val="00D904B7"/>
    <w:rsid w:val="00D90580"/>
    <w:rsid w:val="00D906F2"/>
    <w:rsid w:val="00D908CF"/>
    <w:rsid w:val="00D90BA1"/>
    <w:rsid w:val="00D90D63"/>
    <w:rsid w:val="00D9223F"/>
    <w:rsid w:val="00D92B4A"/>
    <w:rsid w:val="00D92CE7"/>
    <w:rsid w:val="00D92CFA"/>
    <w:rsid w:val="00D92D77"/>
    <w:rsid w:val="00D930D5"/>
    <w:rsid w:val="00D93408"/>
    <w:rsid w:val="00D935B3"/>
    <w:rsid w:val="00D939E1"/>
    <w:rsid w:val="00D939EF"/>
    <w:rsid w:val="00D93DB7"/>
    <w:rsid w:val="00D9428E"/>
    <w:rsid w:val="00D9488C"/>
    <w:rsid w:val="00D948AB"/>
    <w:rsid w:val="00D956D7"/>
    <w:rsid w:val="00D95787"/>
    <w:rsid w:val="00D95A42"/>
    <w:rsid w:val="00D95B03"/>
    <w:rsid w:val="00D969B0"/>
    <w:rsid w:val="00D970C4"/>
    <w:rsid w:val="00D970F5"/>
    <w:rsid w:val="00D9719E"/>
    <w:rsid w:val="00D972EB"/>
    <w:rsid w:val="00D97B8E"/>
    <w:rsid w:val="00D97CF4"/>
    <w:rsid w:val="00D97EEE"/>
    <w:rsid w:val="00DA00D1"/>
    <w:rsid w:val="00DA07EE"/>
    <w:rsid w:val="00DA082D"/>
    <w:rsid w:val="00DA0CE1"/>
    <w:rsid w:val="00DA0E67"/>
    <w:rsid w:val="00DA1883"/>
    <w:rsid w:val="00DA1E44"/>
    <w:rsid w:val="00DA26D2"/>
    <w:rsid w:val="00DA2A32"/>
    <w:rsid w:val="00DA3520"/>
    <w:rsid w:val="00DA3859"/>
    <w:rsid w:val="00DA3B32"/>
    <w:rsid w:val="00DA3BD4"/>
    <w:rsid w:val="00DA3DAF"/>
    <w:rsid w:val="00DA43D6"/>
    <w:rsid w:val="00DA47B3"/>
    <w:rsid w:val="00DA5006"/>
    <w:rsid w:val="00DA504F"/>
    <w:rsid w:val="00DA53D8"/>
    <w:rsid w:val="00DA54B0"/>
    <w:rsid w:val="00DA5770"/>
    <w:rsid w:val="00DA584A"/>
    <w:rsid w:val="00DA5A57"/>
    <w:rsid w:val="00DA5B27"/>
    <w:rsid w:val="00DA5C14"/>
    <w:rsid w:val="00DA6127"/>
    <w:rsid w:val="00DA62F3"/>
    <w:rsid w:val="00DA6426"/>
    <w:rsid w:val="00DA65DD"/>
    <w:rsid w:val="00DA6771"/>
    <w:rsid w:val="00DA6C9B"/>
    <w:rsid w:val="00DA74E2"/>
    <w:rsid w:val="00DA754A"/>
    <w:rsid w:val="00DA794A"/>
    <w:rsid w:val="00DA7F01"/>
    <w:rsid w:val="00DB039D"/>
    <w:rsid w:val="00DB0489"/>
    <w:rsid w:val="00DB0CF9"/>
    <w:rsid w:val="00DB1268"/>
    <w:rsid w:val="00DB1CF3"/>
    <w:rsid w:val="00DB1FA6"/>
    <w:rsid w:val="00DB27A8"/>
    <w:rsid w:val="00DB3193"/>
    <w:rsid w:val="00DB3734"/>
    <w:rsid w:val="00DB39D2"/>
    <w:rsid w:val="00DB3A04"/>
    <w:rsid w:val="00DB3EEE"/>
    <w:rsid w:val="00DB409D"/>
    <w:rsid w:val="00DB420B"/>
    <w:rsid w:val="00DB4235"/>
    <w:rsid w:val="00DB4265"/>
    <w:rsid w:val="00DB4469"/>
    <w:rsid w:val="00DB47D1"/>
    <w:rsid w:val="00DB4CD0"/>
    <w:rsid w:val="00DB4EA3"/>
    <w:rsid w:val="00DB4F0C"/>
    <w:rsid w:val="00DB548A"/>
    <w:rsid w:val="00DB593C"/>
    <w:rsid w:val="00DB59FE"/>
    <w:rsid w:val="00DB5EDC"/>
    <w:rsid w:val="00DB60DD"/>
    <w:rsid w:val="00DB627C"/>
    <w:rsid w:val="00DB638B"/>
    <w:rsid w:val="00DB6528"/>
    <w:rsid w:val="00DB6FE6"/>
    <w:rsid w:val="00DB709D"/>
    <w:rsid w:val="00DB70B8"/>
    <w:rsid w:val="00DB73DE"/>
    <w:rsid w:val="00DB79AE"/>
    <w:rsid w:val="00DB7C60"/>
    <w:rsid w:val="00DC0145"/>
    <w:rsid w:val="00DC1BEE"/>
    <w:rsid w:val="00DC1FA3"/>
    <w:rsid w:val="00DC23CE"/>
    <w:rsid w:val="00DC26FA"/>
    <w:rsid w:val="00DC2B43"/>
    <w:rsid w:val="00DC2CBB"/>
    <w:rsid w:val="00DC3A58"/>
    <w:rsid w:val="00DC3C1B"/>
    <w:rsid w:val="00DC3EAD"/>
    <w:rsid w:val="00DC3FE2"/>
    <w:rsid w:val="00DC4021"/>
    <w:rsid w:val="00DC42C9"/>
    <w:rsid w:val="00DC4ECD"/>
    <w:rsid w:val="00DC4F19"/>
    <w:rsid w:val="00DC51C0"/>
    <w:rsid w:val="00DC5C2C"/>
    <w:rsid w:val="00DC5D18"/>
    <w:rsid w:val="00DC5EBD"/>
    <w:rsid w:val="00DC5FDA"/>
    <w:rsid w:val="00DC737F"/>
    <w:rsid w:val="00DC7431"/>
    <w:rsid w:val="00DC74DC"/>
    <w:rsid w:val="00DC764E"/>
    <w:rsid w:val="00DC7946"/>
    <w:rsid w:val="00DC7E29"/>
    <w:rsid w:val="00DD0111"/>
    <w:rsid w:val="00DD0A6F"/>
    <w:rsid w:val="00DD0CD4"/>
    <w:rsid w:val="00DD0E45"/>
    <w:rsid w:val="00DD124C"/>
    <w:rsid w:val="00DD129D"/>
    <w:rsid w:val="00DD163D"/>
    <w:rsid w:val="00DD1CA9"/>
    <w:rsid w:val="00DD1CCD"/>
    <w:rsid w:val="00DD295B"/>
    <w:rsid w:val="00DD2B7C"/>
    <w:rsid w:val="00DD2F88"/>
    <w:rsid w:val="00DD31DA"/>
    <w:rsid w:val="00DD3250"/>
    <w:rsid w:val="00DD335C"/>
    <w:rsid w:val="00DD39A4"/>
    <w:rsid w:val="00DD3AAD"/>
    <w:rsid w:val="00DD3D94"/>
    <w:rsid w:val="00DD3DB3"/>
    <w:rsid w:val="00DD4A9E"/>
    <w:rsid w:val="00DD4FB8"/>
    <w:rsid w:val="00DD554D"/>
    <w:rsid w:val="00DD5C0A"/>
    <w:rsid w:val="00DD5FE5"/>
    <w:rsid w:val="00DD63A9"/>
    <w:rsid w:val="00DD6413"/>
    <w:rsid w:val="00DD69F3"/>
    <w:rsid w:val="00DD748B"/>
    <w:rsid w:val="00DD7DFB"/>
    <w:rsid w:val="00DD7E24"/>
    <w:rsid w:val="00DE0358"/>
    <w:rsid w:val="00DE0790"/>
    <w:rsid w:val="00DE156C"/>
    <w:rsid w:val="00DE15B5"/>
    <w:rsid w:val="00DE1996"/>
    <w:rsid w:val="00DE1F76"/>
    <w:rsid w:val="00DE2216"/>
    <w:rsid w:val="00DE22DE"/>
    <w:rsid w:val="00DE2488"/>
    <w:rsid w:val="00DE25FC"/>
    <w:rsid w:val="00DE2685"/>
    <w:rsid w:val="00DE2F5D"/>
    <w:rsid w:val="00DE31A2"/>
    <w:rsid w:val="00DE3DA2"/>
    <w:rsid w:val="00DE4132"/>
    <w:rsid w:val="00DE4677"/>
    <w:rsid w:val="00DE4CA4"/>
    <w:rsid w:val="00DE549F"/>
    <w:rsid w:val="00DE5703"/>
    <w:rsid w:val="00DE5CB4"/>
    <w:rsid w:val="00DE6546"/>
    <w:rsid w:val="00DE7416"/>
    <w:rsid w:val="00DE7433"/>
    <w:rsid w:val="00DE772F"/>
    <w:rsid w:val="00DE7B2E"/>
    <w:rsid w:val="00DE7C3D"/>
    <w:rsid w:val="00DE7EB8"/>
    <w:rsid w:val="00DF0B59"/>
    <w:rsid w:val="00DF0B8A"/>
    <w:rsid w:val="00DF1314"/>
    <w:rsid w:val="00DF142A"/>
    <w:rsid w:val="00DF1AA0"/>
    <w:rsid w:val="00DF1B67"/>
    <w:rsid w:val="00DF2253"/>
    <w:rsid w:val="00DF23B5"/>
    <w:rsid w:val="00DF3132"/>
    <w:rsid w:val="00DF313D"/>
    <w:rsid w:val="00DF37B2"/>
    <w:rsid w:val="00DF3F8C"/>
    <w:rsid w:val="00DF4163"/>
    <w:rsid w:val="00DF41FF"/>
    <w:rsid w:val="00DF4C41"/>
    <w:rsid w:val="00DF4EEF"/>
    <w:rsid w:val="00DF5021"/>
    <w:rsid w:val="00DF50FC"/>
    <w:rsid w:val="00DF54A2"/>
    <w:rsid w:val="00DF60F6"/>
    <w:rsid w:val="00DF65A8"/>
    <w:rsid w:val="00DF6CD9"/>
    <w:rsid w:val="00DF6CEE"/>
    <w:rsid w:val="00DF7D8F"/>
    <w:rsid w:val="00DF7E8C"/>
    <w:rsid w:val="00E001A9"/>
    <w:rsid w:val="00E0049B"/>
    <w:rsid w:val="00E006AC"/>
    <w:rsid w:val="00E00E79"/>
    <w:rsid w:val="00E0131F"/>
    <w:rsid w:val="00E013BB"/>
    <w:rsid w:val="00E015E9"/>
    <w:rsid w:val="00E015EC"/>
    <w:rsid w:val="00E016BD"/>
    <w:rsid w:val="00E018D6"/>
    <w:rsid w:val="00E01BB9"/>
    <w:rsid w:val="00E022B3"/>
    <w:rsid w:val="00E02B47"/>
    <w:rsid w:val="00E02E47"/>
    <w:rsid w:val="00E0341C"/>
    <w:rsid w:val="00E0345C"/>
    <w:rsid w:val="00E0365B"/>
    <w:rsid w:val="00E04666"/>
    <w:rsid w:val="00E048E8"/>
    <w:rsid w:val="00E04A1F"/>
    <w:rsid w:val="00E04DCB"/>
    <w:rsid w:val="00E05066"/>
    <w:rsid w:val="00E0566F"/>
    <w:rsid w:val="00E05957"/>
    <w:rsid w:val="00E05B64"/>
    <w:rsid w:val="00E06042"/>
    <w:rsid w:val="00E0620F"/>
    <w:rsid w:val="00E0679A"/>
    <w:rsid w:val="00E06885"/>
    <w:rsid w:val="00E100CF"/>
    <w:rsid w:val="00E106B5"/>
    <w:rsid w:val="00E10758"/>
    <w:rsid w:val="00E10A49"/>
    <w:rsid w:val="00E112A7"/>
    <w:rsid w:val="00E11C94"/>
    <w:rsid w:val="00E120B5"/>
    <w:rsid w:val="00E121DA"/>
    <w:rsid w:val="00E12D1F"/>
    <w:rsid w:val="00E12DC5"/>
    <w:rsid w:val="00E136A2"/>
    <w:rsid w:val="00E13949"/>
    <w:rsid w:val="00E13B5E"/>
    <w:rsid w:val="00E13B8D"/>
    <w:rsid w:val="00E13FA6"/>
    <w:rsid w:val="00E14001"/>
    <w:rsid w:val="00E1436D"/>
    <w:rsid w:val="00E145AC"/>
    <w:rsid w:val="00E14C52"/>
    <w:rsid w:val="00E150D2"/>
    <w:rsid w:val="00E1601C"/>
    <w:rsid w:val="00E161B7"/>
    <w:rsid w:val="00E161D5"/>
    <w:rsid w:val="00E16676"/>
    <w:rsid w:val="00E166C8"/>
    <w:rsid w:val="00E1680C"/>
    <w:rsid w:val="00E168BC"/>
    <w:rsid w:val="00E1693A"/>
    <w:rsid w:val="00E169F3"/>
    <w:rsid w:val="00E16AF1"/>
    <w:rsid w:val="00E171A3"/>
    <w:rsid w:val="00E1729B"/>
    <w:rsid w:val="00E17B77"/>
    <w:rsid w:val="00E17D60"/>
    <w:rsid w:val="00E17F81"/>
    <w:rsid w:val="00E200FB"/>
    <w:rsid w:val="00E201C2"/>
    <w:rsid w:val="00E202C0"/>
    <w:rsid w:val="00E2091D"/>
    <w:rsid w:val="00E20B86"/>
    <w:rsid w:val="00E20E57"/>
    <w:rsid w:val="00E21288"/>
    <w:rsid w:val="00E217D2"/>
    <w:rsid w:val="00E21BF4"/>
    <w:rsid w:val="00E224C8"/>
    <w:rsid w:val="00E2267F"/>
    <w:rsid w:val="00E232EF"/>
    <w:rsid w:val="00E23567"/>
    <w:rsid w:val="00E23A3E"/>
    <w:rsid w:val="00E23AD7"/>
    <w:rsid w:val="00E23B8B"/>
    <w:rsid w:val="00E240DB"/>
    <w:rsid w:val="00E2563A"/>
    <w:rsid w:val="00E25695"/>
    <w:rsid w:val="00E25B87"/>
    <w:rsid w:val="00E25F2A"/>
    <w:rsid w:val="00E25FBF"/>
    <w:rsid w:val="00E261FD"/>
    <w:rsid w:val="00E26441"/>
    <w:rsid w:val="00E26A60"/>
    <w:rsid w:val="00E26F4D"/>
    <w:rsid w:val="00E2731D"/>
    <w:rsid w:val="00E275E5"/>
    <w:rsid w:val="00E27674"/>
    <w:rsid w:val="00E2780F"/>
    <w:rsid w:val="00E30328"/>
    <w:rsid w:val="00E3056B"/>
    <w:rsid w:val="00E3068A"/>
    <w:rsid w:val="00E30AFD"/>
    <w:rsid w:val="00E30BB3"/>
    <w:rsid w:val="00E30BD0"/>
    <w:rsid w:val="00E30D48"/>
    <w:rsid w:val="00E31699"/>
    <w:rsid w:val="00E316AD"/>
    <w:rsid w:val="00E3176D"/>
    <w:rsid w:val="00E31AE5"/>
    <w:rsid w:val="00E321A5"/>
    <w:rsid w:val="00E324EF"/>
    <w:rsid w:val="00E326ED"/>
    <w:rsid w:val="00E32C9F"/>
    <w:rsid w:val="00E33608"/>
    <w:rsid w:val="00E33C5A"/>
    <w:rsid w:val="00E33E3E"/>
    <w:rsid w:val="00E34053"/>
    <w:rsid w:val="00E34480"/>
    <w:rsid w:val="00E35144"/>
    <w:rsid w:val="00E3526E"/>
    <w:rsid w:val="00E353F0"/>
    <w:rsid w:val="00E3595D"/>
    <w:rsid w:val="00E35B68"/>
    <w:rsid w:val="00E36650"/>
    <w:rsid w:val="00E3670A"/>
    <w:rsid w:val="00E36B2A"/>
    <w:rsid w:val="00E36F8E"/>
    <w:rsid w:val="00E3748A"/>
    <w:rsid w:val="00E37DC7"/>
    <w:rsid w:val="00E408D5"/>
    <w:rsid w:val="00E40936"/>
    <w:rsid w:val="00E40A09"/>
    <w:rsid w:val="00E40F88"/>
    <w:rsid w:val="00E4105D"/>
    <w:rsid w:val="00E4122A"/>
    <w:rsid w:val="00E4183C"/>
    <w:rsid w:val="00E41975"/>
    <w:rsid w:val="00E41F6C"/>
    <w:rsid w:val="00E42006"/>
    <w:rsid w:val="00E4200D"/>
    <w:rsid w:val="00E4235C"/>
    <w:rsid w:val="00E42553"/>
    <w:rsid w:val="00E42556"/>
    <w:rsid w:val="00E42A04"/>
    <w:rsid w:val="00E42D22"/>
    <w:rsid w:val="00E430D6"/>
    <w:rsid w:val="00E43872"/>
    <w:rsid w:val="00E43DD9"/>
    <w:rsid w:val="00E44810"/>
    <w:rsid w:val="00E44A7D"/>
    <w:rsid w:val="00E44B0E"/>
    <w:rsid w:val="00E45029"/>
    <w:rsid w:val="00E45586"/>
    <w:rsid w:val="00E456F0"/>
    <w:rsid w:val="00E4586E"/>
    <w:rsid w:val="00E45979"/>
    <w:rsid w:val="00E45E43"/>
    <w:rsid w:val="00E476CB"/>
    <w:rsid w:val="00E478C1"/>
    <w:rsid w:val="00E47EF4"/>
    <w:rsid w:val="00E47F27"/>
    <w:rsid w:val="00E5010B"/>
    <w:rsid w:val="00E50273"/>
    <w:rsid w:val="00E50CDA"/>
    <w:rsid w:val="00E510B2"/>
    <w:rsid w:val="00E51136"/>
    <w:rsid w:val="00E519A0"/>
    <w:rsid w:val="00E51CA4"/>
    <w:rsid w:val="00E51E36"/>
    <w:rsid w:val="00E5220D"/>
    <w:rsid w:val="00E52224"/>
    <w:rsid w:val="00E52453"/>
    <w:rsid w:val="00E52799"/>
    <w:rsid w:val="00E52BFA"/>
    <w:rsid w:val="00E5324A"/>
    <w:rsid w:val="00E533A2"/>
    <w:rsid w:val="00E533A8"/>
    <w:rsid w:val="00E534C8"/>
    <w:rsid w:val="00E539BD"/>
    <w:rsid w:val="00E53FA8"/>
    <w:rsid w:val="00E54349"/>
    <w:rsid w:val="00E551BE"/>
    <w:rsid w:val="00E551E9"/>
    <w:rsid w:val="00E55C5B"/>
    <w:rsid w:val="00E562C7"/>
    <w:rsid w:val="00E563B0"/>
    <w:rsid w:val="00E56494"/>
    <w:rsid w:val="00E5717C"/>
    <w:rsid w:val="00E61864"/>
    <w:rsid w:val="00E61B6D"/>
    <w:rsid w:val="00E622B1"/>
    <w:rsid w:val="00E62B21"/>
    <w:rsid w:val="00E62C5B"/>
    <w:rsid w:val="00E637BE"/>
    <w:rsid w:val="00E63BD9"/>
    <w:rsid w:val="00E63E91"/>
    <w:rsid w:val="00E64421"/>
    <w:rsid w:val="00E64831"/>
    <w:rsid w:val="00E64D60"/>
    <w:rsid w:val="00E64EE1"/>
    <w:rsid w:val="00E64F26"/>
    <w:rsid w:val="00E653DF"/>
    <w:rsid w:val="00E66A2E"/>
    <w:rsid w:val="00E67813"/>
    <w:rsid w:val="00E678F3"/>
    <w:rsid w:val="00E67A6B"/>
    <w:rsid w:val="00E700E3"/>
    <w:rsid w:val="00E70226"/>
    <w:rsid w:val="00E70606"/>
    <w:rsid w:val="00E70960"/>
    <w:rsid w:val="00E70969"/>
    <w:rsid w:val="00E70F9B"/>
    <w:rsid w:val="00E712B9"/>
    <w:rsid w:val="00E71A90"/>
    <w:rsid w:val="00E71ADE"/>
    <w:rsid w:val="00E72493"/>
    <w:rsid w:val="00E72E95"/>
    <w:rsid w:val="00E738B8"/>
    <w:rsid w:val="00E739C5"/>
    <w:rsid w:val="00E73BE5"/>
    <w:rsid w:val="00E73D27"/>
    <w:rsid w:val="00E74254"/>
    <w:rsid w:val="00E7468D"/>
    <w:rsid w:val="00E74854"/>
    <w:rsid w:val="00E7499A"/>
    <w:rsid w:val="00E74D32"/>
    <w:rsid w:val="00E75587"/>
    <w:rsid w:val="00E75716"/>
    <w:rsid w:val="00E7591F"/>
    <w:rsid w:val="00E75F07"/>
    <w:rsid w:val="00E760DE"/>
    <w:rsid w:val="00E7644D"/>
    <w:rsid w:val="00E764EF"/>
    <w:rsid w:val="00E76D03"/>
    <w:rsid w:val="00E777C4"/>
    <w:rsid w:val="00E77B86"/>
    <w:rsid w:val="00E77F8C"/>
    <w:rsid w:val="00E802B0"/>
    <w:rsid w:val="00E805E8"/>
    <w:rsid w:val="00E809C4"/>
    <w:rsid w:val="00E81486"/>
    <w:rsid w:val="00E81D19"/>
    <w:rsid w:val="00E81ED5"/>
    <w:rsid w:val="00E82B8C"/>
    <w:rsid w:val="00E83875"/>
    <w:rsid w:val="00E83C6F"/>
    <w:rsid w:val="00E84281"/>
    <w:rsid w:val="00E84686"/>
    <w:rsid w:val="00E848B0"/>
    <w:rsid w:val="00E849E0"/>
    <w:rsid w:val="00E85011"/>
    <w:rsid w:val="00E85324"/>
    <w:rsid w:val="00E8549D"/>
    <w:rsid w:val="00E85A9B"/>
    <w:rsid w:val="00E85C14"/>
    <w:rsid w:val="00E85C9D"/>
    <w:rsid w:val="00E8680A"/>
    <w:rsid w:val="00E86A8E"/>
    <w:rsid w:val="00E86AD1"/>
    <w:rsid w:val="00E871BA"/>
    <w:rsid w:val="00E872AF"/>
    <w:rsid w:val="00E87DA0"/>
    <w:rsid w:val="00E87F69"/>
    <w:rsid w:val="00E90472"/>
    <w:rsid w:val="00E90767"/>
    <w:rsid w:val="00E90FCC"/>
    <w:rsid w:val="00E91055"/>
    <w:rsid w:val="00E92A04"/>
    <w:rsid w:val="00E93019"/>
    <w:rsid w:val="00E939D2"/>
    <w:rsid w:val="00E93C1B"/>
    <w:rsid w:val="00E93E36"/>
    <w:rsid w:val="00E94293"/>
    <w:rsid w:val="00E94439"/>
    <w:rsid w:val="00E94E26"/>
    <w:rsid w:val="00E94F99"/>
    <w:rsid w:val="00E9543B"/>
    <w:rsid w:val="00E959A9"/>
    <w:rsid w:val="00E95E1E"/>
    <w:rsid w:val="00E9639D"/>
    <w:rsid w:val="00E966F6"/>
    <w:rsid w:val="00E9694C"/>
    <w:rsid w:val="00E971AE"/>
    <w:rsid w:val="00E97A39"/>
    <w:rsid w:val="00EA061D"/>
    <w:rsid w:val="00EA1929"/>
    <w:rsid w:val="00EA1A85"/>
    <w:rsid w:val="00EA242D"/>
    <w:rsid w:val="00EA2769"/>
    <w:rsid w:val="00EA295E"/>
    <w:rsid w:val="00EA35A9"/>
    <w:rsid w:val="00EA36B4"/>
    <w:rsid w:val="00EA3B13"/>
    <w:rsid w:val="00EA3D39"/>
    <w:rsid w:val="00EA3E50"/>
    <w:rsid w:val="00EA3F56"/>
    <w:rsid w:val="00EA4320"/>
    <w:rsid w:val="00EA4DAD"/>
    <w:rsid w:val="00EA4E72"/>
    <w:rsid w:val="00EA519E"/>
    <w:rsid w:val="00EA54C2"/>
    <w:rsid w:val="00EA5AB8"/>
    <w:rsid w:val="00EA5C30"/>
    <w:rsid w:val="00EA5DB8"/>
    <w:rsid w:val="00EA6257"/>
    <w:rsid w:val="00EA62E6"/>
    <w:rsid w:val="00EA6A8B"/>
    <w:rsid w:val="00EA6B95"/>
    <w:rsid w:val="00EA6E21"/>
    <w:rsid w:val="00EA7140"/>
    <w:rsid w:val="00EA7240"/>
    <w:rsid w:val="00EA76E1"/>
    <w:rsid w:val="00EA7DD6"/>
    <w:rsid w:val="00EB00EB"/>
    <w:rsid w:val="00EB0558"/>
    <w:rsid w:val="00EB095F"/>
    <w:rsid w:val="00EB1042"/>
    <w:rsid w:val="00EB114A"/>
    <w:rsid w:val="00EB19AF"/>
    <w:rsid w:val="00EB1BC2"/>
    <w:rsid w:val="00EB1BE8"/>
    <w:rsid w:val="00EB1CA9"/>
    <w:rsid w:val="00EB2295"/>
    <w:rsid w:val="00EB27CE"/>
    <w:rsid w:val="00EB289F"/>
    <w:rsid w:val="00EB2ADB"/>
    <w:rsid w:val="00EB2C20"/>
    <w:rsid w:val="00EB2C39"/>
    <w:rsid w:val="00EB2F5C"/>
    <w:rsid w:val="00EB3BA4"/>
    <w:rsid w:val="00EB3BC4"/>
    <w:rsid w:val="00EB42F6"/>
    <w:rsid w:val="00EB444B"/>
    <w:rsid w:val="00EB480A"/>
    <w:rsid w:val="00EB4A87"/>
    <w:rsid w:val="00EB4F4A"/>
    <w:rsid w:val="00EB4F9E"/>
    <w:rsid w:val="00EB52E6"/>
    <w:rsid w:val="00EB538B"/>
    <w:rsid w:val="00EB547F"/>
    <w:rsid w:val="00EB566B"/>
    <w:rsid w:val="00EB56A2"/>
    <w:rsid w:val="00EB5BDE"/>
    <w:rsid w:val="00EB63AA"/>
    <w:rsid w:val="00EB6ACE"/>
    <w:rsid w:val="00EB6D52"/>
    <w:rsid w:val="00EB6E44"/>
    <w:rsid w:val="00EB71F7"/>
    <w:rsid w:val="00EB7720"/>
    <w:rsid w:val="00EB776C"/>
    <w:rsid w:val="00EB778D"/>
    <w:rsid w:val="00EB78BA"/>
    <w:rsid w:val="00EB7A1B"/>
    <w:rsid w:val="00EC0299"/>
    <w:rsid w:val="00EC02AB"/>
    <w:rsid w:val="00EC048C"/>
    <w:rsid w:val="00EC1018"/>
    <w:rsid w:val="00EC1022"/>
    <w:rsid w:val="00EC15B0"/>
    <w:rsid w:val="00EC1721"/>
    <w:rsid w:val="00EC1890"/>
    <w:rsid w:val="00EC1C90"/>
    <w:rsid w:val="00EC1FEB"/>
    <w:rsid w:val="00EC211E"/>
    <w:rsid w:val="00EC29C7"/>
    <w:rsid w:val="00EC2DED"/>
    <w:rsid w:val="00EC351D"/>
    <w:rsid w:val="00EC3684"/>
    <w:rsid w:val="00EC36F2"/>
    <w:rsid w:val="00EC3E8C"/>
    <w:rsid w:val="00EC4754"/>
    <w:rsid w:val="00EC60BF"/>
    <w:rsid w:val="00EC60EF"/>
    <w:rsid w:val="00EC6488"/>
    <w:rsid w:val="00EC6689"/>
    <w:rsid w:val="00EC6C06"/>
    <w:rsid w:val="00EC6DAC"/>
    <w:rsid w:val="00EC7374"/>
    <w:rsid w:val="00EC750F"/>
    <w:rsid w:val="00EC7CBD"/>
    <w:rsid w:val="00EC7CD3"/>
    <w:rsid w:val="00EC7EF7"/>
    <w:rsid w:val="00ED08F1"/>
    <w:rsid w:val="00ED09D3"/>
    <w:rsid w:val="00ED0E08"/>
    <w:rsid w:val="00ED10A6"/>
    <w:rsid w:val="00ED1154"/>
    <w:rsid w:val="00ED13F9"/>
    <w:rsid w:val="00ED1441"/>
    <w:rsid w:val="00ED183E"/>
    <w:rsid w:val="00ED267F"/>
    <w:rsid w:val="00ED27B7"/>
    <w:rsid w:val="00ED27B9"/>
    <w:rsid w:val="00ED2AEA"/>
    <w:rsid w:val="00ED2B89"/>
    <w:rsid w:val="00ED3228"/>
    <w:rsid w:val="00ED345E"/>
    <w:rsid w:val="00ED38EA"/>
    <w:rsid w:val="00ED45BD"/>
    <w:rsid w:val="00ED4720"/>
    <w:rsid w:val="00ED4757"/>
    <w:rsid w:val="00ED4C33"/>
    <w:rsid w:val="00ED4ECF"/>
    <w:rsid w:val="00ED55AC"/>
    <w:rsid w:val="00ED5644"/>
    <w:rsid w:val="00ED614A"/>
    <w:rsid w:val="00ED66A9"/>
    <w:rsid w:val="00ED686B"/>
    <w:rsid w:val="00ED6EA1"/>
    <w:rsid w:val="00ED7588"/>
    <w:rsid w:val="00ED7619"/>
    <w:rsid w:val="00ED77CF"/>
    <w:rsid w:val="00ED7C09"/>
    <w:rsid w:val="00ED7C55"/>
    <w:rsid w:val="00EE02FC"/>
    <w:rsid w:val="00EE100C"/>
    <w:rsid w:val="00EE141E"/>
    <w:rsid w:val="00EE14F3"/>
    <w:rsid w:val="00EE1DB8"/>
    <w:rsid w:val="00EE23EE"/>
    <w:rsid w:val="00EE34CF"/>
    <w:rsid w:val="00EE364F"/>
    <w:rsid w:val="00EE376F"/>
    <w:rsid w:val="00EE4BBB"/>
    <w:rsid w:val="00EE4D61"/>
    <w:rsid w:val="00EE57D6"/>
    <w:rsid w:val="00EE5B3F"/>
    <w:rsid w:val="00EE65A9"/>
    <w:rsid w:val="00EE6649"/>
    <w:rsid w:val="00EE6B0F"/>
    <w:rsid w:val="00EE6EFC"/>
    <w:rsid w:val="00EE7842"/>
    <w:rsid w:val="00EF0123"/>
    <w:rsid w:val="00EF07BF"/>
    <w:rsid w:val="00EF08E2"/>
    <w:rsid w:val="00EF14BD"/>
    <w:rsid w:val="00EF17B5"/>
    <w:rsid w:val="00EF19F2"/>
    <w:rsid w:val="00EF1F24"/>
    <w:rsid w:val="00EF239B"/>
    <w:rsid w:val="00EF2CEA"/>
    <w:rsid w:val="00EF2D3A"/>
    <w:rsid w:val="00EF436C"/>
    <w:rsid w:val="00EF44FE"/>
    <w:rsid w:val="00EF47A6"/>
    <w:rsid w:val="00EF51CC"/>
    <w:rsid w:val="00EF5581"/>
    <w:rsid w:val="00EF55C2"/>
    <w:rsid w:val="00EF56A4"/>
    <w:rsid w:val="00EF575D"/>
    <w:rsid w:val="00EF6349"/>
    <w:rsid w:val="00EF673C"/>
    <w:rsid w:val="00EF6C15"/>
    <w:rsid w:val="00EF790A"/>
    <w:rsid w:val="00EF7DA4"/>
    <w:rsid w:val="00F00013"/>
    <w:rsid w:val="00F0001A"/>
    <w:rsid w:val="00F00F3E"/>
    <w:rsid w:val="00F016B2"/>
    <w:rsid w:val="00F01ABB"/>
    <w:rsid w:val="00F01D52"/>
    <w:rsid w:val="00F01D96"/>
    <w:rsid w:val="00F02535"/>
    <w:rsid w:val="00F02FFD"/>
    <w:rsid w:val="00F0360B"/>
    <w:rsid w:val="00F0404F"/>
    <w:rsid w:val="00F04861"/>
    <w:rsid w:val="00F048B1"/>
    <w:rsid w:val="00F05711"/>
    <w:rsid w:val="00F05B0D"/>
    <w:rsid w:val="00F05B71"/>
    <w:rsid w:val="00F0600D"/>
    <w:rsid w:val="00F061A3"/>
    <w:rsid w:val="00F06290"/>
    <w:rsid w:val="00F064B9"/>
    <w:rsid w:val="00F064E3"/>
    <w:rsid w:val="00F06934"/>
    <w:rsid w:val="00F069CE"/>
    <w:rsid w:val="00F072A8"/>
    <w:rsid w:val="00F072C8"/>
    <w:rsid w:val="00F10E8E"/>
    <w:rsid w:val="00F11209"/>
    <w:rsid w:val="00F11334"/>
    <w:rsid w:val="00F1172F"/>
    <w:rsid w:val="00F1196C"/>
    <w:rsid w:val="00F11DD8"/>
    <w:rsid w:val="00F12083"/>
    <w:rsid w:val="00F121CA"/>
    <w:rsid w:val="00F12BC0"/>
    <w:rsid w:val="00F13177"/>
    <w:rsid w:val="00F13ACF"/>
    <w:rsid w:val="00F13F6F"/>
    <w:rsid w:val="00F141A5"/>
    <w:rsid w:val="00F1422C"/>
    <w:rsid w:val="00F1439E"/>
    <w:rsid w:val="00F14829"/>
    <w:rsid w:val="00F14867"/>
    <w:rsid w:val="00F14F5F"/>
    <w:rsid w:val="00F15148"/>
    <w:rsid w:val="00F15165"/>
    <w:rsid w:val="00F153C2"/>
    <w:rsid w:val="00F1559C"/>
    <w:rsid w:val="00F16009"/>
    <w:rsid w:val="00F1674D"/>
    <w:rsid w:val="00F169A4"/>
    <w:rsid w:val="00F16D46"/>
    <w:rsid w:val="00F171CF"/>
    <w:rsid w:val="00F17226"/>
    <w:rsid w:val="00F172C3"/>
    <w:rsid w:val="00F172EE"/>
    <w:rsid w:val="00F17414"/>
    <w:rsid w:val="00F175C9"/>
    <w:rsid w:val="00F17688"/>
    <w:rsid w:val="00F17D0A"/>
    <w:rsid w:val="00F20093"/>
    <w:rsid w:val="00F205A9"/>
    <w:rsid w:val="00F20667"/>
    <w:rsid w:val="00F20701"/>
    <w:rsid w:val="00F20A5C"/>
    <w:rsid w:val="00F211A9"/>
    <w:rsid w:val="00F21888"/>
    <w:rsid w:val="00F219CA"/>
    <w:rsid w:val="00F21D1C"/>
    <w:rsid w:val="00F220CC"/>
    <w:rsid w:val="00F2318D"/>
    <w:rsid w:val="00F231D2"/>
    <w:rsid w:val="00F23272"/>
    <w:rsid w:val="00F2369C"/>
    <w:rsid w:val="00F23BB3"/>
    <w:rsid w:val="00F2410A"/>
    <w:rsid w:val="00F2445F"/>
    <w:rsid w:val="00F25F57"/>
    <w:rsid w:val="00F26143"/>
    <w:rsid w:val="00F26199"/>
    <w:rsid w:val="00F26B28"/>
    <w:rsid w:val="00F26CA7"/>
    <w:rsid w:val="00F276A8"/>
    <w:rsid w:val="00F27900"/>
    <w:rsid w:val="00F303B2"/>
    <w:rsid w:val="00F305B7"/>
    <w:rsid w:val="00F307F1"/>
    <w:rsid w:val="00F30D9D"/>
    <w:rsid w:val="00F310FB"/>
    <w:rsid w:val="00F312FE"/>
    <w:rsid w:val="00F31495"/>
    <w:rsid w:val="00F31BAE"/>
    <w:rsid w:val="00F31FD6"/>
    <w:rsid w:val="00F31FF5"/>
    <w:rsid w:val="00F3265E"/>
    <w:rsid w:val="00F32998"/>
    <w:rsid w:val="00F32B32"/>
    <w:rsid w:val="00F32C4A"/>
    <w:rsid w:val="00F32CE0"/>
    <w:rsid w:val="00F330FF"/>
    <w:rsid w:val="00F332A6"/>
    <w:rsid w:val="00F332B4"/>
    <w:rsid w:val="00F34FEC"/>
    <w:rsid w:val="00F35481"/>
    <w:rsid w:val="00F35642"/>
    <w:rsid w:val="00F359DB"/>
    <w:rsid w:val="00F366B5"/>
    <w:rsid w:val="00F368B5"/>
    <w:rsid w:val="00F3690A"/>
    <w:rsid w:val="00F36D7B"/>
    <w:rsid w:val="00F3709A"/>
    <w:rsid w:val="00F37377"/>
    <w:rsid w:val="00F37A19"/>
    <w:rsid w:val="00F37A78"/>
    <w:rsid w:val="00F37D6B"/>
    <w:rsid w:val="00F40454"/>
    <w:rsid w:val="00F40D61"/>
    <w:rsid w:val="00F40F25"/>
    <w:rsid w:val="00F41046"/>
    <w:rsid w:val="00F41E1A"/>
    <w:rsid w:val="00F4200A"/>
    <w:rsid w:val="00F424B3"/>
    <w:rsid w:val="00F42A61"/>
    <w:rsid w:val="00F42B31"/>
    <w:rsid w:val="00F4328F"/>
    <w:rsid w:val="00F433C7"/>
    <w:rsid w:val="00F4417B"/>
    <w:rsid w:val="00F44263"/>
    <w:rsid w:val="00F447BD"/>
    <w:rsid w:val="00F44BB5"/>
    <w:rsid w:val="00F453BC"/>
    <w:rsid w:val="00F45B75"/>
    <w:rsid w:val="00F45B95"/>
    <w:rsid w:val="00F45D28"/>
    <w:rsid w:val="00F45EA5"/>
    <w:rsid w:val="00F461D3"/>
    <w:rsid w:val="00F46DDD"/>
    <w:rsid w:val="00F4702A"/>
    <w:rsid w:val="00F4772D"/>
    <w:rsid w:val="00F47964"/>
    <w:rsid w:val="00F47BC0"/>
    <w:rsid w:val="00F47D3D"/>
    <w:rsid w:val="00F47D96"/>
    <w:rsid w:val="00F507A6"/>
    <w:rsid w:val="00F510A7"/>
    <w:rsid w:val="00F516C5"/>
    <w:rsid w:val="00F517A9"/>
    <w:rsid w:val="00F51977"/>
    <w:rsid w:val="00F51C11"/>
    <w:rsid w:val="00F525C4"/>
    <w:rsid w:val="00F5280E"/>
    <w:rsid w:val="00F52863"/>
    <w:rsid w:val="00F52F88"/>
    <w:rsid w:val="00F5315F"/>
    <w:rsid w:val="00F5361F"/>
    <w:rsid w:val="00F53A5B"/>
    <w:rsid w:val="00F53FF3"/>
    <w:rsid w:val="00F5408A"/>
    <w:rsid w:val="00F543A6"/>
    <w:rsid w:val="00F5470A"/>
    <w:rsid w:val="00F54ED0"/>
    <w:rsid w:val="00F54FB5"/>
    <w:rsid w:val="00F55D93"/>
    <w:rsid w:val="00F55FC8"/>
    <w:rsid w:val="00F56207"/>
    <w:rsid w:val="00F563A5"/>
    <w:rsid w:val="00F569EF"/>
    <w:rsid w:val="00F57386"/>
    <w:rsid w:val="00F5761B"/>
    <w:rsid w:val="00F57647"/>
    <w:rsid w:val="00F57B17"/>
    <w:rsid w:val="00F60171"/>
    <w:rsid w:val="00F6055A"/>
    <w:rsid w:val="00F605FE"/>
    <w:rsid w:val="00F612E0"/>
    <w:rsid w:val="00F61364"/>
    <w:rsid w:val="00F6145E"/>
    <w:rsid w:val="00F61E4D"/>
    <w:rsid w:val="00F62155"/>
    <w:rsid w:val="00F62361"/>
    <w:rsid w:val="00F62C5A"/>
    <w:rsid w:val="00F6329C"/>
    <w:rsid w:val="00F632E3"/>
    <w:rsid w:val="00F63A95"/>
    <w:rsid w:val="00F63B67"/>
    <w:rsid w:val="00F63FE3"/>
    <w:rsid w:val="00F642D6"/>
    <w:rsid w:val="00F6462F"/>
    <w:rsid w:val="00F656C9"/>
    <w:rsid w:val="00F65AF4"/>
    <w:rsid w:val="00F65B7F"/>
    <w:rsid w:val="00F65F12"/>
    <w:rsid w:val="00F6632D"/>
    <w:rsid w:val="00F66B03"/>
    <w:rsid w:val="00F6747F"/>
    <w:rsid w:val="00F67BAF"/>
    <w:rsid w:val="00F67DCA"/>
    <w:rsid w:val="00F70483"/>
    <w:rsid w:val="00F70AFF"/>
    <w:rsid w:val="00F70CCF"/>
    <w:rsid w:val="00F71533"/>
    <w:rsid w:val="00F71B32"/>
    <w:rsid w:val="00F72183"/>
    <w:rsid w:val="00F723BF"/>
    <w:rsid w:val="00F726CE"/>
    <w:rsid w:val="00F7294C"/>
    <w:rsid w:val="00F72A20"/>
    <w:rsid w:val="00F72CDB"/>
    <w:rsid w:val="00F7380F"/>
    <w:rsid w:val="00F73C6B"/>
    <w:rsid w:val="00F73F91"/>
    <w:rsid w:val="00F7405C"/>
    <w:rsid w:val="00F7438C"/>
    <w:rsid w:val="00F74818"/>
    <w:rsid w:val="00F74C87"/>
    <w:rsid w:val="00F7580C"/>
    <w:rsid w:val="00F75810"/>
    <w:rsid w:val="00F7588F"/>
    <w:rsid w:val="00F75C34"/>
    <w:rsid w:val="00F76440"/>
    <w:rsid w:val="00F76B31"/>
    <w:rsid w:val="00F7771B"/>
    <w:rsid w:val="00F77A81"/>
    <w:rsid w:val="00F77D54"/>
    <w:rsid w:val="00F77F8F"/>
    <w:rsid w:val="00F802CF"/>
    <w:rsid w:val="00F808E5"/>
    <w:rsid w:val="00F8090C"/>
    <w:rsid w:val="00F8099D"/>
    <w:rsid w:val="00F80A8E"/>
    <w:rsid w:val="00F80B5D"/>
    <w:rsid w:val="00F81079"/>
    <w:rsid w:val="00F817AB"/>
    <w:rsid w:val="00F817F9"/>
    <w:rsid w:val="00F81A6C"/>
    <w:rsid w:val="00F81B24"/>
    <w:rsid w:val="00F81B7A"/>
    <w:rsid w:val="00F82082"/>
    <w:rsid w:val="00F824FD"/>
    <w:rsid w:val="00F82631"/>
    <w:rsid w:val="00F828EC"/>
    <w:rsid w:val="00F82CA6"/>
    <w:rsid w:val="00F82D10"/>
    <w:rsid w:val="00F82E60"/>
    <w:rsid w:val="00F82EDB"/>
    <w:rsid w:val="00F832F0"/>
    <w:rsid w:val="00F83573"/>
    <w:rsid w:val="00F83FC4"/>
    <w:rsid w:val="00F83FFB"/>
    <w:rsid w:val="00F844EA"/>
    <w:rsid w:val="00F84638"/>
    <w:rsid w:val="00F847AD"/>
    <w:rsid w:val="00F84B0D"/>
    <w:rsid w:val="00F853AD"/>
    <w:rsid w:val="00F8541E"/>
    <w:rsid w:val="00F855E9"/>
    <w:rsid w:val="00F85672"/>
    <w:rsid w:val="00F857BD"/>
    <w:rsid w:val="00F85F35"/>
    <w:rsid w:val="00F86359"/>
    <w:rsid w:val="00F864A8"/>
    <w:rsid w:val="00F86873"/>
    <w:rsid w:val="00F86B14"/>
    <w:rsid w:val="00F86E45"/>
    <w:rsid w:val="00F86F7E"/>
    <w:rsid w:val="00F872BC"/>
    <w:rsid w:val="00F87840"/>
    <w:rsid w:val="00F90460"/>
    <w:rsid w:val="00F90BB3"/>
    <w:rsid w:val="00F90D33"/>
    <w:rsid w:val="00F911C0"/>
    <w:rsid w:val="00F91AAA"/>
    <w:rsid w:val="00F91D18"/>
    <w:rsid w:val="00F91FF6"/>
    <w:rsid w:val="00F92512"/>
    <w:rsid w:val="00F93431"/>
    <w:rsid w:val="00F93918"/>
    <w:rsid w:val="00F9393B"/>
    <w:rsid w:val="00F93A61"/>
    <w:rsid w:val="00F93E7A"/>
    <w:rsid w:val="00F93E82"/>
    <w:rsid w:val="00F93F32"/>
    <w:rsid w:val="00F94370"/>
    <w:rsid w:val="00F943EB"/>
    <w:rsid w:val="00F94724"/>
    <w:rsid w:val="00F94DD9"/>
    <w:rsid w:val="00F9513C"/>
    <w:rsid w:val="00F95B97"/>
    <w:rsid w:val="00F96570"/>
    <w:rsid w:val="00F96613"/>
    <w:rsid w:val="00F96D4F"/>
    <w:rsid w:val="00F97C46"/>
    <w:rsid w:val="00FA0731"/>
    <w:rsid w:val="00FA097D"/>
    <w:rsid w:val="00FA0DEC"/>
    <w:rsid w:val="00FA0F38"/>
    <w:rsid w:val="00FA1539"/>
    <w:rsid w:val="00FA16C2"/>
    <w:rsid w:val="00FA1B98"/>
    <w:rsid w:val="00FA1C3C"/>
    <w:rsid w:val="00FA1FA3"/>
    <w:rsid w:val="00FA2805"/>
    <w:rsid w:val="00FA3181"/>
    <w:rsid w:val="00FA31E8"/>
    <w:rsid w:val="00FA4327"/>
    <w:rsid w:val="00FA498C"/>
    <w:rsid w:val="00FA4E93"/>
    <w:rsid w:val="00FA502B"/>
    <w:rsid w:val="00FA5358"/>
    <w:rsid w:val="00FA5776"/>
    <w:rsid w:val="00FA5D59"/>
    <w:rsid w:val="00FA6025"/>
    <w:rsid w:val="00FA614A"/>
    <w:rsid w:val="00FA637F"/>
    <w:rsid w:val="00FA6527"/>
    <w:rsid w:val="00FA6C74"/>
    <w:rsid w:val="00FA6CDE"/>
    <w:rsid w:val="00FA720A"/>
    <w:rsid w:val="00FA739A"/>
    <w:rsid w:val="00FA7D38"/>
    <w:rsid w:val="00FA7DEF"/>
    <w:rsid w:val="00FA7FD4"/>
    <w:rsid w:val="00FB0916"/>
    <w:rsid w:val="00FB09F7"/>
    <w:rsid w:val="00FB0F9E"/>
    <w:rsid w:val="00FB17B3"/>
    <w:rsid w:val="00FB1829"/>
    <w:rsid w:val="00FB1D08"/>
    <w:rsid w:val="00FB1D5D"/>
    <w:rsid w:val="00FB2BF6"/>
    <w:rsid w:val="00FB2C2C"/>
    <w:rsid w:val="00FB2C91"/>
    <w:rsid w:val="00FB2FC6"/>
    <w:rsid w:val="00FB3426"/>
    <w:rsid w:val="00FB392A"/>
    <w:rsid w:val="00FB3A80"/>
    <w:rsid w:val="00FB3A99"/>
    <w:rsid w:val="00FB3B94"/>
    <w:rsid w:val="00FB40CC"/>
    <w:rsid w:val="00FB42CE"/>
    <w:rsid w:val="00FB439A"/>
    <w:rsid w:val="00FB4741"/>
    <w:rsid w:val="00FB4756"/>
    <w:rsid w:val="00FB49E9"/>
    <w:rsid w:val="00FB4EF6"/>
    <w:rsid w:val="00FB5432"/>
    <w:rsid w:val="00FB60F5"/>
    <w:rsid w:val="00FB62F4"/>
    <w:rsid w:val="00FB6314"/>
    <w:rsid w:val="00FB645C"/>
    <w:rsid w:val="00FB6492"/>
    <w:rsid w:val="00FB6A71"/>
    <w:rsid w:val="00FB71B8"/>
    <w:rsid w:val="00FB72D8"/>
    <w:rsid w:val="00FB758F"/>
    <w:rsid w:val="00FB75D8"/>
    <w:rsid w:val="00FB7687"/>
    <w:rsid w:val="00FB78D0"/>
    <w:rsid w:val="00FB7DD8"/>
    <w:rsid w:val="00FC048A"/>
    <w:rsid w:val="00FC07F9"/>
    <w:rsid w:val="00FC1020"/>
    <w:rsid w:val="00FC116A"/>
    <w:rsid w:val="00FC14C8"/>
    <w:rsid w:val="00FC1E25"/>
    <w:rsid w:val="00FC2EC1"/>
    <w:rsid w:val="00FC34A8"/>
    <w:rsid w:val="00FC46E4"/>
    <w:rsid w:val="00FC4A0A"/>
    <w:rsid w:val="00FC4B6F"/>
    <w:rsid w:val="00FC4DD6"/>
    <w:rsid w:val="00FC4FF6"/>
    <w:rsid w:val="00FC54AE"/>
    <w:rsid w:val="00FC567C"/>
    <w:rsid w:val="00FC572F"/>
    <w:rsid w:val="00FC5F52"/>
    <w:rsid w:val="00FC5F83"/>
    <w:rsid w:val="00FC6230"/>
    <w:rsid w:val="00FC67A6"/>
    <w:rsid w:val="00FC69E3"/>
    <w:rsid w:val="00FC716A"/>
    <w:rsid w:val="00FC72E7"/>
    <w:rsid w:val="00FC7531"/>
    <w:rsid w:val="00FD0EDA"/>
    <w:rsid w:val="00FD0FC8"/>
    <w:rsid w:val="00FD1947"/>
    <w:rsid w:val="00FD24A0"/>
    <w:rsid w:val="00FD2985"/>
    <w:rsid w:val="00FD31AC"/>
    <w:rsid w:val="00FD3220"/>
    <w:rsid w:val="00FD3BDC"/>
    <w:rsid w:val="00FD3D3E"/>
    <w:rsid w:val="00FD4462"/>
    <w:rsid w:val="00FD451F"/>
    <w:rsid w:val="00FD482E"/>
    <w:rsid w:val="00FD5BC3"/>
    <w:rsid w:val="00FD6417"/>
    <w:rsid w:val="00FD6717"/>
    <w:rsid w:val="00FD6FEC"/>
    <w:rsid w:val="00FD7428"/>
    <w:rsid w:val="00FE0AE6"/>
    <w:rsid w:val="00FE0B93"/>
    <w:rsid w:val="00FE1008"/>
    <w:rsid w:val="00FE16C0"/>
    <w:rsid w:val="00FE1734"/>
    <w:rsid w:val="00FE18E0"/>
    <w:rsid w:val="00FE18E5"/>
    <w:rsid w:val="00FE3F1B"/>
    <w:rsid w:val="00FE44A8"/>
    <w:rsid w:val="00FE46EB"/>
    <w:rsid w:val="00FE4878"/>
    <w:rsid w:val="00FE4A1D"/>
    <w:rsid w:val="00FE5487"/>
    <w:rsid w:val="00FE54B6"/>
    <w:rsid w:val="00FE5679"/>
    <w:rsid w:val="00FE59C5"/>
    <w:rsid w:val="00FE5B68"/>
    <w:rsid w:val="00FE5CDD"/>
    <w:rsid w:val="00FE609E"/>
    <w:rsid w:val="00FE635E"/>
    <w:rsid w:val="00FE6460"/>
    <w:rsid w:val="00FE6492"/>
    <w:rsid w:val="00FE67F1"/>
    <w:rsid w:val="00FE76A6"/>
    <w:rsid w:val="00FE7943"/>
    <w:rsid w:val="00FE7C0D"/>
    <w:rsid w:val="00FE7C11"/>
    <w:rsid w:val="00FE7D7E"/>
    <w:rsid w:val="00FF01B2"/>
    <w:rsid w:val="00FF0272"/>
    <w:rsid w:val="00FF03BF"/>
    <w:rsid w:val="00FF0A7B"/>
    <w:rsid w:val="00FF0E74"/>
    <w:rsid w:val="00FF1009"/>
    <w:rsid w:val="00FF1664"/>
    <w:rsid w:val="00FF19A1"/>
    <w:rsid w:val="00FF1B2E"/>
    <w:rsid w:val="00FF1D4E"/>
    <w:rsid w:val="00FF21CF"/>
    <w:rsid w:val="00FF251F"/>
    <w:rsid w:val="00FF27F1"/>
    <w:rsid w:val="00FF28CE"/>
    <w:rsid w:val="00FF2F1B"/>
    <w:rsid w:val="00FF3253"/>
    <w:rsid w:val="00FF36B6"/>
    <w:rsid w:val="00FF3980"/>
    <w:rsid w:val="00FF3B2F"/>
    <w:rsid w:val="00FF3BC2"/>
    <w:rsid w:val="00FF3DFE"/>
    <w:rsid w:val="00FF3E86"/>
    <w:rsid w:val="00FF42FE"/>
    <w:rsid w:val="00FF4905"/>
    <w:rsid w:val="00FF49A1"/>
    <w:rsid w:val="00FF5207"/>
    <w:rsid w:val="00FF53E6"/>
    <w:rsid w:val="00FF56A6"/>
    <w:rsid w:val="00FF63FA"/>
    <w:rsid w:val="00FF66A5"/>
    <w:rsid w:val="00FF6784"/>
    <w:rsid w:val="00FF69EF"/>
    <w:rsid w:val="00FF6D79"/>
    <w:rsid w:val="00FF7198"/>
    <w:rsid w:val="00FF7A6A"/>
    <w:rsid w:val="00FF7D20"/>
    <w:rsid w:val="00FF7F4B"/>
    <w:rsid w:val="01B43EBA"/>
    <w:rsid w:val="028A6BCD"/>
    <w:rsid w:val="0C6877E5"/>
    <w:rsid w:val="0D22735D"/>
    <w:rsid w:val="0EBE1DBA"/>
    <w:rsid w:val="1032643A"/>
    <w:rsid w:val="116C6BD9"/>
    <w:rsid w:val="12FF5E0F"/>
    <w:rsid w:val="14D73A15"/>
    <w:rsid w:val="26E047F5"/>
    <w:rsid w:val="27C657FC"/>
    <w:rsid w:val="3947285B"/>
    <w:rsid w:val="42E5245C"/>
    <w:rsid w:val="43061188"/>
    <w:rsid w:val="45455520"/>
    <w:rsid w:val="48E5608C"/>
    <w:rsid w:val="512B783E"/>
    <w:rsid w:val="568546EA"/>
    <w:rsid w:val="5A6605E7"/>
    <w:rsid w:val="5CB36E19"/>
    <w:rsid w:val="5D6E583A"/>
    <w:rsid w:val="5FF524A6"/>
    <w:rsid w:val="63CA3413"/>
    <w:rsid w:val="6E3C6D74"/>
    <w:rsid w:val="78996B4F"/>
    <w:rsid w:val="79616F2D"/>
    <w:rsid w:val="7A9A780E"/>
    <w:rsid w:val="7C911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2FC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qFormat="1"/>
    <w:lsdException w:name="Title" w:semiHidden="0" w:unhideWhenUsed="0" w:qFormat="1"/>
    <w:lsdException w:name="Default Paragraph Font" w:uiPriority="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Body Text Indent 2" w:qFormat="1"/>
    <w:lsdException w:name="Body Text Indent 3"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282208"/>
    <w:pPr>
      <w:numPr>
        <w:numId w:val="1"/>
      </w:numPr>
      <w:spacing w:line="360" w:lineRule="auto"/>
      <w:outlineLvl w:val="0"/>
    </w:pPr>
    <w:rPr>
      <w:rFonts w:ascii="黑体" w:eastAsia="黑体" w:hAnsi="黑体"/>
      <w:b/>
    </w:rPr>
  </w:style>
  <w:style w:type="paragraph" w:styleId="2">
    <w:name w:val="heading 2"/>
    <w:basedOn w:val="a"/>
    <w:next w:val="a"/>
    <w:link w:val="2Char"/>
    <w:unhideWhenUsed/>
    <w:qFormat/>
    <w:pPr>
      <w:numPr>
        <w:ilvl w:val="1"/>
        <w:numId w:val="1"/>
      </w:numPr>
      <w:spacing w:line="360" w:lineRule="auto"/>
      <w:outlineLvl w:val="1"/>
    </w:pPr>
    <w:rPr>
      <w:rFonts w:ascii="宋体" w:hAnsi="宋体" w:cstheme="majorBidi"/>
      <w:bCs/>
      <w:szCs w:val="32"/>
    </w:rPr>
  </w:style>
  <w:style w:type="paragraph" w:styleId="3">
    <w:name w:val="heading 3"/>
    <w:basedOn w:val="a"/>
    <w:next w:val="a"/>
    <w:link w:val="3Char"/>
    <w:qFormat/>
    <w:pPr>
      <w:numPr>
        <w:ilvl w:val="2"/>
        <w:numId w:val="1"/>
      </w:numPr>
      <w:spacing w:line="360" w:lineRule="auto"/>
      <w:ind w:left="6"/>
      <w:outlineLvl w:val="2"/>
    </w:pPr>
    <w:rPr>
      <w:rFonts w:ascii="宋体" w:hAnsi="宋体"/>
      <w:bCs/>
      <w:szCs w:val="32"/>
    </w:rPr>
  </w:style>
  <w:style w:type="paragraph" w:styleId="4">
    <w:name w:val="heading 4"/>
    <w:basedOn w:val="a"/>
    <w:next w:val="a"/>
    <w:link w:val="4Char"/>
    <w:unhideWhenUsed/>
    <w:qFormat/>
    <w:pPr>
      <w:numPr>
        <w:ilvl w:val="3"/>
        <w:numId w:val="1"/>
      </w:numPr>
      <w:spacing w:line="360" w:lineRule="auto"/>
      <w:ind w:left="6"/>
      <w:outlineLvl w:val="3"/>
    </w:pPr>
    <w:rPr>
      <w:rFonts w:ascii="宋体" w:hAnsi="宋体" w:cstheme="majorBidi"/>
      <w:bCs/>
      <w:szCs w:val="28"/>
    </w:rPr>
  </w:style>
  <w:style w:type="paragraph" w:styleId="5">
    <w:name w:val="heading 5"/>
    <w:basedOn w:val="a"/>
    <w:next w:val="a"/>
    <w:link w:val="5Char"/>
    <w:unhideWhenUsed/>
    <w:qFormat/>
    <w:pPr>
      <w:numPr>
        <w:ilvl w:val="4"/>
        <w:numId w:val="1"/>
      </w:numPr>
      <w:spacing w:line="360" w:lineRule="auto"/>
      <w:ind w:left="0"/>
      <w:outlineLvl w:val="4"/>
    </w:pPr>
    <w:rPr>
      <w:rFonts w:ascii="宋体" w:hAnsi="宋体"/>
      <w:bCs/>
      <w:szCs w:val="28"/>
    </w:rPr>
  </w:style>
  <w:style w:type="paragraph" w:styleId="6">
    <w:name w:val="heading 6"/>
    <w:basedOn w:val="a"/>
    <w:next w:val="a"/>
    <w:link w:val="6Char"/>
    <w:unhideWhenUsed/>
    <w:qFormat/>
    <w:pPr>
      <w:numPr>
        <w:ilvl w:val="5"/>
        <w:numId w:val="1"/>
      </w:numPr>
      <w:spacing w:line="360" w:lineRule="auto"/>
      <w:ind w:firstLineChars="200" w:firstLine="200"/>
      <w:outlineLvl w:val="5"/>
    </w:pPr>
    <w:rPr>
      <w:rFonts w:ascii="宋体" w:hAnsi="宋体" w:cstheme="majorBidi"/>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rPr>
      <w:b/>
      <w:bCs/>
    </w:rPr>
  </w:style>
  <w:style w:type="paragraph" w:styleId="a4">
    <w:name w:val="annotation text"/>
    <w:basedOn w:val="a"/>
    <w:link w:val="Char"/>
    <w:uiPriority w:val="99"/>
    <w:semiHidden/>
    <w:qFormat/>
    <w:pPr>
      <w:jc w:val="left"/>
    </w:pPr>
  </w:style>
  <w:style w:type="paragraph" w:styleId="a5">
    <w:name w:val="Normal Indent"/>
    <w:basedOn w:val="a"/>
    <w:qFormat/>
    <w:pPr>
      <w:ind w:firstLine="420"/>
    </w:pPr>
    <w:rPr>
      <w:szCs w:val="20"/>
    </w:rPr>
  </w:style>
  <w:style w:type="paragraph" w:styleId="a6">
    <w:name w:val="List Bullet"/>
    <w:basedOn w:val="a"/>
    <w:qFormat/>
    <w:pPr>
      <w:tabs>
        <w:tab w:val="left" w:pos="360"/>
        <w:tab w:val="left" w:pos="780"/>
      </w:tabs>
      <w:ind w:leftChars="200" w:left="360" w:hangingChars="200" w:hanging="360"/>
    </w:pPr>
    <w:rPr>
      <w:szCs w:val="21"/>
    </w:rPr>
  </w:style>
  <w:style w:type="paragraph" w:styleId="a7">
    <w:name w:val="Document Map"/>
    <w:basedOn w:val="a"/>
    <w:semiHidden/>
    <w:qFormat/>
    <w:pPr>
      <w:shd w:val="clear" w:color="auto" w:fill="000080"/>
    </w:pPr>
  </w:style>
  <w:style w:type="paragraph" w:styleId="a8">
    <w:name w:val="Body Text Indent"/>
    <w:basedOn w:val="a"/>
    <w:link w:val="Char0"/>
    <w:qFormat/>
    <w:pPr>
      <w:spacing w:after="80" w:line="312" w:lineRule="auto"/>
      <w:ind w:firstLine="540"/>
    </w:pPr>
    <w:rPr>
      <w:rFonts w:ascii="宋体"/>
      <w:szCs w:val="20"/>
    </w:rPr>
  </w:style>
  <w:style w:type="paragraph" w:styleId="a9">
    <w:name w:val="Plain Text"/>
    <w:aliases w:val="普通文字, Char,普通文字 Char,Char, Char Char,纯文本111,普通文字111, Char111, Char2 Char Char111, Char2 Char Char Char Char Char Char Char Char111, Char2 Char Char Char Char Char Char Char111,纯文本 Char2111,纯文本 Char1 Char111, Char Char1 Char111,普通文字 Char1 Char111, Ch"/>
    <w:basedOn w:val="a"/>
    <w:link w:val="Char1"/>
    <w:uiPriority w:val="99"/>
    <w:qFormat/>
    <w:pPr>
      <w:adjustRightInd w:val="0"/>
      <w:spacing w:after="120" w:line="300" w:lineRule="auto"/>
      <w:jc w:val="left"/>
      <w:textAlignment w:val="baseline"/>
    </w:pPr>
    <w:rPr>
      <w:rFonts w:ascii="Courier New" w:hAnsi="Courier New"/>
      <w:kern w:val="0"/>
      <w:szCs w:val="20"/>
    </w:rPr>
  </w:style>
  <w:style w:type="paragraph" w:styleId="aa">
    <w:name w:val="Date"/>
    <w:basedOn w:val="a"/>
    <w:next w:val="a"/>
    <w:qFormat/>
    <w:rPr>
      <w:rFonts w:ascii="宋体" w:hint="eastAsia"/>
      <w:sz w:val="24"/>
      <w:szCs w:val="20"/>
    </w:rPr>
  </w:style>
  <w:style w:type="paragraph" w:styleId="20">
    <w:name w:val="Body Text Indent 2"/>
    <w:basedOn w:val="a"/>
    <w:link w:val="2Char0"/>
    <w:qFormat/>
    <w:pPr>
      <w:spacing w:line="360" w:lineRule="auto"/>
      <w:ind w:right="3" w:firstLine="480"/>
    </w:pPr>
    <w:rPr>
      <w:rFonts w:ascii="宋体"/>
      <w:color w:val="FF0000"/>
    </w:rPr>
  </w:style>
  <w:style w:type="paragraph" w:styleId="ab">
    <w:name w:val="Balloon Text"/>
    <w:basedOn w:val="a"/>
    <w:semiHidden/>
    <w:qFormat/>
    <w:rPr>
      <w:sz w:val="18"/>
      <w:szCs w:val="18"/>
    </w:rPr>
  </w:style>
  <w:style w:type="paragraph" w:styleId="ac">
    <w:name w:val="footer"/>
    <w:basedOn w:val="a"/>
    <w:link w:val="Char2"/>
    <w:uiPriority w:val="99"/>
    <w:qFormat/>
    <w:pPr>
      <w:tabs>
        <w:tab w:val="center" w:pos="4153"/>
        <w:tab w:val="right" w:pos="8306"/>
      </w:tabs>
      <w:snapToGrid w:val="0"/>
      <w:jc w:val="left"/>
    </w:pPr>
    <w:rPr>
      <w:sz w:val="18"/>
      <w:szCs w:val="20"/>
    </w:rPr>
  </w:style>
  <w:style w:type="paragraph" w:styleId="ad">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pPr>
      <w:pBdr>
        <w:top w:val="single" w:sz="4" w:space="1" w:color="auto"/>
        <w:left w:val="single" w:sz="4" w:space="4" w:color="auto"/>
        <w:bottom w:val="single" w:sz="4" w:space="1" w:color="auto"/>
        <w:right w:val="single" w:sz="4" w:space="4" w:color="auto"/>
      </w:pBdr>
      <w:spacing w:after="80" w:line="360" w:lineRule="auto"/>
      <w:ind w:firstLine="420"/>
    </w:pPr>
    <w:rPr>
      <w:rFonts w:eastAsia="隶书"/>
      <w:szCs w:val="20"/>
    </w:rPr>
  </w:style>
  <w:style w:type="paragraph" w:styleId="ae">
    <w:name w:val="Normal (Web)"/>
    <w:basedOn w:val="a"/>
    <w:qFormat/>
    <w:pPr>
      <w:widowControl/>
      <w:spacing w:before="100" w:beforeAutospacing="1" w:after="100" w:afterAutospacing="1"/>
      <w:jc w:val="left"/>
    </w:pPr>
    <w:rPr>
      <w:rFonts w:ascii="宋体" w:hAnsi="宋体" w:cs="宋体"/>
      <w:kern w:val="0"/>
      <w:sz w:val="24"/>
    </w:rPr>
  </w:style>
  <w:style w:type="paragraph" w:styleId="af">
    <w:name w:val="Title"/>
    <w:basedOn w:val="a"/>
    <w:link w:val="Char4"/>
    <w:qFormat/>
    <w:pPr>
      <w:widowControl/>
      <w:tabs>
        <w:tab w:val="left" w:pos="595"/>
      </w:tabs>
      <w:overflowPunct w:val="0"/>
      <w:autoSpaceDE w:val="0"/>
      <w:autoSpaceDN w:val="0"/>
      <w:adjustRightInd w:val="0"/>
      <w:spacing w:before="240" w:after="100"/>
      <w:jc w:val="center"/>
      <w:textAlignment w:val="baseline"/>
    </w:pPr>
    <w:rPr>
      <w:rFonts w:ascii="Arial Black" w:hAnsi="Arial Black"/>
      <w:kern w:val="0"/>
      <w:sz w:val="48"/>
      <w:szCs w:val="20"/>
    </w:rPr>
  </w:style>
  <w:style w:type="character" w:styleId="af0">
    <w:name w:val="page number"/>
    <w:basedOn w:val="a0"/>
    <w:qFormat/>
  </w:style>
  <w:style w:type="character" w:styleId="af1">
    <w:name w:val="Emphasis"/>
    <w:qFormat/>
    <w:rPr>
      <w:i/>
      <w:iCs/>
    </w:rPr>
  </w:style>
  <w:style w:type="character" w:styleId="af2">
    <w:name w:val="annotation reference"/>
    <w:uiPriority w:val="99"/>
    <w:semiHidden/>
    <w:qFormat/>
    <w:rPr>
      <w:sz w:val="21"/>
      <w:szCs w:val="21"/>
    </w:rPr>
  </w:style>
  <w:style w:type="table" w:styleId="af3">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目录 11"/>
    <w:basedOn w:val="a"/>
    <w:next w:val="a"/>
    <w:semiHidden/>
    <w:qFormat/>
    <w:pPr>
      <w:pBdr>
        <w:top w:val="single" w:sz="4" w:space="1" w:color="auto"/>
        <w:left w:val="single" w:sz="4" w:space="4" w:color="auto"/>
        <w:bottom w:val="single" w:sz="4" w:space="1" w:color="auto"/>
        <w:right w:val="single" w:sz="4" w:space="15" w:color="auto"/>
      </w:pBdr>
      <w:adjustRightInd w:val="0"/>
      <w:spacing w:line="360" w:lineRule="auto"/>
      <w:ind w:rightChars="107" w:right="225" w:firstLineChars="200" w:firstLine="420"/>
      <w:textAlignment w:val="baseline"/>
    </w:pPr>
    <w:rPr>
      <w:rFonts w:ascii="楷体_GB2312" w:eastAsia="楷体_GB2312" w:hAnsi="宋体" w:cs="宋体"/>
      <w:color w:val="0000FF"/>
      <w:kern w:val="0"/>
      <w:szCs w:val="21"/>
    </w:rPr>
  </w:style>
  <w:style w:type="character" w:customStyle="1" w:styleId="Char1">
    <w:name w:val="纯文本 Char"/>
    <w:aliases w:val="普通文字 Char1, Char Char1,普通文字 Char Char,Char Char, Char Char Char,纯文本111 Char,普通文字111 Char, Char111 Char, Char2 Char Char111 Char, Char2 Char Char Char Char Char Char Char Char111 Char, Char2 Char Char Char Char Char Char Char111 Char, Ch Char"/>
    <w:link w:val="a9"/>
    <w:uiPriority w:val="99"/>
    <w:qFormat/>
    <w:rPr>
      <w:rFonts w:ascii="Courier New" w:eastAsia="宋体" w:hAnsi="Courier New"/>
      <w:sz w:val="21"/>
      <w:lang w:val="en-US" w:eastAsia="zh-CN" w:bidi="ar-SA"/>
    </w:rPr>
  </w:style>
  <w:style w:type="paragraph" w:customStyle="1" w:styleId="21">
    <w:name w:val="2"/>
    <w:basedOn w:val="a"/>
    <w:next w:val="a9"/>
    <w:qFormat/>
    <w:pPr>
      <w:adjustRightInd w:val="0"/>
      <w:spacing w:after="120" w:line="300" w:lineRule="auto"/>
      <w:jc w:val="left"/>
      <w:textAlignment w:val="baseline"/>
    </w:pPr>
    <w:rPr>
      <w:rFonts w:ascii="Courier New" w:hAnsi="Courier New"/>
      <w:kern w:val="0"/>
      <w:szCs w:val="20"/>
    </w:rPr>
  </w:style>
  <w:style w:type="paragraph" w:customStyle="1" w:styleId="10">
    <w:name w:val="1"/>
    <w:basedOn w:val="a"/>
    <w:next w:val="a9"/>
    <w:qFormat/>
    <w:pPr>
      <w:adjustRightInd w:val="0"/>
      <w:spacing w:after="120" w:line="300" w:lineRule="auto"/>
      <w:jc w:val="left"/>
      <w:textAlignment w:val="baseline"/>
    </w:pPr>
    <w:rPr>
      <w:rFonts w:ascii="Courier New" w:hAnsi="Courier New"/>
      <w:kern w:val="0"/>
      <w:szCs w:val="20"/>
    </w:rPr>
  </w:style>
  <w:style w:type="paragraph" w:customStyle="1" w:styleId="Default">
    <w:name w:val="Default"/>
    <w:qFormat/>
    <w:pPr>
      <w:widowControl w:val="0"/>
      <w:autoSpaceDE w:val="0"/>
      <w:autoSpaceDN w:val="0"/>
      <w:adjustRightInd w:val="0"/>
    </w:pPr>
    <w:rPr>
      <w:rFonts w:ascii="华文中宋" w:eastAsia="华文中宋"/>
      <w:color w:val="000000"/>
      <w:sz w:val="24"/>
      <w:szCs w:val="24"/>
    </w:rPr>
  </w:style>
  <w:style w:type="paragraph" w:customStyle="1" w:styleId="CharCharCharCharCharChar">
    <w:name w:val="Char Char Char Char Char Char"/>
    <w:basedOn w:val="a"/>
    <w:qFormat/>
    <w:rPr>
      <w:rFonts w:ascii="Tahoma" w:hAnsi="Tahoma"/>
      <w:sz w:val="24"/>
      <w:szCs w:val="20"/>
    </w:rPr>
  </w:style>
  <w:style w:type="paragraph" w:customStyle="1" w:styleId="CharCharCharCharCharChar1CharCharChar">
    <w:name w:val="Char Char Char Char Char Char1 Char Char Char"/>
    <w:basedOn w:val="a"/>
    <w:qFormat/>
    <w:pPr>
      <w:autoSpaceDE w:val="0"/>
      <w:autoSpaceDN w:val="0"/>
      <w:adjustRightInd w:val="0"/>
      <w:jc w:val="left"/>
      <w:textAlignment w:val="baseline"/>
    </w:pPr>
    <w:rPr>
      <w:rFonts w:eastAsia="方正仿宋简体"/>
      <w:sz w:val="32"/>
      <w:szCs w:val="20"/>
    </w:rPr>
  </w:style>
  <w:style w:type="character" w:customStyle="1" w:styleId="CharChar2">
    <w:name w:val="Char Char2"/>
    <w:qFormat/>
    <w:rPr>
      <w:rFonts w:ascii="Courier New" w:eastAsia="宋体" w:hAnsi="Courier New"/>
      <w:sz w:val="21"/>
      <w:lang w:val="en-US" w:eastAsia="zh-CN" w:bidi="ar-SA"/>
    </w:rPr>
  </w:style>
  <w:style w:type="character" w:customStyle="1" w:styleId="CharChar1">
    <w:name w:val="普通文字 Char Char1"/>
    <w:qFormat/>
    <w:rPr>
      <w:rFonts w:ascii="Courier New" w:eastAsia="宋体" w:hAnsi="Courier New"/>
      <w:sz w:val="21"/>
      <w:lang w:val="en-US" w:eastAsia="zh-CN" w:bidi="ar-SA"/>
    </w:rPr>
  </w:style>
  <w:style w:type="paragraph" w:customStyle="1" w:styleId="Pa5">
    <w:name w:val="Pa5"/>
    <w:basedOn w:val="Default"/>
    <w:next w:val="Default"/>
    <w:qFormat/>
    <w:pPr>
      <w:spacing w:line="241" w:lineRule="atLeast"/>
    </w:pPr>
    <w:rPr>
      <w:rFonts w:ascii="FZZD Extra JW" w:eastAsia="FZZD Extra JW"/>
      <w:color w:val="auto"/>
    </w:rPr>
  </w:style>
  <w:style w:type="character" w:customStyle="1" w:styleId="A70">
    <w:name w:val="A7"/>
    <w:qFormat/>
    <w:rPr>
      <w:rFonts w:cs="FZZD Extra JW"/>
      <w:color w:val="000000"/>
      <w:sz w:val="18"/>
      <w:szCs w:val="18"/>
    </w:rPr>
  </w:style>
  <w:style w:type="paragraph" w:customStyle="1" w:styleId="Char1CharCharCharCharChar1Char">
    <w:name w:val="Char1 Char Char Char Char Char1 Char"/>
    <w:basedOn w:val="a"/>
    <w:qFormat/>
    <w:pPr>
      <w:widowControl/>
      <w:spacing w:after="160" w:line="240" w:lineRule="exact"/>
      <w:jc w:val="left"/>
    </w:pPr>
    <w:rPr>
      <w:rFonts w:ascii="Verdana" w:hAnsi="Verdana"/>
      <w:kern w:val="0"/>
      <w:sz w:val="20"/>
      <w:szCs w:val="20"/>
      <w:lang w:eastAsia="en-US"/>
    </w:rPr>
  </w:style>
  <w:style w:type="character" w:customStyle="1" w:styleId="f14b1">
    <w:name w:val="f14b1"/>
    <w:qFormat/>
    <w:rPr>
      <w:b/>
      <w:bCs/>
      <w:sz w:val="21"/>
      <w:szCs w:val="21"/>
    </w:rPr>
  </w:style>
  <w:style w:type="paragraph" w:customStyle="1" w:styleId="15">
    <w:name w:val="15"/>
    <w:basedOn w:val="a"/>
    <w:qFormat/>
    <w:pPr>
      <w:widowControl/>
      <w:jc w:val="left"/>
    </w:pPr>
    <w:rPr>
      <w:rFonts w:ascii="宋体" w:hAnsi="宋体" w:cs="宋体"/>
      <w:kern w:val="0"/>
      <w:sz w:val="24"/>
    </w:rPr>
  </w:style>
  <w:style w:type="character" w:customStyle="1" w:styleId="Char3">
    <w:name w:val="页眉 Char"/>
    <w:link w:val="ad"/>
    <w:qFormat/>
    <w:rPr>
      <w:kern w:val="2"/>
      <w:sz w:val="18"/>
      <w:szCs w:val="18"/>
    </w:rPr>
  </w:style>
  <w:style w:type="character" w:customStyle="1" w:styleId="3Char">
    <w:name w:val="标题 3 Char"/>
    <w:link w:val="3"/>
    <w:qFormat/>
    <w:rPr>
      <w:rFonts w:ascii="宋体" w:hAnsi="宋体"/>
      <w:bCs/>
      <w:kern w:val="2"/>
      <w:sz w:val="21"/>
      <w:szCs w:val="32"/>
    </w:rPr>
  </w:style>
  <w:style w:type="character" w:customStyle="1" w:styleId="apple-converted-space">
    <w:name w:val="apple-converted-space"/>
    <w:basedOn w:val="a0"/>
    <w:qFormat/>
  </w:style>
  <w:style w:type="paragraph" w:customStyle="1" w:styleId="12">
    <w:name w:val="修订1"/>
    <w:hidden/>
    <w:uiPriority w:val="99"/>
    <w:semiHidden/>
    <w:qFormat/>
    <w:rPr>
      <w:kern w:val="2"/>
      <w:sz w:val="21"/>
      <w:szCs w:val="24"/>
    </w:rPr>
  </w:style>
  <w:style w:type="character" w:customStyle="1" w:styleId="Char4">
    <w:name w:val="标题 Char"/>
    <w:link w:val="af"/>
    <w:qFormat/>
    <w:rPr>
      <w:rFonts w:ascii="Arial Black" w:hAnsi="Arial Black"/>
      <w:sz w:val="48"/>
      <w:lang w:val="en-US" w:eastAsia="zh-CN"/>
    </w:rPr>
  </w:style>
  <w:style w:type="paragraph" w:customStyle="1" w:styleId="CharChar1CharChar">
    <w:name w:val="Char Char1 Char Char"/>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Char">
    <w:name w:val="Char Char1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Char2">
    <w:name w:val="页脚 Char"/>
    <w:link w:val="ac"/>
    <w:uiPriority w:val="99"/>
    <w:qFormat/>
    <w:rPr>
      <w:kern w:val="2"/>
      <w:sz w:val="18"/>
    </w:rPr>
  </w:style>
  <w:style w:type="character" w:customStyle="1" w:styleId="Char">
    <w:name w:val="批注文字 Char"/>
    <w:link w:val="a4"/>
    <w:uiPriority w:val="99"/>
    <w:semiHidden/>
    <w:qFormat/>
    <w:rPr>
      <w:kern w:val="2"/>
      <w:sz w:val="21"/>
      <w:szCs w:val="24"/>
    </w:rPr>
  </w:style>
  <w:style w:type="character" w:customStyle="1" w:styleId="Char0">
    <w:name w:val="正文文本缩进 Char"/>
    <w:link w:val="a8"/>
    <w:qFormat/>
    <w:rPr>
      <w:rFonts w:ascii="宋体"/>
      <w:kern w:val="2"/>
      <w:sz w:val="21"/>
    </w:rPr>
  </w:style>
  <w:style w:type="paragraph" w:styleId="af4">
    <w:name w:val="No Spacing"/>
    <w:uiPriority w:val="1"/>
    <w:qFormat/>
    <w:pPr>
      <w:widowControl w:val="0"/>
      <w:jc w:val="both"/>
    </w:pPr>
    <w:rPr>
      <w:rFonts w:ascii="Calibri" w:hAnsi="Calibri"/>
      <w:kern w:val="2"/>
      <w:sz w:val="21"/>
      <w:szCs w:val="22"/>
    </w:rPr>
  </w:style>
  <w:style w:type="table" w:customStyle="1" w:styleId="13">
    <w:name w:val="网格型1"/>
    <w:basedOn w:val="a1"/>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纯文本 Char1"/>
    <w:aliases w:val="普通文字 Char2, Char Char2,普通文字 Char Char2,Char Char1, Char Char Char1,纯文本111 Char1,普通文字111 Char1, Char111 Char1, Char2 Char Char111 Char1, Char2 Char Char Char Char Char Char Char Char111 Char1, Char2 Char Char Char Char Char Char Char111 Char1"/>
    <w:uiPriority w:val="99"/>
    <w:qFormat/>
    <w:rPr>
      <w:rFonts w:ascii="Courier New" w:eastAsia="宋体" w:hAnsi="Courier New"/>
      <w:sz w:val="21"/>
      <w:lang w:val="en-US" w:eastAsia="zh-CN" w:bidi="ar-SA"/>
    </w:rPr>
  </w:style>
  <w:style w:type="character" w:customStyle="1" w:styleId="2Char">
    <w:name w:val="标题 2 Char"/>
    <w:basedOn w:val="a0"/>
    <w:link w:val="2"/>
    <w:qFormat/>
    <w:rPr>
      <w:rFonts w:ascii="宋体" w:hAnsi="宋体" w:cstheme="majorBidi"/>
      <w:bCs/>
      <w:kern w:val="2"/>
      <w:sz w:val="21"/>
      <w:szCs w:val="32"/>
    </w:rPr>
  </w:style>
  <w:style w:type="character" w:customStyle="1" w:styleId="4Char">
    <w:name w:val="标题 4 Char"/>
    <w:basedOn w:val="a0"/>
    <w:link w:val="4"/>
    <w:qFormat/>
    <w:rPr>
      <w:rFonts w:ascii="宋体" w:hAnsi="宋体" w:cstheme="majorBidi"/>
      <w:bCs/>
      <w:kern w:val="2"/>
      <w:sz w:val="21"/>
      <w:szCs w:val="28"/>
    </w:rPr>
  </w:style>
  <w:style w:type="character" w:customStyle="1" w:styleId="5Char">
    <w:name w:val="标题 5 Char"/>
    <w:basedOn w:val="a0"/>
    <w:link w:val="5"/>
    <w:qFormat/>
    <w:rPr>
      <w:rFonts w:ascii="宋体" w:hAnsi="宋体"/>
      <w:bCs/>
      <w:kern w:val="2"/>
      <w:sz w:val="21"/>
      <w:szCs w:val="28"/>
    </w:rPr>
  </w:style>
  <w:style w:type="character" w:customStyle="1" w:styleId="6Char">
    <w:name w:val="标题 6 Char"/>
    <w:basedOn w:val="a0"/>
    <w:link w:val="6"/>
    <w:qFormat/>
    <w:rPr>
      <w:rFonts w:ascii="宋体" w:hAnsi="宋体" w:cstheme="majorBidi"/>
      <w:bCs/>
      <w:kern w:val="2"/>
      <w:sz w:val="21"/>
      <w:szCs w:val="24"/>
    </w:rPr>
  </w:style>
  <w:style w:type="character" w:customStyle="1" w:styleId="2Char0">
    <w:name w:val="正文文本缩进 2 Char"/>
    <w:basedOn w:val="a0"/>
    <w:link w:val="20"/>
    <w:qFormat/>
    <w:rPr>
      <w:rFonts w:ascii="宋体"/>
      <w:color w:val="FF0000"/>
      <w:kern w:val="2"/>
      <w:sz w:val="21"/>
      <w:szCs w:val="24"/>
    </w:rPr>
  </w:style>
  <w:style w:type="character" w:customStyle="1" w:styleId="Char11">
    <w:name w:val="正文文本缩进 Char1"/>
    <w:qFormat/>
    <w:rPr>
      <w:rFonts w:ascii="宋体"/>
      <w:kern w:val="2"/>
      <w:sz w:val="21"/>
    </w:rPr>
  </w:style>
  <w:style w:type="paragraph" w:styleId="af5">
    <w:name w:val="List Paragraph"/>
    <w:basedOn w:val="a"/>
    <w:uiPriority w:val="99"/>
    <w:qFormat/>
    <w:pPr>
      <w:ind w:firstLineChars="200" w:firstLine="420"/>
    </w:pPr>
  </w:style>
  <w:style w:type="paragraph" w:styleId="af6">
    <w:name w:val="Revision"/>
    <w:hidden/>
    <w:uiPriority w:val="99"/>
    <w:semiHidden/>
    <w:rsid w:val="00092F40"/>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qFormat="1"/>
    <w:lsdException w:name="Title" w:semiHidden="0" w:unhideWhenUsed="0" w:qFormat="1"/>
    <w:lsdException w:name="Default Paragraph Font" w:uiPriority="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Body Text Indent 2" w:qFormat="1"/>
    <w:lsdException w:name="Body Text Indent 3"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282208"/>
    <w:pPr>
      <w:numPr>
        <w:numId w:val="1"/>
      </w:numPr>
      <w:spacing w:line="360" w:lineRule="auto"/>
      <w:outlineLvl w:val="0"/>
    </w:pPr>
    <w:rPr>
      <w:rFonts w:ascii="黑体" w:eastAsia="黑体" w:hAnsi="黑体"/>
      <w:b/>
    </w:rPr>
  </w:style>
  <w:style w:type="paragraph" w:styleId="2">
    <w:name w:val="heading 2"/>
    <w:basedOn w:val="a"/>
    <w:next w:val="a"/>
    <w:link w:val="2Char"/>
    <w:unhideWhenUsed/>
    <w:qFormat/>
    <w:pPr>
      <w:numPr>
        <w:ilvl w:val="1"/>
        <w:numId w:val="1"/>
      </w:numPr>
      <w:spacing w:line="360" w:lineRule="auto"/>
      <w:outlineLvl w:val="1"/>
    </w:pPr>
    <w:rPr>
      <w:rFonts w:ascii="宋体" w:hAnsi="宋体" w:cstheme="majorBidi"/>
      <w:bCs/>
      <w:szCs w:val="32"/>
    </w:rPr>
  </w:style>
  <w:style w:type="paragraph" w:styleId="3">
    <w:name w:val="heading 3"/>
    <w:basedOn w:val="a"/>
    <w:next w:val="a"/>
    <w:link w:val="3Char"/>
    <w:qFormat/>
    <w:pPr>
      <w:numPr>
        <w:ilvl w:val="2"/>
        <w:numId w:val="1"/>
      </w:numPr>
      <w:spacing w:line="360" w:lineRule="auto"/>
      <w:ind w:left="6"/>
      <w:outlineLvl w:val="2"/>
    </w:pPr>
    <w:rPr>
      <w:rFonts w:ascii="宋体" w:hAnsi="宋体"/>
      <w:bCs/>
      <w:szCs w:val="32"/>
    </w:rPr>
  </w:style>
  <w:style w:type="paragraph" w:styleId="4">
    <w:name w:val="heading 4"/>
    <w:basedOn w:val="a"/>
    <w:next w:val="a"/>
    <w:link w:val="4Char"/>
    <w:unhideWhenUsed/>
    <w:qFormat/>
    <w:pPr>
      <w:numPr>
        <w:ilvl w:val="3"/>
        <w:numId w:val="1"/>
      </w:numPr>
      <w:spacing w:line="360" w:lineRule="auto"/>
      <w:ind w:left="6"/>
      <w:outlineLvl w:val="3"/>
    </w:pPr>
    <w:rPr>
      <w:rFonts w:ascii="宋体" w:hAnsi="宋体" w:cstheme="majorBidi"/>
      <w:bCs/>
      <w:szCs w:val="28"/>
    </w:rPr>
  </w:style>
  <w:style w:type="paragraph" w:styleId="5">
    <w:name w:val="heading 5"/>
    <w:basedOn w:val="a"/>
    <w:next w:val="a"/>
    <w:link w:val="5Char"/>
    <w:unhideWhenUsed/>
    <w:qFormat/>
    <w:pPr>
      <w:numPr>
        <w:ilvl w:val="4"/>
        <w:numId w:val="1"/>
      </w:numPr>
      <w:spacing w:line="360" w:lineRule="auto"/>
      <w:ind w:left="0"/>
      <w:outlineLvl w:val="4"/>
    </w:pPr>
    <w:rPr>
      <w:rFonts w:ascii="宋体" w:hAnsi="宋体"/>
      <w:bCs/>
      <w:szCs w:val="28"/>
    </w:rPr>
  </w:style>
  <w:style w:type="paragraph" w:styleId="6">
    <w:name w:val="heading 6"/>
    <w:basedOn w:val="a"/>
    <w:next w:val="a"/>
    <w:link w:val="6Char"/>
    <w:unhideWhenUsed/>
    <w:qFormat/>
    <w:pPr>
      <w:numPr>
        <w:ilvl w:val="5"/>
        <w:numId w:val="1"/>
      </w:numPr>
      <w:spacing w:line="360" w:lineRule="auto"/>
      <w:ind w:firstLineChars="200" w:firstLine="200"/>
      <w:outlineLvl w:val="5"/>
    </w:pPr>
    <w:rPr>
      <w:rFonts w:ascii="宋体" w:hAnsi="宋体" w:cstheme="majorBidi"/>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rPr>
      <w:b/>
      <w:bCs/>
    </w:rPr>
  </w:style>
  <w:style w:type="paragraph" w:styleId="a4">
    <w:name w:val="annotation text"/>
    <w:basedOn w:val="a"/>
    <w:link w:val="Char"/>
    <w:uiPriority w:val="99"/>
    <w:semiHidden/>
    <w:qFormat/>
    <w:pPr>
      <w:jc w:val="left"/>
    </w:pPr>
  </w:style>
  <w:style w:type="paragraph" w:styleId="a5">
    <w:name w:val="Normal Indent"/>
    <w:basedOn w:val="a"/>
    <w:qFormat/>
    <w:pPr>
      <w:ind w:firstLine="420"/>
    </w:pPr>
    <w:rPr>
      <w:szCs w:val="20"/>
    </w:rPr>
  </w:style>
  <w:style w:type="paragraph" w:styleId="a6">
    <w:name w:val="List Bullet"/>
    <w:basedOn w:val="a"/>
    <w:qFormat/>
    <w:pPr>
      <w:tabs>
        <w:tab w:val="left" w:pos="360"/>
        <w:tab w:val="left" w:pos="780"/>
      </w:tabs>
      <w:ind w:leftChars="200" w:left="360" w:hangingChars="200" w:hanging="360"/>
    </w:pPr>
    <w:rPr>
      <w:szCs w:val="21"/>
    </w:rPr>
  </w:style>
  <w:style w:type="paragraph" w:styleId="a7">
    <w:name w:val="Document Map"/>
    <w:basedOn w:val="a"/>
    <w:semiHidden/>
    <w:qFormat/>
    <w:pPr>
      <w:shd w:val="clear" w:color="auto" w:fill="000080"/>
    </w:pPr>
  </w:style>
  <w:style w:type="paragraph" w:styleId="a8">
    <w:name w:val="Body Text Indent"/>
    <w:basedOn w:val="a"/>
    <w:link w:val="Char0"/>
    <w:qFormat/>
    <w:pPr>
      <w:spacing w:after="80" w:line="312" w:lineRule="auto"/>
      <w:ind w:firstLine="540"/>
    </w:pPr>
    <w:rPr>
      <w:rFonts w:ascii="宋体"/>
      <w:szCs w:val="20"/>
    </w:rPr>
  </w:style>
  <w:style w:type="paragraph" w:styleId="a9">
    <w:name w:val="Plain Text"/>
    <w:aliases w:val="普通文字, Char,普通文字 Char,Char, Char Char,纯文本111,普通文字111, Char111, Char2 Char Char111, Char2 Char Char Char Char Char Char Char Char111, Char2 Char Char Char Char Char Char Char111,纯文本 Char2111,纯文本 Char1 Char111, Char Char1 Char111,普通文字 Char1 Char111, Ch"/>
    <w:basedOn w:val="a"/>
    <w:link w:val="Char1"/>
    <w:uiPriority w:val="99"/>
    <w:qFormat/>
    <w:pPr>
      <w:adjustRightInd w:val="0"/>
      <w:spacing w:after="120" w:line="300" w:lineRule="auto"/>
      <w:jc w:val="left"/>
      <w:textAlignment w:val="baseline"/>
    </w:pPr>
    <w:rPr>
      <w:rFonts w:ascii="Courier New" w:hAnsi="Courier New"/>
      <w:kern w:val="0"/>
      <w:szCs w:val="20"/>
    </w:rPr>
  </w:style>
  <w:style w:type="paragraph" w:styleId="aa">
    <w:name w:val="Date"/>
    <w:basedOn w:val="a"/>
    <w:next w:val="a"/>
    <w:qFormat/>
    <w:rPr>
      <w:rFonts w:ascii="宋体" w:hint="eastAsia"/>
      <w:sz w:val="24"/>
      <w:szCs w:val="20"/>
    </w:rPr>
  </w:style>
  <w:style w:type="paragraph" w:styleId="20">
    <w:name w:val="Body Text Indent 2"/>
    <w:basedOn w:val="a"/>
    <w:link w:val="2Char0"/>
    <w:qFormat/>
    <w:pPr>
      <w:spacing w:line="360" w:lineRule="auto"/>
      <w:ind w:right="3" w:firstLine="480"/>
    </w:pPr>
    <w:rPr>
      <w:rFonts w:ascii="宋体"/>
      <w:color w:val="FF0000"/>
    </w:rPr>
  </w:style>
  <w:style w:type="paragraph" w:styleId="ab">
    <w:name w:val="Balloon Text"/>
    <w:basedOn w:val="a"/>
    <w:semiHidden/>
    <w:qFormat/>
    <w:rPr>
      <w:sz w:val="18"/>
      <w:szCs w:val="18"/>
    </w:rPr>
  </w:style>
  <w:style w:type="paragraph" w:styleId="ac">
    <w:name w:val="footer"/>
    <w:basedOn w:val="a"/>
    <w:link w:val="Char2"/>
    <w:uiPriority w:val="99"/>
    <w:qFormat/>
    <w:pPr>
      <w:tabs>
        <w:tab w:val="center" w:pos="4153"/>
        <w:tab w:val="right" w:pos="8306"/>
      </w:tabs>
      <w:snapToGrid w:val="0"/>
      <w:jc w:val="left"/>
    </w:pPr>
    <w:rPr>
      <w:sz w:val="18"/>
      <w:szCs w:val="20"/>
    </w:rPr>
  </w:style>
  <w:style w:type="paragraph" w:styleId="ad">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pPr>
      <w:pBdr>
        <w:top w:val="single" w:sz="4" w:space="1" w:color="auto"/>
        <w:left w:val="single" w:sz="4" w:space="4" w:color="auto"/>
        <w:bottom w:val="single" w:sz="4" w:space="1" w:color="auto"/>
        <w:right w:val="single" w:sz="4" w:space="4" w:color="auto"/>
      </w:pBdr>
      <w:spacing w:after="80" w:line="360" w:lineRule="auto"/>
      <w:ind w:firstLine="420"/>
    </w:pPr>
    <w:rPr>
      <w:rFonts w:eastAsia="隶书"/>
      <w:szCs w:val="20"/>
    </w:rPr>
  </w:style>
  <w:style w:type="paragraph" w:styleId="ae">
    <w:name w:val="Normal (Web)"/>
    <w:basedOn w:val="a"/>
    <w:qFormat/>
    <w:pPr>
      <w:widowControl/>
      <w:spacing w:before="100" w:beforeAutospacing="1" w:after="100" w:afterAutospacing="1"/>
      <w:jc w:val="left"/>
    </w:pPr>
    <w:rPr>
      <w:rFonts w:ascii="宋体" w:hAnsi="宋体" w:cs="宋体"/>
      <w:kern w:val="0"/>
      <w:sz w:val="24"/>
    </w:rPr>
  </w:style>
  <w:style w:type="paragraph" w:styleId="af">
    <w:name w:val="Title"/>
    <w:basedOn w:val="a"/>
    <w:link w:val="Char4"/>
    <w:qFormat/>
    <w:pPr>
      <w:widowControl/>
      <w:tabs>
        <w:tab w:val="left" w:pos="595"/>
      </w:tabs>
      <w:overflowPunct w:val="0"/>
      <w:autoSpaceDE w:val="0"/>
      <w:autoSpaceDN w:val="0"/>
      <w:adjustRightInd w:val="0"/>
      <w:spacing w:before="240" w:after="100"/>
      <w:jc w:val="center"/>
      <w:textAlignment w:val="baseline"/>
    </w:pPr>
    <w:rPr>
      <w:rFonts w:ascii="Arial Black" w:hAnsi="Arial Black"/>
      <w:kern w:val="0"/>
      <w:sz w:val="48"/>
      <w:szCs w:val="20"/>
    </w:rPr>
  </w:style>
  <w:style w:type="character" w:styleId="af0">
    <w:name w:val="page number"/>
    <w:basedOn w:val="a0"/>
    <w:qFormat/>
  </w:style>
  <w:style w:type="character" w:styleId="af1">
    <w:name w:val="Emphasis"/>
    <w:qFormat/>
    <w:rPr>
      <w:i/>
      <w:iCs/>
    </w:rPr>
  </w:style>
  <w:style w:type="character" w:styleId="af2">
    <w:name w:val="annotation reference"/>
    <w:uiPriority w:val="99"/>
    <w:semiHidden/>
    <w:qFormat/>
    <w:rPr>
      <w:sz w:val="21"/>
      <w:szCs w:val="21"/>
    </w:rPr>
  </w:style>
  <w:style w:type="table" w:styleId="af3">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目录 11"/>
    <w:basedOn w:val="a"/>
    <w:next w:val="a"/>
    <w:semiHidden/>
    <w:qFormat/>
    <w:pPr>
      <w:pBdr>
        <w:top w:val="single" w:sz="4" w:space="1" w:color="auto"/>
        <w:left w:val="single" w:sz="4" w:space="4" w:color="auto"/>
        <w:bottom w:val="single" w:sz="4" w:space="1" w:color="auto"/>
        <w:right w:val="single" w:sz="4" w:space="15" w:color="auto"/>
      </w:pBdr>
      <w:adjustRightInd w:val="0"/>
      <w:spacing w:line="360" w:lineRule="auto"/>
      <w:ind w:rightChars="107" w:right="225" w:firstLineChars="200" w:firstLine="420"/>
      <w:textAlignment w:val="baseline"/>
    </w:pPr>
    <w:rPr>
      <w:rFonts w:ascii="楷体_GB2312" w:eastAsia="楷体_GB2312" w:hAnsi="宋体" w:cs="宋体"/>
      <w:color w:val="0000FF"/>
      <w:kern w:val="0"/>
      <w:szCs w:val="21"/>
    </w:rPr>
  </w:style>
  <w:style w:type="character" w:customStyle="1" w:styleId="Char1">
    <w:name w:val="纯文本 Char"/>
    <w:aliases w:val="普通文字 Char1, Char Char1,普通文字 Char Char,Char Char, Char Char Char,纯文本111 Char,普通文字111 Char, Char111 Char, Char2 Char Char111 Char, Char2 Char Char Char Char Char Char Char Char111 Char, Char2 Char Char Char Char Char Char Char111 Char, Ch Char"/>
    <w:link w:val="a9"/>
    <w:uiPriority w:val="99"/>
    <w:qFormat/>
    <w:rPr>
      <w:rFonts w:ascii="Courier New" w:eastAsia="宋体" w:hAnsi="Courier New"/>
      <w:sz w:val="21"/>
      <w:lang w:val="en-US" w:eastAsia="zh-CN" w:bidi="ar-SA"/>
    </w:rPr>
  </w:style>
  <w:style w:type="paragraph" w:customStyle="1" w:styleId="21">
    <w:name w:val="2"/>
    <w:basedOn w:val="a"/>
    <w:next w:val="a9"/>
    <w:qFormat/>
    <w:pPr>
      <w:adjustRightInd w:val="0"/>
      <w:spacing w:after="120" w:line="300" w:lineRule="auto"/>
      <w:jc w:val="left"/>
      <w:textAlignment w:val="baseline"/>
    </w:pPr>
    <w:rPr>
      <w:rFonts w:ascii="Courier New" w:hAnsi="Courier New"/>
      <w:kern w:val="0"/>
      <w:szCs w:val="20"/>
    </w:rPr>
  </w:style>
  <w:style w:type="paragraph" w:customStyle="1" w:styleId="10">
    <w:name w:val="1"/>
    <w:basedOn w:val="a"/>
    <w:next w:val="a9"/>
    <w:qFormat/>
    <w:pPr>
      <w:adjustRightInd w:val="0"/>
      <w:spacing w:after="120" w:line="300" w:lineRule="auto"/>
      <w:jc w:val="left"/>
      <w:textAlignment w:val="baseline"/>
    </w:pPr>
    <w:rPr>
      <w:rFonts w:ascii="Courier New" w:hAnsi="Courier New"/>
      <w:kern w:val="0"/>
      <w:szCs w:val="20"/>
    </w:rPr>
  </w:style>
  <w:style w:type="paragraph" w:customStyle="1" w:styleId="Default">
    <w:name w:val="Default"/>
    <w:qFormat/>
    <w:pPr>
      <w:widowControl w:val="0"/>
      <w:autoSpaceDE w:val="0"/>
      <w:autoSpaceDN w:val="0"/>
      <w:adjustRightInd w:val="0"/>
    </w:pPr>
    <w:rPr>
      <w:rFonts w:ascii="华文中宋" w:eastAsia="华文中宋"/>
      <w:color w:val="000000"/>
      <w:sz w:val="24"/>
      <w:szCs w:val="24"/>
    </w:rPr>
  </w:style>
  <w:style w:type="paragraph" w:customStyle="1" w:styleId="CharCharCharCharCharChar">
    <w:name w:val="Char Char Char Char Char Char"/>
    <w:basedOn w:val="a"/>
    <w:qFormat/>
    <w:rPr>
      <w:rFonts w:ascii="Tahoma" w:hAnsi="Tahoma"/>
      <w:sz w:val="24"/>
      <w:szCs w:val="20"/>
    </w:rPr>
  </w:style>
  <w:style w:type="paragraph" w:customStyle="1" w:styleId="CharCharCharCharCharChar1CharCharChar">
    <w:name w:val="Char Char Char Char Char Char1 Char Char Char"/>
    <w:basedOn w:val="a"/>
    <w:qFormat/>
    <w:pPr>
      <w:autoSpaceDE w:val="0"/>
      <w:autoSpaceDN w:val="0"/>
      <w:adjustRightInd w:val="0"/>
      <w:jc w:val="left"/>
      <w:textAlignment w:val="baseline"/>
    </w:pPr>
    <w:rPr>
      <w:rFonts w:eastAsia="方正仿宋简体"/>
      <w:sz w:val="32"/>
      <w:szCs w:val="20"/>
    </w:rPr>
  </w:style>
  <w:style w:type="character" w:customStyle="1" w:styleId="CharChar2">
    <w:name w:val="Char Char2"/>
    <w:qFormat/>
    <w:rPr>
      <w:rFonts w:ascii="Courier New" w:eastAsia="宋体" w:hAnsi="Courier New"/>
      <w:sz w:val="21"/>
      <w:lang w:val="en-US" w:eastAsia="zh-CN" w:bidi="ar-SA"/>
    </w:rPr>
  </w:style>
  <w:style w:type="character" w:customStyle="1" w:styleId="CharChar1">
    <w:name w:val="普通文字 Char Char1"/>
    <w:qFormat/>
    <w:rPr>
      <w:rFonts w:ascii="Courier New" w:eastAsia="宋体" w:hAnsi="Courier New"/>
      <w:sz w:val="21"/>
      <w:lang w:val="en-US" w:eastAsia="zh-CN" w:bidi="ar-SA"/>
    </w:rPr>
  </w:style>
  <w:style w:type="paragraph" w:customStyle="1" w:styleId="Pa5">
    <w:name w:val="Pa5"/>
    <w:basedOn w:val="Default"/>
    <w:next w:val="Default"/>
    <w:qFormat/>
    <w:pPr>
      <w:spacing w:line="241" w:lineRule="atLeast"/>
    </w:pPr>
    <w:rPr>
      <w:rFonts w:ascii="FZZD Extra JW" w:eastAsia="FZZD Extra JW"/>
      <w:color w:val="auto"/>
    </w:rPr>
  </w:style>
  <w:style w:type="character" w:customStyle="1" w:styleId="A70">
    <w:name w:val="A7"/>
    <w:qFormat/>
    <w:rPr>
      <w:rFonts w:cs="FZZD Extra JW"/>
      <w:color w:val="000000"/>
      <w:sz w:val="18"/>
      <w:szCs w:val="18"/>
    </w:rPr>
  </w:style>
  <w:style w:type="paragraph" w:customStyle="1" w:styleId="Char1CharCharCharCharChar1Char">
    <w:name w:val="Char1 Char Char Char Char Char1 Char"/>
    <w:basedOn w:val="a"/>
    <w:qFormat/>
    <w:pPr>
      <w:widowControl/>
      <w:spacing w:after="160" w:line="240" w:lineRule="exact"/>
      <w:jc w:val="left"/>
    </w:pPr>
    <w:rPr>
      <w:rFonts w:ascii="Verdana" w:hAnsi="Verdana"/>
      <w:kern w:val="0"/>
      <w:sz w:val="20"/>
      <w:szCs w:val="20"/>
      <w:lang w:eastAsia="en-US"/>
    </w:rPr>
  </w:style>
  <w:style w:type="character" w:customStyle="1" w:styleId="f14b1">
    <w:name w:val="f14b1"/>
    <w:qFormat/>
    <w:rPr>
      <w:b/>
      <w:bCs/>
      <w:sz w:val="21"/>
      <w:szCs w:val="21"/>
    </w:rPr>
  </w:style>
  <w:style w:type="paragraph" w:customStyle="1" w:styleId="15">
    <w:name w:val="15"/>
    <w:basedOn w:val="a"/>
    <w:qFormat/>
    <w:pPr>
      <w:widowControl/>
      <w:jc w:val="left"/>
    </w:pPr>
    <w:rPr>
      <w:rFonts w:ascii="宋体" w:hAnsi="宋体" w:cs="宋体"/>
      <w:kern w:val="0"/>
      <w:sz w:val="24"/>
    </w:rPr>
  </w:style>
  <w:style w:type="character" w:customStyle="1" w:styleId="Char3">
    <w:name w:val="页眉 Char"/>
    <w:link w:val="ad"/>
    <w:qFormat/>
    <w:rPr>
      <w:kern w:val="2"/>
      <w:sz w:val="18"/>
      <w:szCs w:val="18"/>
    </w:rPr>
  </w:style>
  <w:style w:type="character" w:customStyle="1" w:styleId="3Char">
    <w:name w:val="标题 3 Char"/>
    <w:link w:val="3"/>
    <w:qFormat/>
    <w:rPr>
      <w:rFonts w:ascii="宋体" w:hAnsi="宋体"/>
      <w:bCs/>
      <w:kern w:val="2"/>
      <w:sz w:val="21"/>
      <w:szCs w:val="32"/>
    </w:rPr>
  </w:style>
  <w:style w:type="character" w:customStyle="1" w:styleId="apple-converted-space">
    <w:name w:val="apple-converted-space"/>
    <w:basedOn w:val="a0"/>
    <w:qFormat/>
  </w:style>
  <w:style w:type="paragraph" w:customStyle="1" w:styleId="12">
    <w:name w:val="修订1"/>
    <w:hidden/>
    <w:uiPriority w:val="99"/>
    <w:semiHidden/>
    <w:qFormat/>
    <w:rPr>
      <w:kern w:val="2"/>
      <w:sz w:val="21"/>
      <w:szCs w:val="24"/>
    </w:rPr>
  </w:style>
  <w:style w:type="character" w:customStyle="1" w:styleId="Char4">
    <w:name w:val="标题 Char"/>
    <w:link w:val="af"/>
    <w:qFormat/>
    <w:rPr>
      <w:rFonts w:ascii="Arial Black" w:hAnsi="Arial Black"/>
      <w:sz w:val="48"/>
      <w:lang w:val="en-US" w:eastAsia="zh-CN"/>
    </w:rPr>
  </w:style>
  <w:style w:type="paragraph" w:customStyle="1" w:styleId="CharChar1CharChar">
    <w:name w:val="Char Char1 Char Char"/>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Char">
    <w:name w:val="Char Char1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Char2">
    <w:name w:val="页脚 Char"/>
    <w:link w:val="ac"/>
    <w:uiPriority w:val="99"/>
    <w:qFormat/>
    <w:rPr>
      <w:kern w:val="2"/>
      <w:sz w:val="18"/>
    </w:rPr>
  </w:style>
  <w:style w:type="character" w:customStyle="1" w:styleId="Char">
    <w:name w:val="批注文字 Char"/>
    <w:link w:val="a4"/>
    <w:uiPriority w:val="99"/>
    <w:semiHidden/>
    <w:qFormat/>
    <w:rPr>
      <w:kern w:val="2"/>
      <w:sz w:val="21"/>
      <w:szCs w:val="24"/>
    </w:rPr>
  </w:style>
  <w:style w:type="character" w:customStyle="1" w:styleId="Char0">
    <w:name w:val="正文文本缩进 Char"/>
    <w:link w:val="a8"/>
    <w:qFormat/>
    <w:rPr>
      <w:rFonts w:ascii="宋体"/>
      <w:kern w:val="2"/>
      <w:sz w:val="21"/>
    </w:rPr>
  </w:style>
  <w:style w:type="paragraph" w:styleId="af4">
    <w:name w:val="No Spacing"/>
    <w:uiPriority w:val="1"/>
    <w:qFormat/>
    <w:pPr>
      <w:widowControl w:val="0"/>
      <w:jc w:val="both"/>
    </w:pPr>
    <w:rPr>
      <w:rFonts w:ascii="Calibri" w:hAnsi="Calibri"/>
      <w:kern w:val="2"/>
      <w:sz w:val="21"/>
      <w:szCs w:val="22"/>
    </w:rPr>
  </w:style>
  <w:style w:type="table" w:customStyle="1" w:styleId="13">
    <w:name w:val="网格型1"/>
    <w:basedOn w:val="a1"/>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纯文本 Char1"/>
    <w:aliases w:val="普通文字 Char2, Char Char2,普通文字 Char Char2,Char Char1, Char Char Char1,纯文本111 Char1,普通文字111 Char1, Char111 Char1, Char2 Char Char111 Char1, Char2 Char Char Char Char Char Char Char Char111 Char1, Char2 Char Char Char Char Char Char Char111 Char1"/>
    <w:uiPriority w:val="99"/>
    <w:qFormat/>
    <w:rPr>
      <w:rFonts w:ascii="Courier New" w:eastAsia="宋体" w:hAnsi="Courier New"/>
      <w:sz w:val="21"/>
      <w:lang w:val="en-US" w:eastAsia="zh-CN" w:bidi="ar-SA"/>
    </w:rPr>
  </w:style>
  <w:style w:type="character" w:customStyle="1" w:styleId="2Char">
    <w:name w:val="标题 2 Char"/>
    <w:basedOn w:val="a0"/>
    <w:link w:val="2"/>
    <w:qFormat/>
    <w:rPr>
      <w:rFonts w:ascii="宋体" w:hAnsi="宋体" w:cstheme="majorBidi"/>
      <w:bCs/>
      <w:kern w:val="2"/>
      <w:sz w:val="21"/>
      <w:szCs w:val="32"/>
    </w:rPr>
  </w:style>
  <w:style w:type="character" w:customStyle="1" w:styleId="4Char">
    <w:name w:val="标题 4 Char"/>
    <w:basedOn w:val="a0"/>
    <w:link w:val="4"/>
    <w:qFormat/>
    <w:rPr>
      <w:rFonts w:ascii="宋体" w:hAnsi="宋体" w:cstheme="majorBidi"/>
      <w:bCs/>
      <w:kern w:val="2"/>
      <w:sz w:val="21"/>
      <w:szCs w:val="28"/>
    </w:rPr>
  </w:style>
  <w:style w:type="character" w:customStyle="1" w:styleId="5Char">
    <w:name w:val="标题 5 Char"/>
    <w:basedOn w:val="a0"/>
    <w:link w:val="5"/>
    <w:qFormat/>
    <w:rPr>
      <w:rFonts w:ascii="宋体" w:hAnsi="宋体"/>
      <w:bCs/>
      <w:kern w:val="2"/>
      <w:sz w:val="21"/>
      <w:szCs w:val="28"/>
    </w:rPr>
  </w:style>
  <w:style w:type="character" w:customStyle="1" w:styleId="6Char">
    <w:name w:val="标题 6 Char"/>
    <w:basedOn w:val="a0"/>
    <w:link w:val="6"/>
    <w:qFormat/>
    <w:rPr>
      <w:rFonts w:ascii="宋体" w:hAnsi="宋体" w:cstheme="majorBidi"/>
      <w:bCs/>
      <w:kern w:val="2"/>
      <w:sz w:val="21"/>
      <w:szCs w:val="24"/>
    </w:rPr>
  </w:style>
  <w:style w:type="character" w:customStyle="1" w:styleId="2Char0">
    <w:name w:val="正文文本缩进 2 Char"/>
    <w:basedOn w:val="a0"/>
    <w:link w:val="20"/>
    <w:qFormat/>
    <w:rPr>
      <w:rFonts w:ascii="宋体"/>
      <w:color w:val="FF0000"/>
      <w:kern w:val="2"/>
      <w:sz w:val="21"/>
      <w:szCs w:val="24"/>
    </w:rPr>
  </w:style>
  <w:style w:type="character" w:customStyle="1" w:styleId="Char11">
    <w:name w:val="正文文本缩进 Char1"/>
    <w:qFormat/>
    <w:rPr>
      <w:rFonts w:ascii="宋体"/>
      <w:kern w:val="2"/>
      <w:sz w:val="21"/>
    </w:rPr>
  </w:style>
  <w:style w:type="paragraph" w:styleId="af5">
    <w:name w:val="List Paragraph"/>
    <w:basedOn w:val="a"/>
    <w:uiPriority w:val="99"/>
    <w:qFormat/>
    <w:pPr>
      <w:ind w:firstLineChars="200" w:firstLine="420"/>
    </w:pPr>
  </w:style>
  <w:style w:type="paragraph" w:styleId="af6">
    <w:name w:val="Revision"/>
    <w:hidden/>
    <w:uiPriority w:val="99"/>
    <w:semiHidden/>
    <w:rsid w:val="00092F4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2889">
      <w:bodyDiv w:val="1"/>
      <w:marLeft w:val="0"/>
      <w:marRight w:val="0"/>
      <w:marTop w:val="0"/>
      <w:marBottom w:val="0"/>
      <w:divBdr>
        <w:top w:val="none" w:sz="0" w:space="0" w:color="auto"/>
        <w:left w:val="none" w:sz="0" w:space="0" w:color="auto"/>
        <w:bottom w:val="none" w:sz="0" w:space="0" w:color="auto"/>
        <w:right w:val="none" w:sz="0" w:space="0" w:color="auto"/>
      </w:divBdr>
    </w:div>
    <w:div w:id="120273229">
      <w:bodyDiv w:val="1"/>
      <w:marLeft w:val="0"/>
      <w:marRight w:val="0"/>
      <w:marTop w:val="0"/>
      <w:marBottom w:val="0"/>
      <w:divBdr>
        <w:top w:val="none" w:sz="0" w:space="0" w:color="auto"/>
        <w:left w:val="none" w:sz="0" w:space="0" w:color="auto"/>
        <w:bottom w:val="none" w:sz="0" w:space="0" w:color="auto"/>
        <w:right w:val="none" w:sz="0" w:space="0" w:color="auto"/>
      </w:divBdr>
    </w:div>
    <w:div w:id="272632232">
      <w:bodyDiv w:val="1"/>
      <w:marLeft w:val="0"/>
      <w:marRight w:val="0"/>
      <w:marTop w:val="0"/>
      <w:marBottom w:val="0"/>
      <w:divBdr>
        <w:top w:val="none" w:sz="0" w:space="0" w:color="auto"/>
        <w:left w:val="none" w:sz="0" w:space="0" w:color="auto"/>
        <w:bottom w:val="none" w:sz="0" w:space="0" w:color="auto"/>
        <w:right w:val="none" w:sz="0" w:space="0" w:color="auto"/>
      </w:divBdr>
    </w:div>
    <w:div w:id="564418848">
      <w:bodyDiv w:val="1"/>
      <w:marLeft w:val="0"/>
      <w:marRight w:val="0"/>
      <w:marTop w:val="0"/>
      <w:marBottom w:val="0"/>
      <w:divBdr>
        <w:top w:val="none" w:sz="0" w:space="0" w:color="auto"/>
        <w:left w:val="none" w:sz="0" w:space="0" w:color="auto"/>
        <w:bottom w:val="none" w:sz="0" w:space="0" w:color="auto"/>
        <w:right w:val="none" w:sz="0" w:space="0" w:color="auto"/>
      </w:divBdr>
    </w:div>
    <w:div w:id="812261357">
      <w:bodyDiv w:val="1"/>
      <w:marLeft w:val="0"/>
      <w:marRight w:val="0"/>
      <w:marTop w:val="0"/>
      <w:marBottom w:val="0"/>
      <w:divBdr>
        <w:top w:val="none" w:sz="0" w:space="0" w:color="auto"/>
        <w:left w:val="none" w:sz="0" w:space="0" w:color="auto"/>
        <w:bottom w:val="none" w:sz="0" w:space="0" w:color="auto"/>
        <w:right w:val="none" w:sz="0" w:space="0" w:color="auto"/>
      </w:divBdr>
    </w:div>
    <w:div w:id="1222135026">
      <w:bodyDiv w:val="1"/>
      <w:marLeft w:val="0"/>
      <w:marRight w:val="0"/>
      <w:marTop w:val="0"/>
      <w:marBottom w:val="0"/>
      <w:divBdr>
        <w:top w:val="none" w:sz="0" w:space="0" w:color="auto"/>
        <w:left w:val="none" w:sz="0" w:space="0" w:color="auto"/>
        <w:bottom w:val="none" w:sz="0" w:space="0" w:color="auto"/>
        <w:right w:val="none" w:sz="0" w:space="0" w:color="auto"/>
      </w:divBdr>
    </w:div>
    <w:div w:id="1516774367">
      <w:bodyDiv w:val="1"/>
      <w:marLeft w:val="0"/>
      <w:marRight w:val="0"/>
      <w:marTop w:val="0"/>
      <w:marBottom w:val="0"/>
      <w:divBdr>
        <w:top w:val="none" w:sz="0" w:space="0" w:color="auto"/>
        <w:left w:val="none" w:sz="0" w:space="0" w:color="auto"/>
        <w:bottom w:val="none" w:sz="0" w:space="0" w:color="auto"/>
        <w:right w:val="none" w:sz="0" w:space="0" w:color="auto"/>
      </w:divBdr>
    </w:div>
    <w:div w:id="1864130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7463FB-1507-4B04-8379-6FCE5299D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104</Pages>
  <Words>29375</Words>
  <Characters>167440</Characters>
  <Application>Microsoft Office Word</Application>
  <DocSecurity>0</DocSecurity>
  <Lines>1395</Lines>
  <Paragraphs>392</Paragraphs>
  <ScaleCrop>false</ScaleCrop>
  <Company>Microsoft</Company>
  <LinksUpToDate>false</LinksUpToDate>
  <CharactersWithSpaces>196423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上市公司中期或年度财务报表附注参考格式（本附注首页空两行）</dc:title>
  <dc:creator>ibm</dc:creator>
  <cp:lastModifiedBy>哲</cp:lastModifiedBy>
  <cp:revision>25</cp:revision>
  <cp:lastPrinted>2022-03-17T02:22:00Z</cp:lastPrinted>
  <dcterms:created xsi:type="dcterms:W3CDTF">2022-03-10T08:21:00Z</dcterms:created>
  <dcterms:modified xsi:type="dcterms:W3CDTF">2024-08-09T12:43:00Z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